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76925" w14:textId="77777777" w:rsidR="009B03F4" w:rsidRDefault="009B03F4" w:rsidP="009B03F4">
      <w:pPr>
        <w:pStyle w:val="Titolo"/>
        <w:jc w:val="center"/>
        <w:rPr>
          <w:b/>
          <w:sz w:val="48"/>
        </w:rPr>
      </w:pPr>
      <w:r>
        <w:rPr>
          <w:b/>
          <w:sz w:val="48"/>
        </w:rPr>
        <w:t>CURRICULUM VITAE ET STUDIORUM</w:t>
      </w:r>
    </w:p>
    <w:p w14:paraId="27C99B71" w14:textId="77777777" w:rsidR="009B03F4" w:rsidRPr="009B03F4" w:rsidRDefault="009B03F4" w:rsidP="009B03F4">
      <w:pPr>
        <w:pStyle w:val="Titolo"/>
        <w:jc w:val="center"/>
        <w:rPr>
          <w:b/>
          <w:sz w:val="48"/>
        </w:rPr>
      </w:pPr>
      <w:r w:rsidRPr="009B03F4">
        <w:rPr>
          <w:b/>
          <w:sz w:val="48"/>
        </w:rPr>
        <w:t>GIOVANNI MARTINELLI</w:t>
      </w:r>
    </w:p>
    <w:p w14:paraId="7C5D0BAC" w14:textId="77777777" w:rsidR="009B03F4" w:rsidRDefault="009B03F4" w:rsidP="009B03F4"/>
    <w:p w14:paraId="1895CC95" w14:textId="77777777" w:rsidR="009B03F4" w:rsidRPr="001A74E8" w:rsidRDefault="009B03F4" w:rsidP="00C354A1">
      <w:pPr>
        <w:pStyle w:val="Titolo1"/>
      </w:pPr>
      <w:r>
        <w:t>Informazioni personali:</w:t>
      </w:r>
    </w:p>
    <w:p w14:paraId="45D636C9" w14:textId="77777777" w:rsidR="001A74E8" w:rsidRDefault="001A74E8" w:rsidP="009B03F4">
      <w:pPr>
        <w:rPr>
          <w:b/>
        </w:rPr>
      </w:pPr>
    </w:p>
    <w:p w14:paraId="4600A1DF" w14:textId="77777777" w:rsidR="009B03F4" w:rsidRDefault="009B03F4" w:rsidP="009B03F4">
      <w:r w:rsidRPr="009B03F4">
        <w:rPr>
          <w:b/>
        </w:rPr>
        <w:t>Nome e cognome</w:t>
      </w:r>
      <w:r>
        <w:t>: Giovanni Martinelli</w:t>
      </w:r>
    </w:p>
    <w:p w14:paraId="214ED496" w14:textId="77777777" w:rsidR="009B03F4" w:rsidRDefault="009B03F4" w:rsidP="009B03F4">
      <w:r w:rsidRPr="009B03F4">
        <w:rPr>
          <w:b/>
        </w:rPr>
        <w:t xml:space="preserve">Data </w:t>
      </w:r>
      <w:proofErr w:type="gramStart"/>
      <w:r w:rsidRPr="009B03F4">
        <w:rPr>
          <w:b/>
        </w:rPr>
        <w:t>e</w:t>
      </w:r>
      <w:proofErr w:type="gramEnd"/>
      <w:r w:rsidRPr="009B03F4">
        <w:rPr>
          <w:b/>
        </w:rPr>
        <w:t xml:space="preserve"> luogo di nascita</w:t>
      </w:r>
      <w:r>
        <w:t>: 30 maggio 1960 - Vimercate (MI)</w:t>
      </w:r>
    </w:p>
    <w:p w14:paraId="683E3989" w14:textId="77777777" w:rsidR="009B03F4" w:rsidRDefault="009B03F4" w:rsidP="009B03F4">
      <w:r w:rsidRPr="009B03F4">
        <w:rPr>
          <w:b/>
        </w:rPr>
        <w:t>Stato civile</w:t>
      </w:r>
      <w:r>
        <w:t>: coniugato, 3 figli</w:t>
      </w:r>
    </w:p>
    <w:p w14:paraId="36321BB4" w14:textId="77777777" w:rsidR="009B03F4" w:rsidRDefault="009B03F4" w:rsidP="009B03F4">
      <w:r w:rsidRPr="009B03F4">
        <w:rPr>
          <w:b/>
        </w:rPr>
        <w:t>Indirizzo privato</w:t>
      </w:r>
      <w:r>
        <w:t xml:space="preserve">: 37060 Mozzecane (Verona), Corte </w:t>
      </w:r>
      <w:proofErr w:type="spellStart"/>
      <w:r>
        <w:t>Colombarola</w:t>
      </w:r>
      <w:proofErr w:type="spellEnd"/>
      <w:r>
        <w:t>, 1</w:t>
      </w:r>
    </w:p>
    <w:p w14:paraId="3B5DA78D" w14:textId="77777777" w:rsidR="009B03F4" w:rsidRDefault="009B03F4" w:rsidP="009B03F4">
      <w:proofErr w:type="spellStart"/>
      <w:r w:rsidRPr="009B03F4">
        <w:rPr>
          <w:b/>
        </w:rPr>
        <w:t>Tel</w:t>
      </w:r>
      <w:proofErr w:type="spellEnd"/>
      <w:r w:rsidRPr="009B03F4">
        <w:rPr>
          <w:b/>
        </w:rPr>
        <w:t>:</w:t>
      </w:r>
      <w:r>
        <w:t xml:space="preserve"> 045-6340411</w:t>
      </w:r>
      <w:r w:rsidR="001A74E8">
        <w:t>; +39 348 7704650</w:t>
      </w:r>
    </w:p>
    <w:p w14:paraId="12F199ED" w14:textId="77777777" w:rsidR="00FC5540" w:rsidRDefault="00FC5540" w:rsidP="009B03F4">
      <w:r w:rsidRPr="00FC5540">
        <w:rPr>
          <w:b/>
        </w:rPr>
        <w:t>e-mail</w:t>
      </w:r>
      <w:r>
        <w:t xml:space="preserve">: </w:t>
      </w:r>
      <w:hyperlink r:id="rId7" w:history="1">
        <w:r w:rsidRPr="007F73BA">
          <w:rPr>
            <w:rStyle w:val="Collegamentoipertestuale"/>
          </w:rPr>
          <w:t>giovanni.martinelli@irst.emr.it</w:t>
        </w:r>
      </w:hyperlink>
    </w:p>
    <w:p w14:paraId="59AADA6F" w14:textId="77777777" w:rsidR="00FC5540" w:rsidRPr="006979AC" w:rsidRDefault="00FC5540" w:rsidP="009B03F4">
      <w:r w:rsidRPr="006979AC">
        <w:rPr>
          <w:b/>
        </w:rPr>
        <w:t>e-mail</w:t>
      </w:r>
      <w:r w:rsidRPr="006979AC">
        <w:t>: direzione.scientifica@irst.emr.it</w:t>
      </w:r>
    </w:p>
    <w:p w14:paraId="0A8ABD27" w14:textId="77777777" w:rsidR="009B03F4" w:rsidRDefault="009B03F4" w:rsidP="009B03F4">
      <w:r w:rsidRPr="006979AC">
        <w:rPr>
          <w:b/>
        </w:rPr>
        <w:t>e-mail</w:t>
      </w:r>
      <w:r w:rsidR="00FC5540" w:rsidRPr="006979AC">
        <w:t>: giovanni.martinelli2@</w:t>
      </w:r>
      <w:r w:rsidRPr="006979AC">
        <w:t>unibo.it</w:t>
      </w:r>
    </w:p>
    <w:p w14:paraId="07873911" w14:textId="77777777" w:rsidR="009B03F4" w:rsidRDefault="009B03F4" w:rsidP="009B03F4"/>
    <w:p w14:paraId="69A507FB" w14:textId="77777777" w:rsidR="00287955" w:rsidRPr="00287955" w:rsidRDefault="00B340DE" w:rsidP="00287955">
      <w:pPr>
        <w:jc w:val="both"/>
        <w:rPr>
          <w:rFonts w:asciiTheme="majorHAnsi" w:hAnsiTheme="majorHAnsi" w:cstheme="majorHAnsi"/>
          <w:b/>
          <w:sz w:val="28"/>
          <w:szCs w:val="28"/>
          <w:u w:val="single"/>
        </w:rPr>
      </w:pPr>
      <w:r w:rsidRPr="00287955">
        <w:rPr>
          <w:rFonts w:asciiTheme="majorHAnsi" w:hAnsiTheme="majorHAnsi" w:cstheme="majorHAnsi"/>
          <w:b/>
          <w:sz w:val="28"/>
          <w:szCs w:val="28"/>
          <w:u w:val="single"/>
        </w:rPr>
        <w:t>TITOLI FORMATIVI</w:t>
      </w:r>
    </w:p>
    <w:p w14:paraId="7B301AF8" w14:textId="77777777" w:rsidR="009B03F4" w:rsidRPr="00C354A1" w:rsidRDefault="009B03F4" w:rsidP="00C354A1">
      <w:pPr>
        <w:pStyle w:val="Titolo1"/>
      </w:pPr>
    </w:p>
    <w:p w14:paraId="7F87A6C8" w14:textId="77777777" w:rsidR="009B03F4" w:rsidRPr="00B340DE" w:rsidRDefault="009B03F4" w:rsidP="00FC5540">
      <w:pPr>
        <w:pStyle w:val="Paragrafoelenco"/>
        <w:numPr>
          <w:ilvl w:val="0"/>
          <w:numId w:val="1"/>
        </w:numPr>
        <w:spacing w:line="240" w:lineRule="auto"/>
        <w:rPr>
          <w:b/>
        </w:rPr>
      </w:pPr>
      <w:r w:rsidRPr="00B340DE">
        <w:rPr>
          <w:b/>
        </w:rPr>
        <w:t>Laurea in Medicina e Chirurgia</w:t>
      </w:r>
    </w:p>
    <w:p w14:paraId="12164F41" w14:textId="77777777" w:rsidR="009B03F4" w:rsidRDefault="009B03F4" w:rsidP="00FC5540">
      <w:pPr>
        <w:pStyle w:val="Paragrafoelenco"/>
        <w:spacing w:line="240" w:lineRule="auto"/>
      </w:pPr>
      <w:r>
        <w:t>Università degli Studi di Verona (1980-1985) con la votazione di 110/110</w:t>
      </w:r>
      <w:r w:rsidR="00B340DE">
        <w:t xml:space="preserve"> e</w:t>
      </w:r>
      <w:r>
        <w:t xml:space="preserve"> lode. Argomento della tesi: "Lipidi di membrana e </w:t>
      </w:r>
      <w:proofErr w:type="spellStart"/>
      <w:r>
        <w:t>controtrasporto</w:t>
      </w:r>
      <w:proofErr w:type="spellEnd"/>
      <w:r>
        <w:t xml:space="preserve"> eritrocitario nei pazienti </w:t>
      </w:r>
      <w:proofErr w:type="spellStart"/>
      <w:r>
        <w:t>iperlipemici</w:t>
      </w:r>
      <w:proofErr w:type="spellEnd"/>
      <w:r>
        <w:t>"</w:t>
      </w:r>
    </w:p>
    <w:p w14:paraId="7CEB292E" w14:textId="77777777" w:rsidR="009B03F4" w:rsidRDefault="009B03F4" w:rsidP="00FC5540">
      <w:pPr>
        <w:pStyle w:val="Paragrafoelenco"/>
        <w:spacing w:line="240" w:lineRule="auto"/>
      </w:pPr>
    </w:p>
    <w:p w14:paraId="6497CF3B" w14:textId="77777777" w:rsidR="00B340DE" w:rsidRDefault="009B03F4" w:rsidP="00B340DE">
      <w:pPr>
        <w:pStyle w:val="Paragrafoelenco"/>
        <w:numPr>
          <w:ilvl w:val="0"/>
          <w:numId w:val="1"/>
        </w:numPr>
        <w:spacing w:line="240" w:lineRule="auto"/>
      </w:pPr>
      <w:r w:rsidRPr="00B340DE">
        <w:rPr>
          <w:b/>
        </w:rPr>
        <w:t>Specializzazione in Ematologia Generale (Clinica e Laboratorio)</w:t>
      </w:r>
      <w:r w:rsidR="00B340DE">
        <w:t xml:space="preserve"> - </w:t>
      </w:r>
      <w:r>
        <w:t>Università degli Studi di Verona, Facoltà di Medicina e Chirurgia (1986-1988), con voti 70/70.</w:t>
      </w:r>
    </w:p>
    <w:p w14:paraId="2EF5FEA6" w14:textId="77777777" w:rsidR="00B340DE" w:rsidRDefault="00B340DE" w:rsidP="00B340DE">
      <w:pPr>
        <w:pStyle w:val="Paragrafoelenco"/>
        <w:spacing w:line="240" w:lineRule="auto"/>
      </w:pPr>
    </w:p>
    <w:p w14:paraId="2E36F595" w14:textId="77777777" w:rsidR="009B03F4" w:rsidRDefault="009B03F4" w:rsidP="00B340DE">
      <w:pPr>
        <w:pStyle w:val="Paragrafoelenco"/>
        <w:numPr>
          <w:ilvl w:val="0"/>
          <w:numId w:val="1"/>
        </w:numPr>
        <w:spacing w:line="240" w:lineRule="auto"/>
      </w:pPr>
      <w:r w:rsidRPr="00B340DE">
        <w:rPr>
          <w:b/>
        </w:rPr>
        <w:t>Specializzazione in Genetica Medica (Indirizzo Medico)</w:t>
      </w:r>
      <w:r w:rsidR="00B340DE">
        <w:t xml:space="preserve"> - </w:t>
      </w:r>
      <w:r>
        <w:t>Università degli Studi di Verona, Facoltà di Medicina e Chirurgia (1988-1992), con voti 48/50.</w:t>
      </w:r>
    </w:p>
    <w:p w14:paraId="0D780F5A" w14:textId="77777777" w:rsidR="00287955" w:rsidRPr="00287955" w:rsidRDefault="009B03F4" w:rsidP="00287955">
      <w:pPr>
        <w:jc w:val="both"/>
        <w:rPr>
          <w:rFonts w:asciiTheme="majorHAnsi" w:hAnsiTheme="majorHAnsi" w:cstheme="majorHAnsi"/>
          <w:b/>
          <w:sz w:val="28"/>
          <w:szCs w:val="28"/>
          <w:u w:val="single"/>
        </w:rPr>
      </w:pPr>
      <w:proofErr w:type="spellStart"/>
      <w:r w:rsidRPr="00287955">
        <w:rPr>
          <w:rFonts w:asciiTheme="majorHAnsi" w:hAnsiTheme="majorHAnsi" w:cstheme="majorHAnsi"/>
          <w:b/>
          <w:sz w:val="28"/>
          <w:szCs w:val="28"/>
          <w:u w:val="single"/>
        </w:rPr>
        <w:t>Stages</w:t>
      </w:r>
      <w:proofErr w:type="spellEnd"/>
      <w:r w:rsidRPr="00287955">
        <w:rPr>
          <w:rFonts w:asciiTheme="majorHAnsi" w:hAnsiTheme="majorHAnsi" w:cstheme="majorHAnsi"/>
          <w:b/>
          <w:sz w:val="28"/>
          <w:szCs w:val="28"/>
          <w:u w:val="single"/>
        </w:rPr>
        <w:t xml:space="preserve"> </w:t>
      </w:r>
      <w:r w:rsidR="00B340DE" w:rsidRPr="00287955">
        <w:rPr>
          <w:rFonts w:asciiTheme="majorHAnsi" w:hAnsiTheme="majorHAnsi" w:cstheme="majorHAnsi"/>
          <w:b/>
          <w:sz w:val="28"/>
          <w:szCs w:val="28"/>
          <w:u w:val="single"/>
        </w:rPr>
        <w:t>presso prestigiose strutture</w:t>
      </w:r>
    </w:p>
    <w:p w14:paraId="51F1A857" w14:textId="77777777" w:rsidR="009B03F4" w:rsidRPr="00D333C8" w:rsidRDefault="009B03F4" w:rsidP="00C354A1">
      <w:pPr>
        <w:pStyle w:val="Titolo1"/>
      </w:pPr>
    </w:p>
    <w:p w14:paraId="3ED3F7BC" w14:textId="77777777" w:rsidR="00FC5540" w:rsidRPr="001F015F" w:rsidRDefault="009B03F4" w:rsidP="002A1522">
      <w:pPr>
        <w:pStyle w:val="Paragrafoelenco"/>
        <w:numPr>
          <w:ilvl w:val="0"/>
          <w:numId w:val="20"/>
        </w:numPr>
        <w:spacing w:line="240" w:lineRule="auto"/>
        <w:jc w:val="both"/>
        <w:rPr>
          <w:lang w:val="en-US"/>
        </w:rPr>
      </w:pPr>
      <w:r w:rsidRPr="001F015F">
        <w:rPr>
          <w:lang w:val="en-US"/>
        </w:rPr>
        <w:t xml:space="preserve">1995: Visiting Fellow, </w:t>
      </w:r>
      <w:proofErr w:type="spellStart"/>
      <w:r w:rsidRPr="001F015F">
        <w:rPr>
          <w:b/>
          <w:lang w:val="en-US"/>
        </w:rPr>
        <w:t>Charing</w:t>
      </w:r>
      <w:proofErr w:type="spellEnd"/>
      <w:r w:rsidRPr="001F015F">
        <w:rPr>
          <w:b/>
          <w:lang w:val="en-US"/>
        </w:rPr>
        <w:t xml:space="preserve"> Cross Hospital</w:t>
      </w:r>
      <w:r w:rsidRPr="001F015F">
        <w:rPr>
          <w:lang w:val="en-US"/>
        </w:rPr>
        <w:t xml:space="preserve">, </w:t>
      </w:r>
      <w:proofErr w:type="spellStart"/>
      <w:r w:rsidRPr="001F015F">
        <w:rPr>
          <w:lang w:val="en-US"/>
        </w:rPr>
        <w:t>Charing</w:t>
      </w:r>
      <w:proofErr w:type="spellEnd"/>
      <w:r w:rsidRPr="001F015F">
        <w:rPr>
          <w:lang w:val="en-US"/>
        </w:rPr>
        <w:t xml:space="preserve"> Cross and Westminster Medical School, Department of</w:t>
      </w:r>
      <w:r w:rsidR="00B340DE" w:rsidRPr="001F015F">
        <w:rPr>
          <w:lang w:val="en-US"/>
        </w:rPr>
        <w:t xml:space="preserve"> </w:t>
      </w:r>
      <w:proofErr w:type="spellStart"/>
      <w:r w:rsidRPr="001F015F">
        <w:rPr>
          <w:lang w:val="en-US"/>
        </w:rPr>
        <w:t>Haematology</w:t>
      </w:r>
      <w:proofErr w:type="spellEnd"/>
      <w:r w:rsidRPr="001F015F">
        <w:rPr>
          <w:lang w:val="en-US"/>
        </w:rPr>
        <w:t xml:space="preserve">, </w:t>
      </w:r>
      <w:proofErr w:type="spellStart"/>
      <w:r w:rsidRPr="001F015F">
        <w:rPr>
          <w:lang w:val="en-US"/>
        </w:rPr>
        <w:t>Londra</w:t>
      </w:r>
      <w:proofErr w:type="spellEnd"/>
      <w:r w:rsidRPr="001F015F">
        <w:rPr>
          <w:lang w:val="en-US"/>
        </w:rPr>
        <w:t>.</w:t>
      </w:r>
    </w:p>
    <w:p w14:paraId="64D3B0E0" w14:textId="77777777" w:rsidR="00FC5540" w:rsidRDefault="009B03F4" w:rsidP="002A1522">
      <w:pPr>
        <w:pStyle w:val="Paragrafoelenco"/>
        <w:numPr>
          <w:ilvl w:val="0"/>
          <w:numId w:val="20"/>
        </w:numPr>
        <w:spacing w:line="240" w:lineRule="auto"/>
        <w:jc w:val="both"/>
      </w:pPr>
      <w:r w:rsidRPr="001F015F">
        <w:rPr>
          <w:lang w:val="en-US"/>
        </w:rPr>
        <w:t xml:space="preserve">1995 Visiting Fellow, RPI </w:t>
      </w:r>
      <w:proofErr w:type="spellStart"/>
      <w:r w:rsidRPr="001F015F">
        <w:rPr>
          <w:lang w:val="en-US"/>
        </w:rPr>
        <w:t>Inc</w:t>
      </w:r>
      <w:proofErr w:type="spellEnd"/>
      <w:r w:rsidRPr="001F015F">
        <w:rPr>
          <w:lang w:val="en-US"/>
        </w:rPr>
        <w:t xml:space="preserve"> (</w:t>
      </w:r>
      <w:r w:rsidRPr="001F015F">
        <w:rPr>
          <w:b/>
          <w:lang w:val="en-US"/>
        </w:rPr>
        <w:t>Ribozyme Pharmaceuticals Incorporated</w:t>
      </w:r>
      <w:r w:rsidRPr="001F015F">
        <w:rPr>
          <w:lang w:val="en-US"/>
        </w:rPr>
        <w:t xml:space="preserve">), Boulder, Colorado (USA). </w:t>
      </w:r>
      <w:r>
        <w:t xml:space="preserve">In collaborazione con il prof. Thomas </w:t>
      </w:r>
      <w:proofErr w:type="spellStart"/>
      <w:r>
        <w:t>Chech</w:t>
      </w:r>
      <w:proofErr w:type="spellEnd"/>
      <w:r>
        <w:t xml:space="preserve">, premio Nobel 1989, Major </w:t>
      </w:r>
      <w:proofErr w:type="spellStart"/>
      <w:r>
        <w:t>Scientist</w:t>
      </w:r>
      <w:proofErr w:type="spellEnd"/>
      <w:r>
        <w:t xml:space="preserve"> of </w:t>
      </w:r>
      <w:proofErr w:type="spellStart"/>
      <w:r>
        <w:t>Dept</w:t>
      </w:r>
      <w:proofErr w:type="spellEnd"/>
      <w:r>
        <w:t xml:space="preserve">. of </w:t>
      </w:r>
      <w:proofErr w:type="spellStart"/>
      <w:r>
        <w:t>Biochemistry</w:t>
      </w:r>
      <w:proofErr w:type="spellEnd"/>
      <w:r>
        <w:t xml:space="preserve">, </w:t>
      </w:r>
      <w:proofErr w:type="spellStart"/>
      <w:r>
        <w:t>University</w:t>
      </w:r>
      <w:proofErr w:type="spellEnd"/>
      <w:r>
        <w:t xml:space="preserve"> of </w:t>
      </w:r>
      <w:r w:rsidR="00B340DE">
        <w:t xml:space="preserve">Colorado e membro del </w:t>
      </w:r>
      <w:proofErr w:type="spellStart"/>
      <w:r w:rsidR="00B340DE">
        <w:t>Division</w:t>
      </w:r>
      <w:proofErr w:type="spellEnd"/>
      <w:r>
        <w:t xml:space="preserve"> Board dell'RPI,</w:t>
      </w:r>
      <w:r w:rsidR="00B340DE">
        <w:t xml:space="preserve"> dove</w:t>
      </w:r>
      <w:r>
        <w:t xml:space="preserve"> ho contribuito a sperimentare </w:t>
      </w:r>
      <w:proofErr w:type="spellStart"/>
      <w:r>
        <w:t>ribozimi</w:t>
      </w:r>
      <w:proofErr w:type="spellEnd"/>
      <w:r>
        <w:t xml:space="preserve"> sintetici diretti contro il trascritto </w:t>
      </w:r>
      <w:proofErr w:type="spellStart"/>
      <w:r>
        <w:t>bcr-abl</w:t>
      </w:r>
      <w:proofErr w:type="spellEnd"/>
      <w:r>
        <w:t xml:space="preserve"> presente nella LMC.</w:t>
      </w:r>
    </w:p>
    <w:p w14:paraId="28356974" w14:textId="77777777" w:rsidR="009B03F4" w:rsidRDefault="009B03F4" w:rsidP="002A1522">
      <w:pPr>
        <w:pStyle w:val="Paragrafoelenco"/>
        <w:numPr>
          <w:ilvl w:val="0"/>
          <w:numId w:val="20"/>
        </w:numPr>
        <w:spacing w:line="240" w:lineRule="auto"/>
        <w:jc w:val="both"/>
      </w:pPr>
      <w:r w:rsidRPr="001F015F">
        <w:rPr>
          <w:lang w:val="en-US"/>
        </w:rPr>
        <w:t>2008 S</w:t>
      </w:r>
      <w:r w:rsidR="001A74E8" w:rsidRPr="001F015F">
        <w:rPr>
          <w:lang w:val="en-US"/>
        </w:rPr>
        <w:t>hort-term observer in the Depart</w:t>
      </w:r>
      <w:r w:rsidRPr="001F015F">
        <w:rPr>
          <w:lang w:val="en-US"/>
        </w:rPr>
        <w:t xml:space="preserve">ment of Breast Medical Oncology at The University of Texas </w:t>
      </w:r>
      <w:r w:rsidRPr="001F015F">
        <w:rPr>
          <w:b/>
          <w:lang w:val="en-US"/>
        </w:rPr>
        <w:t>M. D. Anderson Can</w:t>
      </w:r>
      <w:r w:rsidR="00B340DE" w:rsidRPr="001F015F">
        <w:rPr>
          <w:b/>
          <w:lang w:val="en-US"/>
        </w:rPr>
        <w:t>cer Center</w:t>
      </w:r>
      <w:r w:rsidR="00B340DE" w:rsidRPr="001F015F">
        <w:rPr>
          <w:lang w:val="en-US"/>
        </w:rPr>
        <w:t xml:space="preserve">-Prof. </w:t>
      </w:r>
      <w:r w:rsidR="00B340DE">
        <w:t xml:space="preserve">Gabriel N. </w:t>
      </w:r>
      <w:proofErr w:type="spellStart"/>
      <w:r w:rsidR="00B340DE">
        <w:t>Hort</w:t>
      </w:r>
      <w:r>
        <w:t>obagyi</w:t>
      </w:r>
      <w:proofErr w:type="spellEnd"/>
      <w:r>
        <w:t xml:space="preserve">. Houston, 17-23 </w:t>
      </w:r>
      <w:proofErr w:type="gramStart"/>
      <w:r>
        <w:t>Aprile</w:t>
      </w:r>
      <w:proofErr w:type="gramEnd"/>
      <w:r>
        <w:t>.</w:t>
      </w:r>
    </w:p>
    <w:p w14:paraId="241B4615" w14:textId="77777777" w:rsidR="00D333C8" w:rsidRDefault="00D333C8" w:rsidP="00D333C8">
      <w:pPr>
        <w:spacing w:line="240" w:lineRule="auto"/>
      </w:pPr>
    </w:p>
    <w:p w14:paraId="455C5D49" w14:textId="77777777" w:rsidR="009B03F4" w:rsidRDefault="00B340DE" w:rsidP="00C354A1">
      <w:pPr>
        <w:pStyle w:val="Titolo1"/>
      </w:pPr>
      <w:r w:rsidRPr="00D333C8">
        <w:lastRenderedPageBreak/>
        <w:t>ISTITUZIONI PRESSO CUI HA OPERATO IL CANDIDATO</w:t>
      </w:r>
      <w:r>
        <w:t xml:space="preserve"> </w:t>
      </w:r>
    </w:p>
    <w:p w14:paraId="03738234" w14:textId="77777777" w:rsidR="00D604F1" w:rsidRPr="00D604F1" w:rsidRDefault="00D604F1" w:rsidP="00D604F1"/>
    <w:p w14:paraId="78057325" w14:textId="77777777" w:rsidR="009B03F4" w:rsidRDefault="009B03F4" w:rsidP="002A1522">
      <w:pPr>
        <w:pStyle w:val="Paragrafoelenco"/>
        <w:jc w:val="both"/>
      </w:pPr>
    </w:p>
    <w:p w14:paraId="041F3DF8" w14:textId="77777777" w:rsidR="00D604F1" w:rsidRPr="00D604F1" w:rsidRDefault="004618C5" w:rsidP="002A1522">
      <w:pPr>
        <w:pStyle w:val="Paragrafoelenco"/>
        <w:numPr>
          <w:ilvl w:val="0"/>
          <w:numId w:val="1"/>
        </w:numPr>
        <w:jc w:val="both"/>
        <w:rPr>
          <w:sz w:val="24"/>
          <w:szCs w:val="24"/>
        </w:rPr>
      </w:pPr>
      <w:r w:rsidRPr="00D604F1">
        <w:rPr>
          <w:b/>
          <w:sz w:val="24"/>
          <w:szCs w:val="24"/>
        </w:rPr>
        <w:t>Azienda Ospedaliera di Bologna, Policlinico S. Orsola-Malpighi</w:t>
      </w:r>
    </w:p>
    <w:p w14:paraId="3D9904EC" w14:textId="77777777" w:rsidR="00D604F1" w:rsidRPr="00D604F1" w:rsidRDefault="009B03F4" w:rsidP="002A1522">
      <w:pPr>
        <w:pStyle w:val="Paragrafoelenco"/>
        <w:numPr>
          <w:ilvl w:val="1"/>
          <w:numId w:val="1"/>
        </w:numPr>
        <w:jc w:val="both"/>
      </w:pPr>
      <w:r w:rsidRPr="004618C5">
        <w:t>Medico I Livello Dirigenziale Fa</w:t>
      </w:r>
      <w:r w:rsidR="004618C5" w:rsidRPr="004618C5">
        <w:t>scia B di Ruolo a Tempo Pieno in</w:t>
      </w:r>
      <w:r w:rsidRPr="004618C5">
        <w:t xml:space="preserve"> </w:t>
      </w:r>
      <w:proofErr w:type="gramStart"/>
      <w:r w:rsidRPr="004618C5">
        <w:t>Ematologia</w:t>
      </w:r>
      <w:r w:rsidR="00D604F1" w:rsidRPr="00D604F1">
        <w:t xml:space="preserve">, </w:t>
      </w:r>
      <w:r w:rsidR="003D4A68" w:rsidRPr="00D604F1">
        <w:t xml:space="preserve"> </w:t>
      </w:r>
      <w:r w:rsidR="00D604F1" w:rsidRPr="00D604F1">
        <w:t>Istituto</w:t>
      </w:r>
      <w:proofErr w:type="gramEnd"/>
      <w:r w:rsidR="00D604F1" w:rsidRPr="00D604F1">
        <w:t xml:space="preserve"> di Ematologia e Oncologia Medica "L. e A. </w:t>
      </w:r>
      <w:proofErr w:type="spellStart"/>
      <w:r w:rsidR="00D604F1" w:rsidRPr="00D604F1">
        <w:t>Seràgnoli</w:t>
      </w:r>
      <w:proofErr w:type="spellEnd"/>
      <w:r w:rsidR="00D604F1" w:rsidRPr="00D604F1">
        <w:t xml:space="preserve">" </w:t>
      </w:r>
    </w:p>
    <w:p w14:paraId="325EA38F" w14:textId="10E92B9F" w:rsidR="00D604F1" w:rsidRPr="003D7EED" w:rsidRDefault="009B03F4" w:rsidP="002A1522">
      <w:pPr>
        <w:pStyle w:val="Paragrafoelenco"/>
        <w:numPr>
          <w:ilvl w:val="1"/>
          <w:numId w:val="1"/>
        </w:numPr>
        <w:jc w:val="both"/>
        <w:rPr>
          <w:b/>
        </w:rPr>
      </w:pPr>
      <w:r w:rsidRPr="003D7EED">
        <w:rPr>
          <w:b/>
        </w:rPr>
        <w:t xml:space="preserve">Titolare </w:t>
      </w:r>
      <w:r w:rsidR="003D7EED" w:rsidRPr="003D7EED">
        <w:rPr>
          <w:b/>
        </w:rPr>
        <w:t xml:space="preserve">del Programma Universitario e </w:t>
      </w:r>
      <w:r w:rsidRPr="003D7EED">
        <w:rPr>
          <w:b/>
        </w:rPr>
        <w:t xml:space="preserve">di Incarico triennale di Alta Specializzazione - "Diagnosi e terapie delle leucemie acute e delle sindromi </w:t>
      </w:r>
      <w:proofErr w:type="spellStart"/>
      <w:r w:rsidRPr="003D7EED">
        <w:rPr>
          <w:b/>
        </w:rPr>
        <w:t>mielodisplastiche</w:t>
      </w:r>
      <w:proofErr w:type="spellEnd"/>
      <w:r w:rsidRPr="003D7EED">
        <w:rPr>
          <w:b/>
        </w:rPr>
        <w:t xml:space="preserve">" - Unità Operativa di </w:t>
      </w:r>
      <w:proofErr w:type="gramStart"/>
      <w:r w:rsidRPr="003D7EED">
        <w:rPr>
          <w:b/>
        </w:rPr>
        <w:t>Ematologia</w:t>
      </w:r>
      <w:r w:rsidR="00D604F1" w:rsidRPr="003D7EED">
        <w:rPr>
          <w:b/>
        </w:rPr>
        <w:t>,  Istituto</w:t>
      </w:r>
      <w:proofErr w:type="gramEnd"/>
      <w:r w:rsidR="00D604F1" w:rsidRPr="003D7EED">
        <w:rPr>
          <w:b/>
        </w:rPr>
        <w:t xml:space="preserve"> di Ematologia e Oncologia Medica "L. e A. </w:t>
      </w:r>
      <w:proofErr w:type="spellStart"/>
      <w:r w:rsidR="00D604F1" w:rsidRPr="003D7EED">
        <w:rPr>
          <w:b/>
        </w:rPr>
        <w:t>Seràgnoli</w:t>
      </w:r>
      <w:proofErr w:type="spellEnd"/>
      <w:r w:rsidR="00D604F1" w:rsidRPr="003D7EED">
        <w:rPr>
          <w:b/>
        </w:rPr>
        <w:t>" d</w:t>
      </w:r>
      <w:r w:rsidRPr="003D7EED">
        <w:rPr>
          <w:b/>
        </w:rPr>
        <w:t xml:space="preserve">al 1 dicembre </w:t>
      </w:r>
      <w:r w:rsidR="003D4A68" w:rsidRPr="003D7EED">
        <w:rPr>
          <w:b/>
        </w:rPr>
        <w:t>2012 al 31/12/2017</w:t>
      </w:r>
      <w:r w:rsidRPr="003D7EED">
        <w:rPr>
          <w:b/>
        </w:rPr>
        <w:t>.</w:t>
      </w:r>
      <w:r w:rsidR="003D7EED" w:rsidRPr="003D7EED">
        <w:rPr>
          <w:b/>
        </w:rPr>
        <w:t xml:space="preserve"> E poi, dal 14 </w:t>
      </w:r>
      <w:proofErr w:type="gramStart"/>
      <w:r w:rsidR="003D7EED" w:rsidRPr="003D7EED">
        <w:rPr>
          <w:b/>
        </w:rPr>
        <w:t>Aprile</w:t>
      </w:r>
      <w:proofErr w:type="gramEnd"/>
      <w:r w:rsidR="003D7EED" w:rsidRPr="003D7EED">
        <w:rPr>
          <w:b/>
        </w:rPr>
        <w:t xml:space="preserve"> 2024 ad oggi.</w:t>
      </w:r>
    </w:p>
    <w:p w14:paraId="73B565E9" w14:textId="77777777" w:rsidR="009B03F4" w:rsidRDefault="009B03F4" w:rsidP="002A1522">
      <w:pPr>
        <w:pStyle w:val="Paragrafoelenco"/>
        <w:numPr>
          <w:ilvl w:val="1"/>
          <w:numId w:val="1"/>
        </w:numPr>
        <w:jc w:val="both"/>
      </w:pPr>
      <w:r w:rsidRPr="00D604F1">
        <w:rPr>
          <w:b/>
        </w:rPr>
        <w:t>Responsabile e Coordinatore dell’attività del Laboratorio di Biologia Molecolare</w:t>
      </w:r>
      <w:r w:rsidR="00D604F1" w:rsidRPr="00D604F1">
        <w:t xml:space="preserve"> Istituto di Ematologia e Oncologia Medica "L. e A. </w:t>
      </w:r>
      <w:proofErr w:type="spellStart"/>
      <w:r w:rsidR="00D604F1" w:rsidRPr="00D604F1">
        <w:t>Seràgnoli</w:t>
      </w:r>
      <w:proofErr w:type="spellEnd"/>
      <w:r w:rsidR="00D604F1" w:rsidRPr="00D604F1">
        <w:t>"</w:t>
      </w:r>
      <w:r w:rsidR="003D4A68">
        <w:t xml:space="preserve"> (1991-2017</w:t>
      </w:r>
      <w:r>
        <w:t>)</w:t>
      </w:r>
    </w:p>
    <w:p w14:paraId="111387FE" w14:textId="77777777" w:rsidR="009B03F4" w:rsidRDefault="009B03F4" w:rsidP="002A1522">
      <w:pPr>
        <w:pStyle w:val="Paragrafoelenco"/>
        <w:jc w:val="both"/>
      </w:pPr>
    </w:p>
    <w:p w14:paraId="3554E7ED" w14:textId="77777777" w:rsidR="004618C5" w:rsidRDefault="004618C5" w:rsidP="002A1522">
      <w:pPr>
        <w:pStyle w:val="Paragrafoelenco"/>
        <w:numPr>
          <w:ilvl w:val="0"/>
          <w:numId w:val="1"/>
        </w:numPr>
        <w:jc w:val="both"/>
      </w:pPr>
      <w:r w:rsidRPr="00D604F1">
        <w:rPr>
          <w:b/>
          <w:sz w:val="24"/>
          <w:szCs w:val="24"/>
        </w:rPr>
        <w:t xml:space="preserve">Alma Mater </w:t>
      </w:r>
      <w:proofErr w:type="spellStart"/>
      <w:r w:rsidRPr="00D604F1">
        <w:rPr>
          <w:b/>
          <w:sz w:val="24"/>
          <w:szCs w:val="24"/>
        </w:rPr>
        <w:t>Studiorum</w:t>
      </w:r>
      <w:proofErr w:type="spellEnd"/>
      <w:r w:rsidRPr="00D604F1">
        <w:rPr>
          <w:b/>
          <w:sz w:val="24"/>
          <w:szCs w:val="24"/>
        </w:rPr>
        <w:t xml:space="preserve"> Università degli Studi di Bologna</w:t>
      </w:r>
      <w:r>
        <w:t>: Facoltà di Medicina e Chirurgia</w:t>
      </w:r>
      <w:r w:rsidR="00D604F1">
        <w:t>:</w:t>
      </w:r>
      <w:r>
        <w:t xml:space="preserve"> </w:t>
      </w:r>
    </w:p>
    <w:p w14:paraId="155241F9" w14:textId="77777777" w:rsidR="004618C5" w:rsidRDefault="009B03F4" w:rsidP="002A1522">
      <w:pPr>
        <w:pStyle w:val="Paragrafoelenco"/>
        <w:numPr>
          <w:ilvl w:val="0"/>
          <w:numId w:val="24"/>
        </w:numPr>
        <w:jc w:val="both"/>
      </w:pPr>
      <w:r>
        <w:t>Professore Associato Confermato SSD MED/15 - Malattie del Sangue</w:t>
      </w:r>
      <w:r w:rsidR="004618C5">
        <w:t>-</w:t>
      </w:r>
      <w:r>
        <w:t xml:space="preserve"> dal 1 </w:t>
      </w:r>
      <w:proofErr w:type="gramStart"/>
      <w:r>
        <w:t>Marzo</w:t>
      </w:r>
      <w:proofErr w:type="gramEnd"/>
      <w:r>
        <w:t xml:space="preserve"> 2008;</w:t>
      </w:r>
    </w:p>
    <w:p w14:paraId="0FB99CE4" w14:textId="77777777" w:rsidR="00D604F1" w:rsidRDefault="009B03F4" w:rsidP="002A1522">
      <w:pPr>
        <w:pStyle w:val="Paragrafoelenco"/>
        <w:numPr>
          <w:ilvl w:val="0"/>
          <w:numId w:val="24"/>
        </w:numPr>
        <w:jc w:val="both"/>
      </w:pPr>
      <w:r>
        <w:t xml:space="preserve">Docente presso la Scuola di Specializzazione In Ematologia dal 1994; </w:t>
      </w:r>
    </w:p>
    <w:p w14:paraId="5EC4897A" w14:textId="77777777" w:rsidR="004618C5" w:rsidRDefault="009B03F4" w:rsidP="002A1522">
      <w:pPr>
        <w:pStyle w:val="Paragrafoelenco"/>
        <w:numPr>
          <w:ilvl w:val="0"/>
          <w:numId w:val="24"/>
        </w:numPr>
        <w:jc w:val="both"/>
      </w:pPr>
      <w:r>
        <w:t xml:space="preserve">affidatario di insegnamenti in diversi settori nei corsi di studio di I, II, e III livello; </w:t>
      </w:r>
    </w:p>
    <w:p w14:paraId="34DB056E" w14:textId="77777777" w:rsidR="009B03F4" w:rsidRDefault="009B03F4" w:rsidP="002A1522">
      <w:pPr>
        <w:pStyle w:val="Paragrafoelenco"/>
        <w:numPr>
          <w:ilvl w:val="0"/>
          <w:numId w:val="24"/>
        </w:numPr>
        <w:jc w:val="both"/>
      </w:pPr>
      <w:r>
        <w:t>Membro di diversi Collegi</w:t>
      </w:r>
    </w:p>
    <w:p w14:paraId="516C2D51" w14:textId="77777777" w:rsidR="009B03F4" w:rsidRDefault="009B03F4" w:rsidP="002A1522">
      <w:pPr>
        <w:pStyle w:val="Paragrafoelenco"/>
        <w:numPr>
          <w:ilvl w:val="1"/>
          <w:numId w:val="1"/>
        </w:numPr>
        <w:jc w:val="both"/>
      </w:pPr>
      <w:r>
        <w:t>di Dottorati di Ricerca</w:t>
      </w:r>
    </w:p>
    <w:p w14:paraId="3E136CE5" w14:textId="77777777" w:rsidR="009B03F4" w:rsidRDefault="009B03F4" w:rsidP="002A1522">
      <w:pPr>
        <w:pStyle w:val="Paragrafoelenco"/>
        <w:numPr>
          <w:ilvl w:val="1"/>
          <w:numId w:val="1"/>
        </w:numPr>
        <w:jc w:val="both"/>
      </w:pPr>
      <w:r>
        <w:t>di Commissioni di valutazione delle tesi finali dei dottorati di ricerca</w:t>
      </w:r>
    </w:p>
    <w:p w14:paraId="0A455952" w14:textId="77777777" w:rsidR="009B03F4" w:rsidRDefault="009B03F4" w:rsidP="002A1522">
      <w:pPr>
        <w:pStyle w:val="Paragrafoelenco"/>
        <w:numPr>
          <w:ilvl w:val="1"/>
          <w:numId w:val="1"/>
        </w:numPr>
        <w:jc w:val="both"/>
      </w:pPr>
      <w:r>
        <w:t>di Commissioni per l'ammissione ai dottorati di ricerca</w:t>
      </w:r>
    </w:p>
    <w:p w14:paraId="2180673F" w14:textId="77777777" w:rsidR="009B03F4" w:rsidRDefault="009B03F4" w:rsidP="002A1522">
      <w:pPr>
        <w:pStyle w:val="Paragrafoelenco"/>
        <w:numPr>
          <w:ilvl w:val="1"/>
          <w:numId w:val="1"/>
        </w:numPr>
        <w:jc w:val="both"/>
      </w:pPr>
      <w:r>
        <w:t>di Commissione ai test di ammissione ai corsi di laurea</w:t>
      </w:r>
    </w:p>
    <w:p w14:paraId="5605A82A" w14:textId="77777777" w:rsidR="009B03F4" w:rsidRDefault="009B03F4" w:rsidP="002A1522">
      <w:pPr>
        <w:pStyle w:val="Paragrafoelenco"/>
        <w:numPr>
          <w:ilvl w:val="2"/>
          <w:numId w:val="1"/>
        </w:numPr>
        <w:jc w:val="both"/>
      </w:pPr>
      <w:r>
        <w:t>del Gruppo Tematico di Ateneo (GTA) HEALTH- Università degli Studi di Bologna</w:t>
      </w:r>
    </w:p>
    <w:p w14:paraId="0883EEBF" w14:textId="0C08A68D" w:rsidR="00FA1F50" w:rsidRDefault="009B03F4" w:rsidP="002A1522">
      <w:pPr>
        <w:pStyle w:val="Paragrafoelenco"/>
        <w:numPr>
          <w:ilvl w:val="2"/>
          <w:numId w:val="1"/>
        </w:numPr>
        <w:jc w:val="both"/>
      </w:pPr>
      <w:r>
        <w:t>membro del CRBA (Centro di Ricerca Biochimica Applicata) - Università degli Studi di Bologna</w:t>
      </w:r>
    </w:p>
    <w:p w14:paraId="42EA13B6" w14:textId="110C0EB8" w:rsidR="00FA1F50" w:rsidRDefault="00FA1F50" w:rsidP="00FA1F50">
      <w:pPr>
        <w:pStyle w:val="Paragrafoelenco"/>
        <w:numPr>
          <w:ilvl w:val="0"/>
          <w:numId w:val="1"/>
        </w:numPr>
        <w:jc w:val="both"/>
      </w:pPr>
      <w:r w:rsidRPr="00D604F1">
        <w:rPr>
          <w:b/>
          <w:sz w:val="24"/>
          <w:szCs w:val="24"/>
        </w:rPr>
        <w:t xml:space="preserve">IRCCS Istituto Romagnolo per lo Studio dei Tumori “Dino Amadori”, </w:t>
      </w:r>
      <w:proofErr w:type="gramStart"/>
      <w:r w:rsidRPr="00D604F1">
        <w:rPr>
          <w:b/>
          <w:sz w:val="24"/>
          <w:szCs w:val="24"/>
        </w:rPr>
        <w:t>IRST</w:t>
      </w:r>
      <w:r w:rsidRPr="004618C5">
        <w:rPr>
          <w:b/>
        </w:rPr>
        <w:t>:</w:t>
      </w:r>
      <w:r>
        <w:t xml:space="preserve"> </w:t>
      </w:r>
      <w:r w:rsidRPr="004618C5">
        <w:rPr>
          <w:b/>
        </w:rPr>
        <w:t xml:space="preserve"> </w:t>
      </w:r>
      <w:r w:rsidRPr="004618C5">
        <w:t>Direttore</w:t>
      </w:r>
      <w:proofErr w:type="gramEnd"/>
      <w:r w:rsidRPr="004618C5">
        <w:t xml:space="preserve"> Scientifico</w:t>
      </w:r>
      <w:r>
        <w:rPr>
          <w:b/>
        </w:rPr>
        <w:t xml:space="preserve"> </w:t>
      </w:r>
      <w:r>
        <w:t>01/01/2018-</w:t>
      </w:r>
      <w:r>
        <w:t>14/4/2024.</w:t>
      </w:r>
    </w:p>
    <w:p w14:paraId="5777AFB4" w14:textId="77777777" w:rsidR="00D604F1" w:rsidRPr="004701B8" w:rsidRDefault="00D604F1" w:rsidP="002A1522">
      <w:pPr>
        <w:jc w:val="both"/>
        <w:rPr>
          <w:rFonts w:ascii="Calibri Light" w:hAnsi="Calibri Light" w:cs="Calibri Light"/>
          <w:b/>
          <w:sz w:val="28"/>
          <w:szCs w:val="28"/>
          <w:u w:val="single"/>
        </w:rPr>
      </w:pPr>
      <w:r w:rsidRPr="004701B8">
        <w:rPr>
          <w:rFonts w:ascii="Calibri Light" w:hAnsi="Calibri Light" w:cs="Calibri Light"/>
          <w:b/>
          <w:sz w:val="28"/>
          <w:szCs w:val="28"/>
          <w:u w:val="single"/>
        </w:rPr>
        <w:t>ATTIVITA’ DIDATTICA</w:t>
      </w:r>
    </w:p>
    <w:p w14:paraId="259C6389" w14:textId="2E89A059" w:rsidR="00D604F1" w:rsidRDefault="00D604F1" w:rsidP="002A1522">
      <w:pPr>
        <w:pStyle w:val="Paragrafoelenco"/>
        <w:numPr>
          <w:ilvl w:val="0"/>
          <w:numId w:val="24"/>
        </w:numPr>
        <w:jc w:val="both"/>
      </w:pPr>
      <w:r>
        <w:t>Docente presso la Scuola di Speciali</w:t>
      </w:r>
      <w:r w:rsidR="00FA1F50">
        <w:t>zzazione In Ematologia dal 1994 ad oggi.</w:t>
      </w:r>
      <w:r>
        <w:t xml:space="preserve"> </w:t>
      </w:r>
    </w:p>
    <w:p w14:paraId="7BA33BC2" w14:textId="77777777" w:rsidR="00D604F1" w:rsidRDefault="00D604F1" w:rsidP="002A1522">
      <w:pPr>
        <w:pStyle w:val="Paragrafoelenco"/>
        <w:numPr>
          <w:ilvl w:val="0"/>
          <w:numId w:val="24"/>
        </w:numPr>
        <w:jc w:val="both"/>
      </w:pPr>
      <w:r>
        <w:t xml:space="preserve">affidatario di insegnamenti in diversi settori nei corsi di studio di I, II, e III livello; </w:t>
      </w:r>
    </w:p>
    <w:p w14:paraId="40387C22" w14:textId="77777777" w:rsidR="00D604F1" w:rsidRDefault="00D604F1" w:rsidP="002A1522">
      <w:pPr>
        <w:pStyle w:val="Paragrafoelenco"/>
        <w:numPr>
          <w:ilvl w:val="0"/>
          <w:numId w:val="24"/>
        </w:numPr>
        <w:jc w:val="both"/>
      </w:pPr>
      <w:r>
        <w:t>Membro di diversi Collegi</w:t>
      </w:r>
    </w:p>
    <w:p w14:paraId="51FF0B87" w14:textId="77777777" w:rsidR="00D604F1" w:rsidRDefault="00D604F1" w:rsidP="002A1522">
      <w:pPr>
        <w:pStyle w:val="Paragrafoelenco"/>
        <w:numPr>
          <w:ilvl w:val="1"/>
          <w:numId w:val="1"/>
        </w:numPr>
        <w:jc w:val="both"/>
      </w:pPr>
      <w:r>
        <w:t>di Dottorati di Ricerca</w:t>
      </w:r>
    </w:p>
    <w:p w14:paraId="406A1874" w14:textId="77777777" w:rsidR="00D604F1" w:rsidRDefault="00D604F1" w:rsidP="002A1522">
      <w:pPr>
        <w:pStyle w:val="Paragrafoelenco"/>
        <w:numPr>
          <w:ilvl w:val="1"/>
          <w:numId w:val="1"/>
        </w:numPr>
        <w:jc w:val="both"/>
      </w:pPr>
      <w:r>
        <w:t>di Commissioni di valutazione delle tesi finali dei dottorati di ricerca</w:t>
      </w:r>
    </w:p>
    <w:p w14:paraId="4138EEE3" w14:textId="77777777" w:rsidR="00D604F1" w:rsidRDefault="00D604F1" w:rsidP="002A1522">
      <w:pPr>
        <w:pStyle w:val="Paragrafoelenco"/>
        <w:numPr>
          <w:ilvl w:val="1"/>
          <w:numId w:val="1"/>
        </w:numPr>
        <w:jc w:val="both"/>
      </w:pPr>
      <w:r>
        <w:t>di Commissioni per l'ammissione ai dottorati di ricerca</w:t>
      </w:r>
    </w:p>
    <w:p w14:paraId="40313EA6" w14:textId="77777777" w:rsidR="00D604F1" w:rsidRDefault="00D604F1" w:rsidP="002A1522">
      <w:pPr>
        <w:pStyle w:val="Paragrafoelenco"/>
        <w:numPr>
          <w:ilvl w:val="1"/>
          <w:numId w:val="1"/>
        </w:numPr>
        <w:jc w:val="both"/>
      </w:pPr>
      <w:r>
        <w:t>di Commissione ai test di ammissione ai corsi di laurea</w:t>
      </w:r>
    </w:p>
    <w:p w14:paraId="3C3D4B62" w14:textId="77777777" w:rsidR="00D604F1" w:rsidRDefault="00D604F1" w:rsidP="002A1522">
      <w:pPr>
        <w:pStyle w:val="Paragrafoelenco"/>
        <w:numPr>
          <w:ilvl w:val="2"/>
          <w:numId w:val="1"/>
        </w:numPr>
        <w:jc w:val="both"/>
      </w:pPr>
      <w:r>
        <w:t>del Gruppo Tematico di Ateneo (GTA) HEALTH- Università degli Studi di Bologna</w:t>
      </w:r>
    </w:p>
    <w:p w14:paraId="1681C9B8" w14:textId="77777777" w:rsidR="00D604F1" w:rsidRDefault="00D604F1" w:rsidP="002A1522">
      <w:pPr>
        <w:pStyle w:val="Paragrafoelenco"/>
        <w:numPr>
          <w:ilvl w:val="2"/>
          <w:numId w:val="1"/>
        </w:numPr>
        <w:jc w:val="both"/>
      </w:pPr>
      <w:r>
        <w:t>membro del CRBA (Centro di Ricerca Biochimica Applicata) - Università degli Studi di Bologna</w:t>
      </w:r>
    </w:p>
    <w:p w14:paraId="0C244687" w14:textId="77777777" w:rsidR="00D604F1" w:rsidRDefault="00D604F1" w:rsidP="00D604F1">
      <w:r w:rsidRPr="00D333C8">
        <w:rPr>
          <w:rStyle w:val="Titolo1Carattere"/>
        </w:rPr>
        <w:t>PRODUZIONE SCIENTIFICA</w:t>
      </w:r>
      <w:r>
        <w:t xml:space="preserve"> (fonte: SCOPUS </w:t>
      </w:r>
      <w:proofErr w:type="spellStart"/>
      <w:r>
        <w:t>Citation</w:t>
      </w:r>
      <w:proofErr w:type="spellEnd"/>
      <w:r>
        <w:t xml:space="preserve"> </w:t>
      </w:r>
      <w:proofErr w:type="spellStart"/>
      <w:r>
        <w:t>Overview</w:t>
      </w:r>
      <w:proofErr w:type="spellEnd"/>
      <w:r>
        <w:t>)</w:t>
      </w:r>
    </w:p>
    <w:p w14:paraId="66B262BC" w14:textId="77777777" w:rsidR="00D604F1" w:rsidRPr="00980A8F" w:rsidRDefault="00D604F1" w:rsidP="00D604F1">
      <w:pPr>
        <w:pStyle w:val="Paragrafoelenco"/>
        <w:numPr>
          <w:ilvl w:val="0"/>
          <w:numId w:val="7"/>
        </w:numPr>
        <w:ind w:left="709" w:hanging="283"/>
      </w:pPr>
      <w:r w:rsidRPr="00980A8F">
        <w:t xml:space="preserve">Autore di oltre </w:t>
      </w:r>
      <w:r w:rsidR="00634A40" w:rsidRPr="00634A40">
        <w:rPr>
          <w:b/>
        </w:rPr>
        <w:t>762</w:t>
      </w:r>
      <w:r w:rsidRPr="00980A8F">
        <w:rPr>
          <w:b/>
        </w:rPr>
        <w:t xml:space="preserve"> pubblicazioni su riviste internazionali indicizzate</w:t>
      </w:r>
      <w:r w:rsidRPr="00980A8F">
        <w:t xml:space="preserve">; di queste, oltre </w:t>
      </w:r>
      <w:r w:rsidR="00083818" w:rsidRPr="00083818">
        <w:t>360</w:t>
      </w:r>
      <w:r w:rsidRPr="00980A8F">
        <w:t xml:space="preserve"> negli ultimi 10 anni (2013-2022)</w:t>
      </w:r>
    </w:p>
    <w:p w14:paraId="5E30BB76" w14:textId="7E3E95D2" w:rsidR="00FA1F50" w:rsidRPr="00980A8F" w:rsidRDefault="00D604F1" w:rsidP="00D604F1">
      <w:pPr>
        <w:pStyle w:val="Paragrafoelenco"/>
        <w:numPr>
          <w:ilvl w:val="0"/>
          <w:numId w:val="7"/>
        </w:numPr>
        <w:ind w:left="709" w:hanging="283"/>
      </w:pPr>
      <w:r w:rsidRPr="00980A8F">
        <w:rPr>
          <w:b/>
        </w:rPr>
        <w:t>H-</w:t>
      </w:r>
      <w:proofErr w:type="spellStart"/>
      <w:r w:rsidRPr="00980A8F">
        <w:rPr>
          <w:b/>
        </w:rPr>
        <w:t>index</w:t>
      </w:r>
      <w:proofErr w:type="spellEnd"/>
      <w:r w:rsidRPr="00980A8F">
        <w:t xml:space="preserve">= </w:t>
      </w:r>
      <w:r w:rsidR="00FA1F50">
        <w:t>93.5</w:t>
      </w:r>
    </w:p>
    <w:p w14:paraId="073CB73A" w14:textId="77777777" w:rsidR="00D604F1" w:rsidRPr="00980A8F" w:rsidRDefault="00D604F1" w:rsidP="00D604F1">
      <w:pPr>
        <w:pStyle w:val="Paragrafoelenco"/>
        <w:numPr>
          <w:ilvl w:val="0"/>
          <w:numId w:val="7"/>
        </w:numPr>
        <w:ind w:left="709" w:hanging="283"/>
      </w:pPr>
      <w:r w:rsidRPr="00980A8F">
        <w:rPr>
          <w:b/>
        </w:rPr>
        <w:t>Citazioni</w:t>
      </w:r>
      <w:r w:rsidRPr="00980A8F">
        <w:t xml:space="preserve"> </w:t>
      </w:r>
      <w:r w:rsidR="00634A40">
        <w:t>33.787</w:t>
      </w:r>
      <w:r w:rsidRPr="00980A8F">
        <w:t xml:space="preserve"> </w:t>
      </w:r>
      <w:r w:rsidR="00634A40" w:rsidRPr="00634A40">
        <w:t>(al 31/10</w:t>
      </w:r>
      <w:r w:rsidRPr="00634A40">
        <w:t>/2023)</w:t>
      </w:r>
    </w:p>
    <w:p w14:paraId="3F4DF307" w14:textId="63520FB0" w:rsidR="00D604F1" w:rsidRDefault="00D604F1" w:rsidP="00083818">
      <w:pPr>
        <w:pStyle w:val="Paragrafoelenco"/>
        <w:numPr>
          <w:ilvl w:val="0"/>
          <w:numId w:val="7"/>
        </w:numPr>
        <w:ind w:left="709" w:hanging="283"/>
        <w:jc w:val="both"/>
      </w:pPr>
      <w:r w:rsidRPr="00980A8F">
        <w:t>I</w:t>
      </w:r>
      <w:r w:rsidR="00FA1F50">
        <w:t xml:space="preserve">nserito nella lista dei primi 100 </w:t>
      </w:r>
      <w:proofErr w:type="gramStart"/>
      <w:r w:rsidR="00FA1F50">
        <w:t>( 53</w:t>
      </w:r>
      <w:proofErr w:type="gramEnd"/>
      <w:r w:rsidR="00FA1F50">
        <w:t>°)</w:t>
      </w:r>
      <w:r w:rsidRPr="00980A8F">
        <w:t xml:space="preserve"> </w:t>
      </w:r>
      <w:r w:rsidRPr="00980A8F">
        <w:rPr>
          <w:b/>
          <w:bCs/>
        </w:rPr>
        <w:t xml:space="preserve">Top </w:t>
      </w:r>
      <w:proofErr w:type="spellStart"/>
      <w:r w:rsidRPr="00980A8F">
        <w:rPr>
          <w:b/>
          <w:bCs/>
        </w:rPr>
        <w:t>Italian</w:t>
      </w:r>
      <w:proofErr w:type="spellEnd"/>
      <w:r w:rsidRPr="00980A8F">
        <w:rPr>
          <w:b/>
          <w:bCs/>
        </w:rPr>
        <w:t xml:space="preserve"> </w:t>
      </w:r>
      <w:proofErr w:type="spellStart"/>
      <w:r w:rsidRPr="00980A8F">
        <w:rPr>
          <w:b/>
          <w:bCs/>
        </w:rPr>
        <w:t>Scientists</w:t>
      </w:r>
      <w:proofErr w:type="spellEnd"/>
      <w:r w:rsidRPr="00980A8F">
        <w:rPr>
          <w:b/>
          <w:bCs/>
        </w:rPr>
        <w:t xml:space="preserve"> </w:t>
      </w:r>
      <w:r w:rsidRPr="00980A8F">
        <w:t>in ambito Scienze Biomediche</w:t>
      </w:r>
    </w:p>
    <w:p w14:paraId="054AC973" w14:textId="77777777" w:rsidR="00FA1F50" w:rsidRDefault="00FA1F50" w:rsidP="00FA1F50">
      <w:pPr>
        <w:pStyle w:val="Paragrafoelenco"/>
        <w:numPr>
          <w:ilvl w:val="0"/>
          <w:numId w:val="7"/>
        </w:numPr>
        <w:ind w:left="709" w:hanging="283"/>
        <w:jc w:val="both"/>
        <w:rPr>
          <w:lang w:val="en-US"/>
        </w:rPr>
      </w:pPr>
      <w:r w:rsidRPr="00FA1F50">
        <w:rPr>
          <w:lang w:val="en-US"/>
        </w:rPr>
        <w:t>H-</w:t>
      </w:r>
      <w:proofErr w:type="spellStart"/>
      <w:r w:rsidRPr="00FA1F50">
        <w:rPr>
          <w:lang w:val="en-US"/>
        </w:rPr>
        <w:t>Intex</w:t>
      </w:r>
      <w:proofErr w:type="spellEnd"/>
      <w:r w:rsidRPr="00FA1F50">
        <w:rPr>
          <w:lang w:val="en-US"/>
        </w:rPr>
        <w:t xml:space="preserve"> Top Italian Scientist = 127</w:t>
      </w:r>
      <w:r>
        <w:rPr>
          <w:lang w:val="en-US"/>
        </w:rPr>
        <w:t xml:space="preserve"> e </w:t>
      </w:r>
    </w:p>
    <w:p w14:paraId="6B4951F5" w14:textId="5990B572" w:rsidR="00A54039" w:rsidRDefault="00FA1F50" w:rsidP="00083818">
      <w:pPr>
        <w:pStyle w:val="Paragrafoelenco"/>
        <w:numPr>
          <w:ilvl w:val="0"/>
          <w:numId w:val="7"/>
        </w:numPr>
        <w:ind w:left="709" w:hanging="283"/>
        <w:jc w:val="both"/>
        <w:rPr>
          <w:lang w:val="en-US"/>
        </w:rPr>
      </w:pPr>
      <w:proofErr w:type="spellStart"/>
      <w:r w:rsidRPr="00FA1F50">
        <w:rPr>
          <w:lang w:val="en-US"/>
        </w:rPr>
        <w:lastRenderedPageBreak/>
        <w:t>Citazioni</w:t>
      </w:r>
      <w:proofErr w:type="spellEnd"/>
      <w:r w:rsidRPr="00FA1F50">
        <w:rPr>
          <w:lang w:val="en-US"/>
        </w:rPr>
        <w:t xml:space="preserve"> Top IS= </w:t>
      </w:r>
      <w:r w:rsidRPr="00FA1F50">
        <w:rPr>
          <w:rFonts w:eastAsia="Times New Roman" w:cs="Times New Roman"/>
          <w:color w:val="212529"/>
          <w:sz w:val="24"/>
          <w:szCs w:val="24"/>
          <w:lang w:eastAsia="it-IT"/>
        </w:rPr>
        <w:t>70637</w:t>
      </w:r>
    </w:p>
    <w:p w14:paraId="1F8DC7EF" w14:textId="5ACD2570" w:rsidR="00A54039" w:rsidRPr="00A54039" w:rsidRDefault="00A54039" w:rsidP="00083818">
      <w:pPr>
        <w:pStyle w:val="Paragrafoelenco"/>
        <w:numPr>
          <w:ilvl w:val="0"/>
          <w:numId w:val="7"/>
        </w:numPr>
        <w:ind w:left="709" w:hanging="283"/>
        <w:jc w:val="both"/>
      </w:pPr>
      <w:r w:rsidRPr="00A54039">
        <w:t xml:space="preserve">AD </w:t>
      </w:r>
      <w:proofErr w:type="spellStart"/>
      <w:r w:rsidRPr="00A54039">
        <w:t>scientific</w:t>
      </w:r>
      <w:proofErr w:type="spellEnd"/>
      <w:r w:rsidRPr="00A54039">
        <w:t xml:space="preserve"> Index risulta il 5 ricercatore </w:t>
      </w:r>
      <w:proofErr w:type="gramStart"/>
      <w:r w:rsidRPr="00A54039">
        <w:t xml:space="preserve">dell’ </w:t>
      </w:r>
      <w:proofErr w:type="spellStart"/>
      <w:r w:rsidRPr="00A54039">
        <w:t>Universita</w:t>
      </w:r>
      <w:proofErr w:type="gramEnd"/>
      <w:r w:rsidRPr="00A54039">
        <w:t>’</w:t>
      </w:r>
      <w:proofErr w:type="spellEnd"/>
      <w:r w:rsidRPr="00A54039">
        <w:t xml:space="preserve"> di Bologna per produzione scientifica misurata come H </w:t>
      </w:r>
      <w:proofErr w:type="spellStart"/>
      <w:r w:rsidRPr="00A54039">
        <w:t>index</w:t>
      </w:r>
      <w:proofErr w:type="spellEnd"/>
      <w:r w:rsidRPr="00A54039">
        <w:t>.</w:t>
      </w:r>
    </w:p>
    <w:p w14:paraId="163E888A" w14:textId="6854E83F" w:rsidR="00A54039" w:rsidRPr="00A54039" w:rsidRDefault="00A54039" w:rsidP="00A54039">
      <w:pPr>
        <w:jc w:val="both"/>
        <w:rPr>
          <w:lang w:val="en-US"/>
        </w:rPr>
      </w:pPr>
      <w:r>
        <w:rPr>
          <w:noProof/>
          <w:lang w:eastAsia="it-IT"/>
        </w:rPr>
        <w:drawing>
          <wp:inline distT="0" distB="0" distL="0" distR="0" wp14:anchorId="1C5EA5C3" wp14:editId="0E6B7E39">
            <wp:extent cx="6031230" cy="1087120"/>
            <wp:effectExtent l="0" t="0" r="0" b="508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ermata 2024-08-13 alle 11.30.4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230" cy="1087120"/>
                    </a:xfrm>
                    <a:prstGeom prst="rect">
                      <a:avLst/>
                    </a:prstGeom>
                  </pic:spPr>
                </pic:pic>
              </a:graphicData>
            </a:graphic>
          </wp:inline>
        </w:drawing>
      </w:r>
    </w:p>
    <w:p w14:paraId="2C712DE8" w14:textId="77777777" w:rsidR="00A60902" w:rsidRDefault="00A60902" w:rsidP="00083818">
      <w:pPr>
        <w:jc w:val="both"/>
      </w:pPr>
      <w:r>
        <w:t xml:space="preserve">Il Prof. Martinelli, coerente con le linee generali del programma della Ricerca Sanitaria finalizzata, del Programma Quadro </w:t>
      </w:r>
      <w:proofErr w:type="gramStart"/>
      <w:r>
        <w:t>dell' Unione</w:t>
      </w:r>
      <w:proofErr w:type="gramEnd"/>
      <w:r>
        <w:t xml:space="preserve"> Europea ed ora di HORIZON EUROPE, ha basato la sua attività e produzione scientifica su tre principali tipologie di ricerca, capaci di favorire un'immediata impatto sia sul cittadino che sul paziente:</w:t>
      </w:r>
    </w:p>
    <w:p w14:paraId="0CFAF95F" w14:textId="77777777" w:rsidR="00A60902" w:rsidRDefault="00A60902" w:rsidP="002A1522">
      <w:pPr>
        <w:pStyle w:val="Paragrafoelenco"/>
        <w:numPr>
          <w:ilvl w:val="0"/>
          <w:numId w:val="15"/>
        </w:numPr>
        <w:jc w:val="both"/>
      </w:pPr>
      <w:r w:rsidRPr="00FA1F50">
        <w:rPr>
          <w:b/>
        </w:rPr>
        <w:t>La ricerca Innovativa</w:t>
      </w:r>
      <w:r>
        <w:t>, intesa all'acquisizione di nuove conoscenze ed a favorire lo sviluppo, anche in fase precoce, di innovazioni potenzialmente trasferibili nella pratica dei servizi sanitari.</w:t>
      </w:r>
    </w:p>
    <w:p w14:paraId="133D6E0F" w14:textId="77777777" w:rsidR="00A60902" w:rsidRDefault="00A60902" w:rsidP="002A1522">
      <w:pPr>
        <w:pStyle w:val="Paragrafoelenco"/>
        <w:numPr>
          <w:ilvl w:val="0"/>
          <w:numId w:val="15"/>
        </w:numPr>
        <w:jc w:val="both"/>
      </w:pPr>
      <w:r w:rsidRPr="00FA1F50">
        <w:rPr>
          <w:b/>
        </w:rPr>
        <w:t>La ricerca traslazionale</w:t>
      </w:r>
      <w:r>
        <w:t xml:space="preserve"> in campo oncologico con particolare riferimento ai tumori del sangue ma non solo in quanto:</w:t>
      </w:r>
    </w:p>
    <w:p w14:paraId="36B3DFEF" w14:textId="77777777" w:rsidR="00A60902" w:rsidRDefault="00A60902" w:rsidP="002A1522">
      <w:pPr>
        <w:pStyle w:val="Paragrafoelenco"/>
        <w:numPr>
          <w:ilvl w:val="1"/>
          <w:numId w:val="16"/>
        </w:numPr>
        <w:jc w:val="both"/>
      </w:pPr>
      <w:r>
        <w:t xml:space="preserve"> risponde al fabbisogno conoscitivo ed operativo del Servizio Sanitario Nazionale con riferimento alle aree cliniche e diagnostiche oncologiche</w:t>
      </w:r>
      <w:r w:rsidR="00592B0D">
        <w:t xml:space="preserve">, contribuendo </w:t>
      </w:r>
      <w:r w:rsidR="00592B0D" w:rsidRPr="00592B0D">
        <w:rPr>
          <w:u w:val="single"/>
        </w:rPr>
        <w:t>all’avanzamento delle conoscenze</w:t>
      </w:r>
      <w:r>
        <w:t>;</w:t>
      </w:r>
    </w:p>
    <w:p w14:paraId="2DA2AD4A" w14:textId="77777777" w:rsidR="0068702C" w:rsidRDefault="00A60902" w:rsidP="0068702C">
      <w:pPr>
        <w:pStyle w:val="Paragrafoelenco"/>
        <w:numPr>
          <w:ilvl w:val="1"/>
          <w:numId w:val="16"/>
        </w:numPr>
        <w:jc w:val="both"/>
      </w:pPr>
      <w:r>
        <w:t>fornisce risultati scientifici nel campo dell'oncologia biomedica, trasferibili al SSN per un impiego clinico o diagnostico, prevedibilmente in breve tempo, al fine di migliorarne l'efficacia e la qualità delle prestazioni.</w:t>
      </w:r>
    </w:p>
    <w:p w14:paraId="54DEC513" w14:textId="77777777" w:rsidR="005A2A90" w:rsidRDefault="005A2A90" w:rsidP="0068702C">
      <w:pPr>
        <w:jc w:val="both"/>
      </w:pPr>
    </w:p>
    <w:p w14:paraId="013B57E7" w14:textId="0B221D6C" w:rsidR="0068702C" w:rsidRDefault="0068702C" w:rsidP="0068702C">
      <w:pPr>
        <w:jc w:val="both"/>
      </w:pPr>
      <w:r>
        <w:t xml:space="preserve">Come evidenziato dalla tabella sotto riportata, i valori degli indicatori considerati per valutare le performance scientifiche dal Ministero della Salute ed in </w:t>
      </w:r>
      <w:r w:rsidR="0049546D">
        <w:t>ambito</w:t>
      </w:r>
      <w:r>
        <w:t xml:space="preserve"> </w:t>
      </w:r>
      <w:r w:rsidR="0049546D">
        <w:t>europeo</w:t>
      </w:r>
      <w:r>
        <w:t xml:space="preserve"> </w:t>
      </w:r>
      <w:r w:rsidRPr="004701B8">
        <w:rPr>
          <w:b/>
        </w:rPr>
        <w:t>in area ONCOLOGIA</w:t>
      </w:r>
      <w:r w:rsidR="00A54039">
        <w:rPr>
          <w:b/>
        </w:rPr>
        <w:t>/</w:t>
      </w:r>
      <w:proofErr w:type="spellStart"/>
      <w:proofErr w:type="gramStart"/>
      <w:r w:rsidR="00A54039">
        <w:rPr>
          <w:b/>
        </w:rPr>
        <w:t>Oncoematologia</w:t>
      </w:r>
      <w:proofErr w:type="spellEnd"/>
      <w:r w:rsidR="00A54039">
        <w:rPr>
          <w:b/>
        </w:rPr>
        <w:t xml:space="preserve"> </w:t>
      </w:r>
      <w:r>
        <w:t xml:space="preserve"> sono</w:t>
      </w:r>
      <w:proofErr w:type="gramEnd"/>
      <w:r>
        <w:t xml:space="preserve"> tutti sopra la media</w:t>
      </w:r>
      <w:r w:rsidR="00083818">
        <w:t>:</w:t>
      </w:r>
    </w:p>
    <w:p w14:paraId="5CA7DEE8" w14:textId="77777777" w:rsidR="005A2A90" w:rsidRDefault="005A2A90" w:rsidP="0068702C">
      <w:pPr>
        <w:jc w:val="both"/>
      </w:pPr>
    </w:p>
    <w:p w14:paraId="2F1F47A5" w14:textId="23561069" w:rsidR="0068702C" w:rsidRPr="0068702C" w:rsidRDefault="001F015F" w:rsidP="0068702C">
      <w:pPr>
        <w:spacing w:after="0"/>
        <w:rPr>
          <w:rFonts w:ascii="Calibri" w:eastAsia="Calibri" w:hAnsi="Calibri" w:cs="Calibri"/>
          <w:b/>
          <w:lang w:eastAsia="it-IT"/>
        </w:rPr>
      </w:pPr>
      <w:r>
        <w:rPr>
          <w:rFonts w:ascii="Calibri" w:eastAsia="Calibri" w:hAnsi="Calibri" w:cs="Calibri"/>
          <w:b/>
          <w:noProof/>
          <w:lang w:eastAsia="it-IT"/>
        </w:rPr>
        <w:lastRenderedPageBreak/>
        <mc:AlternateContent>
          <mc:Choice Requires="wps">
            <w:drawing>
              <wp:anchor distT="0" distB="0" distL="114300" distR="114300" simplePos="0" relativeHeight="251663871" behindDoc="0" locked="0" layoutInCell="1" allowOverlap="1" wp14:anchorId="6CCC6110" wp14:editId="14D3FB22">
                <wp:simplePos x="0" y="0"/>
                <wp:positionH relativeFrom="column">
                  <wp:posOffset>2947035</wp:posOffset>
                </wp:positionH>
                <wp:positionV relativeFrom="paragraph">
                  <wp:posOffset>3683635</wp:posOffset>
                </wp:positionV>
                <wp:extent cx="2247900" cy="209550"/>
                <wp:effectExtent l="0" t="0" r="38100" b="1905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467AB8" id="Rettangolo 13" o:spid="_x0000_s1026" style="position:absolute;margin-left:232.05pt;margin-top:290.05pt;width:177pt;height:16.5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" filled="f" strokecolor="#1f4d78 [1604]" strokeweight="1pt">
                <v:path arrowok="t"/>
              </v:rect>
            </w:pict>
          </mc:Fallback>
        </mc:AlternateContent>
      </w:r>
      <w:r>
        <w:rPr>
          <w:rFonts w:ascii="Calibri" w:eastAsia="Calibri" w:hAnsi="Calibri" w:cs="Calibri"/>
          <w:b/>
          <w:noProof/>
          <w:lang w:eastAsia="it-IT"/>
        </w:rPr>
        <mc:AlternateContent>
          <mc:Choice Requires="wps">
            <w:drawing>
              <wp:anchor distT="0" distB="0" distL="114300" distR="114300" simplePos="0" relativeHeight="251662336" behindDoc="0" locked="0" layoutInCell="1" allowOverlap="1" wp14:anchorId="77B48B09" wp14:editId="41C38F14">
                <wp:simplePos x="0" y="0"/>
                <wp:positionH relativeFrom="leftMargin">
                  <wp:posOffset>586740</wp:posOffset>
                </wp:positionH>
                <wp:positionV relativeFrom="paragraph">
                  <wp:posOffset>3440430</wp:posOffset>
                </wp:positionV>
                <wp:extent cx="180975" cy="904875"/>
                <wp:effectExtent l="0" t="76200" r="47625" b="34925"/>
                <wp:wrapNone/>
                <wp:docPr id="2" name="Connettore 4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 cy="904875"/>
                        </a:xfrm>
                        <a:prstGeom prst="bentConnector3">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2E0832" id="_x0000_t34" coordsize="21600,21600" o:spt="34" o:oned="t" adj="10800" path="m0,0l@0,0@0,21600,21600,21600e" filled="f">
                <v:stroke joinstyle="miter"/>
                <v:formulas>
                  <v:f eqn="val #0"/>
                </v:formulas>
                <v:path arrowok="t" fillok="f" o:connecttype="none"/>
                <v:handles>
                  <v:h position="#0,center"/>
                </v:handles>
                <o:lock v:ext="edit" shapetype="t"/>
              </v:shapetype>
              <v:shape id="Connettore 4 2" o:spid="_x0000_s1026" type="#_x0000_t34" style="position:absolute;margin-left:46.2pt;margin-top:270.9pt;width:14.25pt;height:71.25pt;flip:y;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" strokecolor="windowText" strokeweight="2.25pt">
                <v:stroke endarrow="block"/>
                <o:lock v:ext="edit" shapetype="f"/>
                <w10:wrap anchorx="margin"/>
              </v:shape>
            </w:pict>
          </mc:Fallback>
        </mc:AlternateContent>
      </w:r>
      <w:r>
        <w:rPr>
          <w:rFonts w:ascii="Calibri" w:eastAsia="Calibri" w:hAnsi="Calibri" w:cs="Calibri"/>
          <w:b/>
          <w:noProof/>
          <w:lang w:eastAsia="it-IT"/>
        </w:rPr>
        <mc:AlternateContent>
          <mc:Choice Requires="wps">
            <w:drawing>
              <wp:anchor distT="0" distB="0" distL="114300" distR="114300" simplePos="0" relativeHeight="251664384" behindDoc="0" locked="0" layoutInCell="1" allowOverlap="1" wp14:anchorId="6446CB95" wp14:editId="1D6D7FF9">
                <wp:simplePos x="0" y="0"/>
                <wp:positionH relativeFrom="margin">
                  <wp:align>left</wp:align>
                </wp:positionH>
                <wp:positionV relativeFrom="paragraph">
                  <wp:posOffset>2926080</wp:posOffset>
                </wp:positionV>
                <wp:extent cx="180975" cy="9525"/>
                <wp:effectExtent l="0" t="76200" r="47625" b="92075"/>
                <wp:wrapNone/>
                <wp:docPr id="11" name="Connettore 2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 cy="95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8375CF6" id="_x0000_t32" coordsize="21600,21600" o:spt="32" o:oned="t" path="m0,0l21600,21600e" filled="f">
                <v:path arrowok="t" fillok="f" o:connecttype="none"/>
                <o:lock v:ext="edit" shapetype="t"/>
              </v:shapetype>
              <v:shape id="Connettore 2 11" o:spid="_x0000_s1026" type="#_x0000_t32" style="position:absolute;margin-left:0;margin-top:230.4pt;width:14.25pt;height:.75pt;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" strokecolor="windowText" strokeweight="2.25pt">
                <v:stroke endarrow="block" joinstyle="miter"/>
                <o:lock v:ext="edit" shapetype="f"/>
                <w10:wrap anchorx="margin"/>
              </v:shape>
            </w:pict>
          </mc:Fallback>
        </mc:AlternateContent>
      </w:r>
      <w:r>
        <w:rPr>
          <w:rFonts w:ascii="Calibri" w:eastAsia="Calibri" w:hAnsi="Calibri" w:cs="Calibri"/>
          <w:b/>
          <w:noProof/>
          <w:lang w:eastAsia="it-IT"/>
        </w:rPr>
        <mc:AlternateContent>
          <mc:Choice Requires="wps">
            <w:drawing>
              <wp:anchor distT="0" distB="0" distL="114300" distR="114300" simplePos="0" relativeHeight="251663360" behindDoc="0" locked="0" layoutInCell="1" allowOverlap="1" wp14:anchorId="0AFD01F4" wp14:editId="767CEA29">
                <wp:simplePos x="0" y="0"/>
                <wp:positionH relativeFrom="leftMargin">
                  <wp:align>right</wp:align>
                </wp:positionH>
                <wp:positionV relativeFrom="paragraph">
                  <wp:posOffset>2926080</wp:posOffset>
                </wp:positionV>
                <wp:extent cx="9525" cy="533400"/>
                <wp:effectExtent l="0" t="0" r="41275" b="25400"/>
                <wp:wrapNone/>
                <wp:docPr id="10" name="Connettore dirit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3340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20B712" id="Connettore diritto 10" o:spid="_x0000_s1026" style="position:absolute;flip:y;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 from="-50.45pt,230.4pt" to="-49.7pt,27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" strokecolor="windowText" strokeweight="2.25pt">
                <v:stroke joinstyle="miter"/>
                <o:lock v:ext="edit" shapetype="f"/>
                <w10:wrap anchorx="margin"/>
              </v:line>
            </w:pict>
          </mc:Fallback>
        </mc:AlternateContent>
      </w:r>
      <w:r w:rsidR="005A2A90" w:rsidRPr="005A2A90">
        <w:rPr>
          <w:rFonts w:ascii="Calibri" w:eastAsia="Calibri" w:hAnsi="Calibri" w:cs="Calibri"/>
          <w:b/>
          <w:noProof/>
          <w:lang w:eastAsia="it-IT"/>
        </w:rPr>
        <w:drawing>
          <wp:inline distT="0" distB="0" distL="0" distR="0" wp14:anchorId="2740938E" wp14:editId="736984FA">
            <wp:extent cx="6031230" cy="4037330"/>
            <wp:effectExtent l="0" t="0" r="7620" b="127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031230" cy="4037330"/>
                    </a:xfrm>
                    <a:prstGeom prst="rect">
                      <a:avLst/>
                    </a:prstGeom>
                  </pic:spPr>
                </pic:pic>
              </a:graphicData>
            </a:graphic>
          </wp:inline>
        </w:drawing>
      </w:r>
    </w:p>
    <w:p w14:paraId="5E0C5051" w14:textId="77777777" w:rsidR="0068702C" w:rsidRPr="0068702C" w:rsidRDefault="0068702C" w:rsidP="0068702C">
      <w:pPr>
        <w:spacing w:after="0"/>
        <w:rPr>
          <w:rFonts w:ascii="Calibri" w:eastAsia="Calibri" w:hAnsi="Calibri" w:cs="Calibri"/>
          <w:b/>
          <w:lang w:eastAsia="it-IT"/>
        </w:rPr>
      </w:pPr>
    </w:p>
    <w:p w14:paraId="1972294A" w14:textId="4BD84BCD" w:rsidR="0068702C" w:rsidRPr="0068702C" w:rsidRDefault="001F015F" w:rsidP="0068702C">
      <w:pPr>
        <w:spacing w:after="0"/>
        <w:rPr>
          <w:rFonts w:ascii="Calibri" w:eastAsia="Calibri" w:hAnsi="Calibri" w:cs="Calibri"/>
          <w:b/>
          <w:lang w:eastAsia="it-IT"/>
        </w:rPr>
      </w:pPr>
      <w:r>
        <w:rPr>
          <w:rFonts w:ascii="Calibri" w:eastAsia="Calibri" w:hAnsi="Calibri" w:cs="Calibri"/>
          <w:b/>
          <w:noProof/>
          <w:lang w:eastAsia="it-IT"/>
        </w:rPr>
        <mc:AlternateContent>
          <mc:Choice Requires="wps">
            <w:drawing>
              <wp:anchor distT="0" distB="0" distL="114300" distR="114300" simplePos="0" relativeHeight="251661312" behindDoc="0" locked="0" layoutInCell="1" allowOverlap="1" wp14:anchorId="321F5538" wp14:editId="6ED711F1">
                <wp:simplePos x="0" y="0"/>
                <wp:positionH relativeFrom="column">
                  <wp:posOffset>-196215</wp:posOffset>
                </wp:positionH>
                <wp:positionV relativeFrom="paragraph">
                  <wp:posOffset>100965</wp:posOffset>
                </wp:positionV>
                <wp:extent cx="2828925" cy="304800"/>
                <wp:effectExtent l="0" t="0" r="15875" b="2540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304800"/>
                        </a:xfrm>
                        <a:prstGeom prst="rect">
                          <a:avLst/>
                        </a:prstGeom>
                        <a:solidFill>
                          <a:sysClr val="window" lastClr="FFFFFF"/>
                        </a:solidFill>
                        <a:ln w="6350">
                          <a:solidFill>
                            <a:prstClr val="black"/>
                          </a:solidFill>
                        </a:ln>
                      </wps:spPr>
                      <wps:txbx>
                        <w:txbxContent>
                          <w:p w14:paraId="67917891" w14:textId="77777777" w:rsidR="0068702C" w:rsidRDefault="0068702C" w:rsidP="0068702C">
                            <w:r>
                              <w:t xml:space="preserve">Medie italiana ed europea in area </w:t>
                            </w:r>
                            <w:proofErr w:type="spellStart"/>
                            <w:r>
                              <w:t>Oncology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F5538" id="_x0000_t202" coordsize="21600,21600" o:spt="202" path="m0,0l0,21600,21600,21600,21600,0xe">
                <v:stroke joinstyle="miter"/>
                <v:path gradientshapeok="t" o:connecttype="rect"/>
              </v:shapetype>
              <v:shape id="Casella di testo 5" o:spid="_x0000_s1026" type="#_x0000_t202" style="position:absolute;margin-left:-15.45pt;margin-top:7.95pt;width:222.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" fillcolor="window" strokeweight=".5pt">
                <v:path arrowok="t"/>
                <v:textbox>
                  <w:txbxContent>
                    <w:p w14:paraId="67917891" w14:textId="77777777" w:rsidR="0068702C" w:rsidRDefault="0068702C" w:rsidP="0068702C">
                      <w:r>
                        <w:t xml:space="preserve">Medie italiana ed europea in area </w:t>
                      </w:r>
                      <w:proofErr w:type="spellStart"/>
                      <w:r>
                        <w:t>Oncology</w:t>
                      </w:r>
                      <w:proofErr w:type="spellEnd"/>
                    </w:p>
                  </w:txbxContent>
                </v:textbox>
              </v:shape>
            </w:pict>
          </mc:Fallback>
        </mc:AlternateContent>
      </w:r>
    </w:p>
    <w:p w14:paraId="4BA6CB02" w14:textId="77777777" w:rsidR="0068702C" w:rsidRPr="0068702C" w:rsidRDefault="0068702C" w:rsidP="0068702C">
      <w:pPr>
        <w:spacing w:after="0"/>
        <w:rPr>
          <w:rFonts w:ascii="Calibri" w:eastAsia="Calibri" w:hAnsi="Calibri" w:cs="Calibri"/>
          <w:b/>
          <w:lang w:eastAsia="it-IT"/>
        </w:rPr>
      </w:pPr>
    </w:p>
    <w:p w14:paraId="58C6DE5F" w14:textId="77777777" w:rsidR="0068702C" w:rsidRPr="0068702C" w:rsidRDefault="0068702C" w:rsidP="0068702C">
      <w:pPr>
        <w:spacing w:after="0"/>
        <w:rPr>
          <w:rFonts w:ascii="Calibri" w:eastAsia="Calibri" w:hAnsi="Calibri" w:cs="Calibri"/>
          <w:b/>
          <w:lang w:eastAsia="it-IT"/>
        </w:rPr>
      </w:pPr>
    </w:p>
    <w:p w14:paraId="604DC9C3" w14:textId="77777777" w:rsidR="0068702C" w:rsidRPr="0068702C" w:rsidRDefault="0068702C" w:rsidP="0068702C">
      <w:pPr>
        <w:spacing w:after="0"/>
        <w:rPr>
          <w:rFonts w:ascii="Calibri" w:eastAsia="Calibri" w:hAnsi="Calibri" w:cs="Calibri"/>
          <w:b/>
          <w:lang w:eastAsia="it-IT"/>
        </w:rPr>
      </w:pPr>
    </w:p>
    <w:p w14:paraId="23422338" w14:textId="77777777" w:rsidR="0068702C" w:rsidRDefault="0068702C" w:rsidP="0068702C">
      <w:pPr>
        <w:spacing w:after="0"/>
        <w:rPr>
          <w:rFonts w:ascii="Calibri" w:eastAsia="Calibri" w:hAnsi="Calibri" w:cs="Calibri"/>
          <w:b/>
          <w:lang w:eastAsia="it-IT"/>
        </w:rPr>
      </w:pPr>
    </w:p>
    <w:p w14:paraId="3B4DEBF8" w14:textId="77777777" w:rsidR="0049546D" w:rsidRDefault="0049546D" w:rsidP="0068702C">
      <w:pPr>
        <w:spacing w:after="0"/>
        <w:rPr>
          <w:rFonts w:ascii="Calibri" w:eastAsia="Calibri" w:hAnsi="Calibri" w:cs="Calibri"/>
          <w:b/>
          <w:lang w:eastAsia="it-IT"/>
        </w:rPr>
      </w:pPr>
    </w:p>
    <w:p w14:paraId="37624DA7" w14:textId="77777777" w:rsidR="00A60902" w:rsidRPr="00980A8F" w:rsidRDefault="00A60902" w:rsidP="002A1522">
      <w:pPr>
        <w:ind w:left="426"/>
        <w:jc w:val="both"/>
      </w:pPr>
      <w:r>
        <w:t xml:space="preserve">La qualità </w:t>
      </w:r>
      <w:r w:rsidR="00592B0D">
        <w:t xml:space="preserve">della ricerca </w:t>
      </w:r>
      <w:r>
        <w:t xml:space="preserve">e l’apprezzamento scientifico </w:t>
      </w:r>
      <w:r w:rsidR="00592B0D">
        <w:t>sono testimoniate</w:t>
      </w:r>
      <w:r>
        <w:t xml:space="preserve"> anche dai seguenti aspetti:</w:t>
      </w:r>
    </w:p>
    <w:p w14:paraId="5149E139" w14:textId="77777777" w:rsidR="00D604F1" w:rsidRPr="00980A8F" w:rsidRDefault="00D604F1" w:rsidP="002A1522">
      <w:pPr>
        <w:pStyle w:val="Paragrafoelenco"/>
        <w:numPr>
          <w:ilvl w:val="0"/>
          <w:numId w:val="7"/>
        </w:numPr>
        <w:ind w:left="709" w:hanging="283"/>
        <w:jc w:val="both"/>
      </w:pPr>
      <w:proofErr w:type="spellStart"/>
      <w:r w:rsidRPr="00980A8F">
        <w:t>Invited</w:t>
      </w:r>
      <w:proofErr w:type="spellEnd"/>
      <w:r w:rsidRPr="00980A8F">
        <w:t xml:space="preserve"> speaker in numerosi simposi e congressi nazionali ed internazionali.</w:t>
      </w:r>
    </w:p>
    <w:p w14:paraId="1A523495" w14:textId="77777777" w:rsidR="00D604F1" w:rsidRPr="00980A8F" w:rsidRDefault="00D604F1" w:rsidP="002A1522">
      <w:pPr>
        <w:pStyle w:val="Paragrafoelenco"/>
        <w:numPr>
          <w:ilvl w:val="0"/>
          <w:numId w:val="7"/>
        </w:numPr>
        <w:ind w:left="709" w:hanging="283"/>
        <w:jc w:val="both"/>
      </w:pPr>
      <w:r w:rsidRPr="00980A8F">
        <w:t>Promotore ed organizzatore di corsi, seminari, congressi di alto livello di ambito oncologico ed ematologico.</w:t>
      </w:r>
    </w:p>
    <w:p w14:paraId="5EB7E8AE" w14:textId="77777777" w:rsidR="00D604F1" w:rsidRPr="00980A8F" w:rsidRDefault="00D604F1" w:rsidP="002A1522">
      <w:pPr>
        <w:pStyle w:val="Paragrafoelenco"/>
        <w:numPr>
          <w:ilvl w:val="0"/>
          <w:numId w:val="7"/>
        </w:numPr>
        <w:ind w:left="709" w:hanging="283"/>
        <w:jc w:val="both"/>
      </w:pPr>
      <w:r w:rsidRPr="00980A8F">
        <w:t>Attivo partecipante, spesso con ruolo di coordinamento, a network di ricerca e a reti collaborative nazionali ed internazionali ed alla attività di società scientifiche.</w:t>
      </w:r>
    </w:p>
    <w:p w14:paraId="50665006" w14:textId="77777777" w:rsidR="00D604F1" w:rsidRPr="00980A8F" w:rsidRDefault="00592B0D" w:rsidP="002A1522">
      <w:pPr>
        <w:pStyle w:val="Paragrafoelenco"/>
        <w:numPr>
          <w:ilvl w:val="0"/>
          <w:numId w:val="7"/>
        </w:numPr>
        <w:ind w:left="709" w:hanging="283"/>
        <w:jc w:val="both"/>
      </w:pPr>
      <w:r w:rsidRPr="00592B0D">
        <w:rPr>
          <w:u w:val="single"/>
        </w:rPr>
        <w:t>Competitività</w:t>
      </w:r>
      <w:r>
        <w:t xml:space="preserve"> come </w:t>
      </w:r>
      <w:proofErr w:type="spellStart"/>
      <w:r>
        <w:t>Principal</w:t>
      </w:r>
      <w:proofErr w:type="spellEnd"/>
      <w:r>
        <w:t xml:space="preserve"> Investigator in</w:t>
      </w:r>
      <w:r w:rsidR="00D604F1" w:rsidRPr="00980A8F">
        <w:t xml:space="preserve"> numerosi progetti selezionati per il finanziamento in bandi di ricerca di tipo competitivo, anche di livello europeo, di assoluto valore</w:t>
      </w:r>
      <w:r>
        <w:t xml:space="preserve"> </w:t>
      </w:r>
      <w:r w:rsidRPr="00592B0D">
        <w:rPr>
          <w:u w:val="single"/>
        </w:rPr>
        <w:t>originale e</w:t>
      </w:r>
      <w:r>
        <w:t xml:space="preserve"> </w:t>
      </w:r>
      <w:r w:rsidRPr="00592B0D">
        <w:rPr>
          <w:u w:val="single"/>
        </w:rPr>
        <w:t xml:space="preserve">innovativo </w:t>
      </w:r>
      <w:r>
        <w:t xml:space="preserve">e di </w:t>
      </w:r>
      <w:r w:rsidRPr="00592B0D">
        <w:rPr>
          <w:u w:val="single"/>
        </w:rPr>
        <w:t>rilevanza</w:t>
      </w:r>
      <w:r>
        <w:t xml:space="preserve"> scientifica</w:t>
      </w:r>
      <w:r w:rsidR="00D604F1" w:rsidRPr="00980A8F">
        <w:t>, in ambito nazionale/Europeo/Internazionale (vedere sezione “</w:t>
      </w:r>
      <w:proofErr w:type="spellStart"/>
      <w:r w:rsidR="00D604F1" w:rsidRPr="00980A8F">
        <w:t>Attivita'</w:t>
      </w:r>
      <w:proofErr w:type="spellEnd"/>
      <w:r w:rsidR="00D604F1" w:rsidRPr="00980A8F">
        <w:t xml:space="preserve"> di Collaborazioni con Gruppi di Ricerca nazionali ed esteri, volte alla presentazione di progetti di ricerca - Finanziamenti OTTENUTI come </w:t>
      </w:r>
      <w:proofErr w:type="spellStart"/>
      <w:r w:rsidR="00D604F1" w:rsidRPr="00980A8F">
        <w:t>Principal</w:t>
      </w:r>
      <w:proofErr w:type="spellEnd"/>
      <w:r w:rsidR="00D604F1" w:rsidRPr="00980A8F">
        <w:t xml:space="preserve"> Investigator)</w:t>
      </w:r>
    </w:p>
    <w:p w14:paraId="0018D6D7" w14:textId="77777777" w:rsidR="00D604F1" w:rsidRPr="00980A8F" w:rsidRDefault="00D604F1" w:rsidP="002A1522">
      <w:pPr>
        <w:pStyle w:val="Paragrafoelenco"/>
        <w:numPr>
          <w:ilvl w:val="0"/>
          <w:numId w:val="7"/>
        </w:numPr>
        <w:ind w:left="709" w:hanging="283"/>
        <w:jc w:val="both"/>
      </w:pPr>
      <w:r w:rsidRPr="00980A8F">
        <w:t xml:space="preserve">Propositore, sperimentatore clinico e </w:t>
      </w:r>
      <w:proofErr w:type="spellStart"/>
      <w:r w:rsidRPr="00980A8F">
        <w:t>principal</w:t>
      </w:r>
      <w:proofErr w:type="spellEnd"/>
      <w:r w:rsidRPr="00980A8F">
        <w:t xml:space="preserve"> investigator di numerosi trials clinici (fase I­ III) no profit.</w:t>
      </w:r>
    </w:p>
    <w:p w14:paraId="53F6B5B8" w14:textId="77777777" w:rsidR="00D333C8" w:rsidRDefault="00D604F1" w:rsidP="002A1522">
      <w:pPr>
        <w:pStyle w:val="Paragrafoelenco"/>
        <w:numPr>
          <w:ilvl w:val="0"/>
          <w:numId w:val="7"/>
        </w:numPr>
        <w:ind w:left="709" w:hanging="283"/>
        <w:jc w:val="both"/>
      </w:pPr>
      <w:r w:rsidRPr="00980A8F">
        <w:t>sperimentatore clinico conosciuto, attrattivo ed apprezzato da Aziende del Farmaco in ambito oncologico.</w:t>
      </w:r>
    </w:p>
    <w:p w14:paraId="3AA635DA" w14:textId="77777777" w:rsidR="00D333C8" w:rsidRPr="00D333C8" w:rsidRDefault="00D604F1" w:rsidP="002A1522">
      <w:pPr>
        <w:pStyle w:val="Paragrafoelenco"/>
        <w:numPr>
          <w:ilvl w:val="0"/>
          <w:numId w:val="7"/>
        </w:numPr>
        <w:ind w:left="709" w:hanging="283"/>
        <w:jc w:val="both"/>
      </w:pPr>
      <w:r w:rsidRPr="00980A8F">
        <w:t xml:space="preserve">Componente di </w:t>
      </w:r>
      <w:proofErr w:type="spellStart"/>
      <w:r w:rsidRPr="00980A8F">
        <w:t>Advisory</w:t>
      </w:r>
      <w:proofErr w:type="spellEnd"/>
      <w:r w:rsidRPr="00980A8F">
        <w:t xml:space="preserve"> Board come Expert </w:t>
      </w:r>
      <w:proofErr w:type="spellStart"/>
      <w:r w:rsidRPr="00980A8F">
        <w:t>Faculty</w:t>
      </w:r>
      <w:proofErr w:type="spellEnd"/>
      <w:r w:rsidRPr="00980A8F">
        <w:t xml:space="preserve"> per le aziende farmaceutiche: Novartis, </w:t>
      </w:r>
      <w:proofErr w:type="spellStart"/>
      <w:r w:rsidRPr="00980A8F">
        <w:t>Genzyme</w:t>
      </w:r>
      <w:proofErr w:type="spellEnd"/>
      <w:r w:rsidRPr="00980A8F">
        <w:t xml:space="preserve">, ARIAD, Pfizer, Seattle Genetics, BMS, </w:t>
      </w:r>
      <w:proofErr w:type="spellStart"/>
      <w:r w:rsidRPr="00980A8F">
        <w:t>Celgene</w:t>
      </w:r>
      <w:proofErr w:type="spellEnd"/>
      <w:r w:rsidRPr="00980A8F">
        <w:t xml:space="preserve">, </w:t>
      </w:r>
      <w:proofErr w:type="spellStart"/>
      <w:r w:rsidRPr="00980A8F">
        <w:t>Eusapharma</w:t>
      </w:r>
      <w:proofErr w:type="spellEnd"/>
      <w:r w:rsidRPr="00980A8F">
        <w:t xml:space="preserve">, </w:t>
      </w:r>
      <w:proofErr w:type="spellStart"/>
      <w:r w:rsidRPr="00980A8F">
        <w:t>Janssen</w:t>
      </w:r>
      <w:proofErr w:type="spellEnd"/>
      <w:r w:rsidRPr="00980A8F">
        <w:t>, Lilly, Roche/</w:t>
      </w:r>
      <w:proofErr w:type="spellStart"/>
      <w:r w:rsidRPr="00980A8F">
        <w:t>Genentech</w:t>
      </w:r>
      <w:proofErr w:type="spellEnd"/>
      <w:r w:rsidRPr="00980A8F">
        <w:t xml:space="preserve">, </w:t>
      </w:r>
      <w:proofErr w:type="spellStart"/>
      <w:r w:rsidRPr="00980A8F">
        <w:t>Qiagen</w:t>
      </w:r>
      <w:proofErr w:type="spellEnd"/>
      <w:r w:rsidRPr="00980A8F">
        <w:t xml:space="preserve">, </w:t>
      </w:r>
      <w:proofErr w:type="spellStart"/>
      <w:r w:rsidRPr="00980A8F">
        <w:t>Astrazeneca</w:t>
      </w:r>
      <w:proofErr w:type="spellEnd"/>
      <w:r w:rsidRPr="00980A8F">
        <w:t>/</w:t>
      </w:r>
      <w:proofErr w:type="spellStart"/>
      <w:r w:rsidRPr="00980A8F">
        <w:t>Medlmmune</w:t>
      </w:r>
      <w:proofErr w:type="spellEnd"/>
      <w:r w:rsidRPr="00980A8F">
        <w:t xml:space="preserve">, </w:t>
      </w:r>
      <w:proofErr w:type="spellStart"/>
      <w:r w:rsidRPr="00980A8F">
        <w:t>Baxalta</w:t>
      </w:r>
      <w:proofErr w:type="spellEnd"/>
      <w:r w:rsidRPr="00980A8F">
        <w:t xml:space="preserve">, Jazz </w:t>
      </w:r>
      <w:proofErr w:type="spellStart"/>
      <w:r w:rsidRPr="00980A8F">
        <w:t>Pharmaceuticals</w:t>
      </w:r>
      <w:proofErr w:type="spellEnd"/>
      <w:r w:rsidRPr="00980A8F">
        <w:t xml:space="preserve">, </w:t>
      </w:r>
      <w:proofErr w:type="spellStart"/>
      <w:r w:rsidRPr="00980A8F">
        <w:t>Immunogen</w:t>
      </w:r>
      <w:proofErr w:type="spellEnd"/>
      <w:r w:rsidRPr="00980A8F">
        <w:t xml:space="preserve"> AML, Menarini, Amgen, </w:t>
      </w:r>
      <w:proofErr w:type="spellStart"/>
      <w:r w:rsidRPr="00980A8F">
        <w:t>Abbvie</w:t>
      </w:r>
      <w:proofErr w:type="spellEnd"/>
      <w:r w:rsidRPr="00980A8F">
        <w:t xml:space="preserve">, </w:t>
      </w:r>
      <w:proofErr w:type="spellStart"/>
      <w:r w:rsidRPr="00980A8F">
        <w:t>Incyte</w:t>
      </w:r>
      <w:proofErr w:type="spellEnd"/>
      <w:r w:rsidRPr="00980A8F">
        <w:t xml:space="preserve">, </w:t>
      </w:r>
      <w:proofErr w:type="spellStart"/>
      <w:r w:rsidRPr="00980A8F">
        <w:t>Daiichi</w:t>
      </w:r>
      <w:proofErr w:type="spellEnd"/>
      <w:r w:rsidRPr="00980A8F">
        <w:t xml:space="preserve"> </w:t>
      </w:r>
      <w:proofErr w:type="spellStart"/>
      <w:r w:rsidRPr="00980A8F">
        <w:t>Sankyo</w:t>
      </w:r>
      <w:proofErr w:type="spellEnd"/>
      <w:r w:rsidRPr="00980A8F">
        <w:t xml:space="preserve">, Shire, </w:t>
      </w:r>
      <w:proofErr w:type="spellStart"/>
      <w:r w:rsidRPr="00980A8F">
        <w:t>Curis</w:t>
      </w:r>
      <w:proofErr w:type="spellEnd"/>
      <w:r w:rsidRPr="00980A8F">
        <w:t xml:space="preserve">, </w:t>
      </w:r>
      <w:proofErr w:type="spellStart"/>
      <w:r w:rsidRPr="00980A8F">
        <w:t>Otsuka</w:t>
      </w:r>
      <w:proofErr w:type="spellEnd"/>
      <w:r w:rsidRPr="00980A8F">
        <w:t xml:space="preserve">, </w:t>
      </w:r>
      <w:proofErr w:type="spellStart"/>
      <w:r w:rsidRPr="00980A8F">
        <w:t>Beigene</w:t>
      </w:r>
      <w:proofErr w:type="spellEnd"/>
      <w:r w:rsidRPr="00980A8F">
        <w:t>, ecc.</w:t>
      </w:r>
    </w:p>
    <w:p w14:paraId="156CC3CA" w14:textId="77777777" w:rsidR="009B03F4" w:rsidRPr="006979AC" w:rsidRDefault="00E766B1" w:rsidP="00D333C8">
      <w:pPr>
        <w:pStyle w:val="Paragrafoelenco"/>
        <w:numPr>
          <w:ilvl w:val="0"/>
          <w:numId w:val="7"/>
        </w:numPr>
        <w:ind w:left="709" w:hanging="283"/>
      </w:pPr>
      <w:r w:rsidRPr="006979AC">
        <w:lastRenderedPageBreak/>
        <w:t>Appartenenza come membro attivo/</w:t>
      </w:r>
      <w:r w:rsidR="009B03F4" w:rsidRPr="006979AC">
        <w:t>eletto a società scientifiche nazionali ed internazionali</w:t>
      </w:r>
    </w:p>
    <w:p w14:paraId="089FDCD3" w14:textId="77777777" w:rsidR="009B03F4" w:rsidRPr="001F015F" w:rsidRDefault="009B03F4" w:rsidP="00D333C8">
      <w:pPr>
        <w:pStyle w:val="Paragrafoelenco"/>
        <w:numPr>
          <w:ilvl w:val="0"/>
          <w:numId w:val="26"/>
        </w:numPr>
        <w:rPr>
          <w:lang w:val="en-US"/>
        </w:rPr>
      </w:pPr>
      <w:r w:rsidRPr="001F015F">
        <w:rPr>
          <w:lang w:val="en-US"/>
        </w:rPr>
        <w:t xml:space="preserve">Active Member </w:t>
      </w:r>
      <w:proofErr w:type="spellStart"/>
      <w:r w:rsidRPr="001F015F">
        <w:rPr>
          <w:lang w:val="en-US"/>
        </w:rPr>
        <w:t>dell'American</w:t>
      </w:r>
      <w:proofErr w:type="spellEnd"/>
      <w:r w:rsidRPr="001F015F">
        <w:rPr>
          <w:lang w:val="en-US"/>
        </w:rPr>
        <w:t xml:space="preserve"> Society of </w:t>
      </w:r>
      <w:proofErr w:type="spellStart"/>
      <w:r w:rsidRPr="001F015F">
        <w:rPr>
          <w:lang w:val="en-US"/>
        </w:rPr>
        <w:t>Clinica</w:t>
      </w:r>
      <w:proofErr w:type="spellEnd"/>
      <w:r w:rsidRPr="001F015F">
        <w:rPr>
          <w:lang w:val="en-US"/>
        </w:rPr>
        <w:t>] Oncology (ASCO)</w:t>
      </w:r>
    </w:p>
    <w:p w14:paraId="77E74638" w14:textId="77777777" w:rsidR="009B03F4" w:rsidRPr="001F015F" w:rsidRDefault="009B03F4" w:rsidP="00D333C8">
      <w:pPr>
        <w:pStyle w:val="Paragrafoelenco"/>
        <w:numPr>
          <w:ilvl w:val="0"/>
          <w:numId w:val="26"/>
        </w:numPr>
        <w:rPr>
          <w:lang w:val="en-US"/>
        </w:rPr>
      </w:pPr>
      <w:r w:rsidRPr="001F015F">
        <w:rPr>
          <w:lang w:val="en-US"/>
        </w:rPr>
        <w:t xml:space="preserve">Active Member </w:t>
      </w:r>
      <w:proofErr w:type="spellStart"/>
      <w:r w:rsidRPr="001F015F">
        <w:rPr>
          <w:lang w:val="en-US"/>
        </w:rPr>
        <w:t>dell'American</w:t>
      </w:r>
      <w:proofErr w:type="spellEnd"/>
      <w:r w:rsidRPr="001F015F">
        <w:rPr>
          <w:lang w:val="en-US"/>
        </w:rPr>
        <w:t xml:space="preserve"> Association for Cancer Research (AACR)</w:t>
      </w:r>
    </w:p>
    <w:p w14:paraId="7E7DBBB1" w14:textId="77777777" w:rsidR="009B03F4" w:rsidRPr="001F015F" w:rsidRDefault="009B03F4" w:rsidP="00D333C8">
      <w:pPr>
        <w:pStyle w:val="Paragrafoelenco"/>
        <w:numPr>
          <w:ilvl w:val="0"/>
          <w:numId w:val="26"/>
        </w:numPr>
        <w:rPr>
          <w:lang w:val="en-US"/>
        </w:rPr>
      </w:pPr>
      <w:r w:rsidRPr="001F015F">
        <w:rPr>
          <w:lang w:val="en-US"/>
        </w:rPr>
        <w:t>European Treatment Outcome Study (EUTOS)</w:t>
      </w:r>
    </w:p>
    <w:p w14:paraId="38965E20" w14:textId="77777777" w:rsidR="009B03F4" w:rsidRPr="001F015F" w:rsidRDefault="009B03F4" w:rsidP="00D333C8">
      <w:pPr>
        <w:pStyle w:val="Paragrafoelenco"/>
        <w:numPr>
          <w:ilvl w:val="0"/>
          <w:numId w:val="26"/>
        </w:numPr>
        <w:rPr>
          <w:lang w:val="en-US"/>
        </w:rPr>
      </w:pPr>
      <w:r w:rsidRPr="001F015F">
        <w:rPr>
          <w:lang w:val="en-US"/>
        </w:rPr>
        <w:t xml:space="preserve">EAPM (European Alliance for </w:t>
      </w:r>
      <w:proofErr w:type="spellStart"/>
      <w:r w:rsidRPr="001F015F">
        <w:rPr>
          <w:lang w:val="en-US"/>
        </w:rPr>
        <w:t>Personalised</w:t>
      </w:r>
      <w:proofErr w:type="spellEnd"/>
      <w:r w:rsidRPr="001F015F">
        <w:rPr>
          <w:lang w:val="en-US"/>
        </w:rPr>
        <w:t xml:space="preserve"> Medicine) (European Parliament - Brussels)</w:t>
      </w:r>
    </w:p>
    <w:p w14:paraId="7BA5CFF5" w14:textId="77777777" w:rsidR="00DD7AB2" w:rsidRPr="006979AC" w:rsidRDefault="009B03F4" w:rsidP="00D333C8">
      <w:pPr>
        <w:pStyle w:val="Paragrafoelenco"/>
        <w:numPr>
          <w:ilvl w:val="0"/>
          <w:numId w:val="26"/>
        </w:numPr>
      </w:pPr>
      <w:r w:rsidRPr="006979AC">
        <w:t xml:space="preserve">Associazione Italiana per la Ricerca sul Cancro (AIRC) (Regionale e Nazionale), e dal 2015, </w:t>
      </w:r>
    </w:p>
    <w:p w14:paraId="2327DE25" w14:textId="77777777" w:rsidR="009B03F4" w:rsidRPr="006979AC" w:rsidRDefault="009B03F4" w:rsidP="00D333C8">
      <w:pPr>
        <w:pStyle w:val="Paragrafoelenco"/>
        <w:numPr>
          <w:ilvl w:val="0"/>
          <w:numId w:val="26"/>
        </w:numPr>
      </w:pPr>
      <w:r w:rsidRPr="006979AC">
        <w:t>Società Italiana di Ematologia Sperimentale (SIES)</w:t>
      </w:r>
    </w:p>
    <w:p w14:paraId="4B81F9E6" w14:textId="77777777" w:rsidR="009B03F4" w:rsidRPr="006979AC" w:rsidRDefault="009B03F4" w:rsidP="00D333C8">
      <w:pPr>
        <w:pStyle w:val="Paragrafoelenco"/>
        <w:numPr>
          <w:ilvl w:val="0"/>
          <w:numId w:val="26"/>
        </w:numPr>
      </w:pPr>
      <w:r w:rsidRPr="006979AC">
        <w:t>Società Italiana di Ematologia (SIE)</w:t>
      </w:r>
    </w:p>
    <w:p w14:paraId="545CB8D5" w14:textId="77777777" w:rsidR="009B03F4" w:rsidRPr="001F015F" w:rsidRDefault="009B03F4" w:rsidP="00D333C8">
      <w:pPr>
        <w:pStyle w:val="Paragrafoelenco"/>
        <w:numPr>
          <w:ilvl w:val="0"/>
          <w:numId w:val="26"/>
        </w:numPr>
        <w:rPr>
          <w:lang w:val="en-US"/>
        </w:rPr>
      </w:pPr>
      <w:r w:rsidRPr="001F015F">
        <w:rPr>
          <w:lang w:val="en-US"/>
        </w:rPr>
        <w:t xml:space="preserve">Active Member </w:t>
      </w:r>
      <w:proofErr w:type="spellStart"/>
      <w:r w:rsidRPr="001F015F">
        <w:rPr>
          <w:lang w:val="en-US"/>
        </w:rPr>
        <w:t>dell'American</w:t>
      </w:r>
      <w:proofErr w:type="spellEnd"/>
      <w:r w:rsidRPr="001F015F">
        <w:rPr>
          <w:lang w:val="en-US"/>
        </w:rPr>
        <w:t xml:space="preserve"> Society of </w:t>
      </w:r>
      <w:proofErr w:type="spellStart"/>
      <w:r w:rsidRPr="001F015F">
        <w:rPr>
          <w:lang w:val="en-US"/>
        </w:rPr>
        <w:t>Haematology</w:t>
      </w:r>
      <w:proofErr w:type="spellEnd"/>
      <w:r w:rsidRPr="001F015F">
        <w:rPr>
          <w:lang w:val="en-US"/>
        </w:rPr>
        <w:t xml:space="preserve"> (ASH)</w:t>
      </w:r>
    </w:p>
    <w:p w14:paraId="042B99C6" w14:textId="77777777" w:rsidR="009B03F4" w:rsidRPr="001F015F" w:rsidRDefault="009B03F4" w:rsidP="00D333C8">
      <w:pPr>
        <w:pStyle w:val="Paragrafoelenco"/>
        <w:numPr>
          <w:ilvl w:val="0"/>
          <w:numId w:val="26"/>
        </w:numPr>
        <w:rPr>
          <w:lang w:val="en-US"/>
        </w:rPr>
      </w:pPr>
      <w:r w:rsidRPr="001F015F">
        <w:rPr>
          <w:lang w:val="en-US"/>
        </w:rPr>
        <w:t>American Association for the Advancement of Sciences (AAAS)</w:t>
      </w:r>
    </w:p>
    <w:p w14:paraId="17B704F8" w14:textId="77777777" w:rsidR="009B03F4" w:rsidRPr="006979AC" w:rsidRDefault="009B03F4" w:rsidP="00D333C8">
      <w:pPr>
        <w:pStyle w:val="Paragrafoelenco"/>
        <w:numPr>
          <w:ilvl w:val="0"/>
          <w:numId w:val="26"/>
        </w:numPr>
      </w:pPr>
      <w:proofErr w:type="spellStart"/>
      <w:r w:rsidRPr="006979AC">
        <w:t>European</w:t>
      </w:r>
      <w:proofErr w:type="spellEnd"/>
      <w:r w:rsidRPr="006979AC">
        <w:t xml:space="preserve"> </w:t>
      </w:r>
      <w:proofErr w:type="spellStart"/>
      <w:r w:rsidRPr="006979AC">
        <w:t>Haematology</w:t>
      </w:r>
      <w:proofErr w:type="spellEnd"/>
      <w:r w:rsidRPr="006979AC">
        <w:t xml:space="preserve"> </w:t>
      </w:r>
      <w:proofErr w:type="spellStart"/>
      <w:r w:rsidRPr="006979AC">
        <w:t>Association</w:t>
      </w:r>
      <w:proofErr w:type="spellEnd"/>
      <w:r w:rsidRPr="006979AC">
        <w:t xml:space="preserve"> (EHA)</w:t>
      </w:r>
    </w:p>
    <w:p w14:paraId="63464EDF" w14:textId="77777777" w:rsidR="009B03F4" w:rsidRPr="006979AC" w:rsidRDefault="009B03F4" w:rsidP="00D333C8">
      <w:pPr>
        <w:pStyle w:val="Paragrafoelenco"/>
        <w:numPr>
          <w:ilvl w:val="0"/>
          <w:numId w:val="26"/>
        </w:numPr>
      </w:pPr>
      <w:proofErr w:type="spellStart"/>
      <w:r w:rsidRPr="006979AC">
        <w:t>European</w:t>
      </w:r>
      <w:proofErr w:type="spellEnd"/>
      <w:r w:rsidRPr="006979AC">
        <w:t xml:space="preserve"> </w:t>
      </w:r>
      <w:proofErr w:type="spellStart"/>
      <w:r w:rsidRPr="006979AC">
        <w:t>LeukemiaNet</w:t>
      </w:r>
      <w:proofErr w:type="spellEnd"/>
      <w:r w:rsidRPr="006979AC">
        <w:t xml:space="preserve"> (ELN)</w:t>
      </w:r>
    </w:p>
    <w:p w14:paraId="1B4CA45F" w14:textId="77777777" w:rsidR="009B03F4" w:rsidRPr="006979AC" w:rsidRDefault="009B03F4" w:rsidP="00D333C8">
      <w:pPr>
        <w:pStyle w:val="Paragrafoelenco"/>
        <w:numPr>
          <w:ilvl w:val="0"/>
          <w:numId w:val="26"/>
        </w:numPr>
      </w:pPr>
      <w:r w:rsidRPr="006979AC">
        <w:t>Gruppo Italiano Malattie Ematologiche dell'Adulto (GIMEMA)</w:t>
      </w:r>
    </w:p>
    <w:p w14:paraId="664A7E71" w14:textId="77777777" w:rsidR="009B03F4" w:rsidRPr="006979AC" w:rsidRDefault="009B03F4" w:rsidP="00D333C8">
      <w:pPr>
        <w:pStyle w:val="Paragrafoelenco"/>
        <w:numPr>
          <w:ilvl w:val="0"/>
          <w:numId w:val="26"/>
        </w:numPr>
      </w:pPr>
      <w:proofErr w:type="spellStart"/>
      <w:r w:rsidRPr="006979AC">
        <w:t>Working</w:t>
      </w:r>
      <w:proofErr w:type="spellEnd"/>
      <w:r w:rsidRPr="006979AC">
        <w:t xml:space="preserve"> </w:t>
      </w:r>
      <w:proofErr w:type="spellStart"/>
      <w:r w:rsidRPr="006979AC">
        <w:t>Pmiy</w:t>
      </w:r>
      <w:proofErr w:type="spellEnd"/>
      <w:r w:rsidRPr="006979AC">
        <w:t xml:space="preserve"> Leucemie Acute</w:t>
      </w:r>
    </w:p>
    <w:p w14:paraId="52E19C27" w14:textId="77777777" w:rsidR="009B03F4" w:rsidRPr="006979AC" w:rsidRDefault="009B03F4" w:rsidP="00D333C8">
      <w:pPr>
        <w:pStyle w:val="Paragrafoelenco"/>
        <w:numPr>
          <w:ilvl w:val="0"/>
          <w:numId w:val="26"/>
        </w:numPr>
      </w:pPr>
      <w:proofErr w:type="spellStart"/>
      <w:r w:rsidRPr="006979AC">
        <w:t>Working</w:t>
      </w:r>
      <w:proofErr w:type="spellEnd"/>
      <w:r w:rsidRPr="006979AC">
        <w:t xml:space="preserve"> </w:t>
      </w:r>
      <w:proofErr w:type="spellStart"/>
      <w:r w:rsidRPr="006979AC">
        <w:t>Paiiy</w:t>
      </w:r>
      <w:proofErr w:type="spellEnd"/>
      <w:r w:rsidRPr="006979AC">
        <w:t xml:space="preserve"> </w:t>
      </w:r>
      <w:proofErr w:type="spellStart"/>
      <w:r w:rsidRPr="006979AC">
        <w:t>LabNet</w:t>
      </w:r>
      <w:proofErr w:type="spellEnd"/>
      <w:r w:rsidRPr="006979AC">
        <w:t xml:space="preserve"> AML</w:t>
      </w:r>
    </w:p>
    <w:p w14:paraId="34305B9C" w14:textId="77777777" w:rsidR="009B03F4" w:rsidRPr="006979AC" w:rsidRDefault="009B03F4" w:rsidP="00D333C8">
      <w:pPr>
        <w:pStyle w:val="Paragrafoelenco"/>
        <w:numPr>
          <w:ilvl w:val="0"/>
          <w:numId w:val="26"/>
        </w:numPr>
      </w:pPr>
      <w:r w:rsidRPr="006979AC">
        <w:t xml:space="preserve">International CML </w:t>
      </w:r>
      <w:proofErr w:type="spellStart"/>
      <w:r w:rsidRPr="006979AC">
        <w:t>foundation</w:t>
      </w:r>
      <w:proofErr w:type="spellEnd"/>
      <w:r w:rsidRPr="006979AC">
        <w:t xml:space="preserve"> (</w:t>
      </w:r>
      <w:proofErr w:type="spellStart"/>
      <w:r w:rsidRPr="006979AC">
        <w:t>iCMLf</w:t>
      </w:r>
      <w:proofErr w:type="spellEnd"/>
      <w:r w:rsidRPr="006979AC">
        <w:t>)</w:t>
      </w:r>
    </w:p>
    <w:p w14:paraId="3E37488A" w14:textId="77777777" w:rsidR="00DD7AB2" w:rsidRPr="001F015F" w:rsidRDefault="00DD7AB2" w:rsidP="00D333C8">
      <w:pPr>
        <w:pStyle w:val="Paragrafoelenco"/>
        <w:numPr>
          <w:ilvl w:val="0"/>
          <w:numId w:val="26"/>
        </w:numPr>
        <w:rPr>
          <w:lang w:val="en-US"/>
        </w:rPr>
      </w:pPr>
      <w:proofErr w:type="spellStart"/>
      <w:r w:rsidRPr="001F015F">
        <w:rPr>
          <w:lang w:val="en-US"/>
        </w:rPr>
        <w:t>Presidente</w:t>
      </w:r>
      <w:proofErr w:type="spellEnd"/>
      <w:r w:rsidRPr="001F015F">
        <w:rPr>
          <w:lang w:val="en-US"/>
        </w:rPr>
        <w:t xml:space="preserve"> International Association for Comparative Research on Leukemia and associated Diseases (IACRLRD), 2021-2023</w:t>
      </w:r>
    </w:p>
    <w:p w14:paraId="69E699F1" w14:textId="77777777" w:rsidR="00DD7AB2" w:rsidRPr="006979AC" w:rsidRDefault="00DD7AB2" w:rsidP="00D333C8">
      <w:pPr>
        <w:pStyle w:val="Paragrafoelenco"/>
        <w:numPr>
          <w:ilvl w:val="0"/>
          <w:numId w:val="26"/>
        </w:numPr>
        <w:rPr>
          <w:rFonts w:cstheme="minorHAnsi"/>
          <w:b/>
        </w:rPr>
      </w:pPr>
      <w:r w:rsidRPr="006979AC">
        <w:t xml:space="preserve">Presidente Society of </w:t>
      </w:r>
      <w:proofErr w:type="spellStart"/>
      <w:r w:rsidRPr="006979AC">
        <w:t>Hematological</w:t>
      </w:r>
      <w:proofErr w:type="spellEnd"/>
      <w:r w:rsidRPr="006979AC">
        <w:t xml:space="preserve"> </w:t>
      </w:r>
      <w:proofErr w:type="spellStart"/>
      <w:r w:rsidRPr="006979AC">
        <w:t>Oncology</w:t>
      </w:r>
      <w:proofErr w:type="spellEnd"/>
      <w:r w:rsidRPr="006979AC">
        <w:t xml:space="preserve"> (SOHO) </w:t>
      </w:r>
      <w:proofErr w:type="spellStart"/>
      <w:r w:rsidRPr="006979AC">
        <w:t>Italy</w:t>
      </w:r>
      <w:proofErr w:type="spellEnd"/>
      <w:r w:rsidRPr="006979AC">
        <w:t xml:space="preserve">, per </w:t>
      </w:r>
      <w:r w:rsidRPr="006979AC">
        <w:rPr>
          <w:rFonts w:cstheme="minorHAnsi"/>
        </w:rPr>
        <w:t xml:space="preserve">la integrazione delle attività clinico-scientifiche </w:t>
      </w:r>
      <w:proofErr w:type="gramStart"/>
      <w:r w:rsidRPr="006979AC">
        <w:rPr>
          <w:rFonts w:cstheme="minorHAnsi"/>
        </w:rPr>
        <w:t>di</w:t>
      </w:r>
      <w:r w:rsidRPr="006979AC">
        <w:rPr>
          <w:rFonts w:cstheme="minorHAnsi"/>
          <w:b/>
        </w:rPr>
        <w:t xml:space="preserve"> </w:t>
      </w:r>
      <w:r w:rsidRPr="006979AC">
        <w:rPr>
          <w:rFonts w:cstheme="minorHAnsi"/>
          <w:b/>
          <w:shd w:val="clear" w:color="auto" w:fill="FFFFFF"/>
        </w:rPr>
        <w:t> </w:t>
      </w:r>
      <w:r w:rsidRPr="006979AC">
        <w:rPr>
          <w:rStyle w:val="Enfasigrassetto"/>
          <w:rFonts w:cstheme="minorHAnsi"/>
          <w:b w:val="0"/>
          <w:bdr w:val="none" w:sz="0" w:space="0" w:color="auto" w:frame="1"/>
          <w:shd w:val="clear" w:color="auto" w:fill="FFFFFF"/>
        </w:rPr>
        <w:t>IRST</w:t>
      </w:r>
      <w:proofErr w:type="gramEnd"/>
      <w:r w:rsidRPr="006979AC">
        <w:rPr>
          <w:rFonts w:cstheme="minorHAnsi"/>
          <w:b/>
          <w:shd w:val="clear" w:color="auto" w:fill="FFFFFF"/>
        </w:rPr>
        <w:t> </w:t>
      </w:r>
      <w:r w:rsidRPr="006979AC">
        <w:rPr>
          <w:rStyle w:val="Enfasigrassetto"/>
          <w:rFonts w:cstheme="minorHAnsi"/>
          <w:b w:val="0"/>
          <w:bdr w:val="none" w:sz="0" w:space="0" w:color="auto" w:frame="1"/>
          <w:shd w:val="clear" w:color="auto" w:fill="FFFFFF"/>
        </w:rPr>
        <w:t>IRCCS</w:t>
      </w:r>
      <w:r w:rsidRPr="006979AC">
        <w:rPr>
          <w:rFonts w:cstheme="minorHAnsi"/>
          <w:b/>
          <w:shd w:val="clear" w:color="auto" w:fill="FFFFFF"/>
        </w:rPr>
        <w:t> e </w:t>
      </w:r>
      <w:r w:rsidRPr="006979AC">
        <w:rPr>
          <w:rStyle w:val="Enfasigrassetto"/>
          <w:rFonts w:cstheme="minorHAnsi"/>
          <w:b w:val="0"/>
          <w:bdr w:val="none" w:sz="0" w:space="0" w:color="auto" w:frame="1"/>
          <w:shd w:val="clear" w:color="auto" w:fill="FFFFFF"/>
        </w:rPr>
        <w:t xml:space="preserve">MD Anderson </w:t>
      </w:r>
      <w:proofErr w:type="spellStart"/>
      <w:r w:rsidRPr="006979AC">
        <w:rPr>
          <w:rStyle w:val="Enfasigrassetto"/>
          <w:rFonts w:cstheme="minorHAnsi"/>
          <w:b w:val="0"/>
          <w:bdr w:val="none" w:sz="0" w:space="0" w:color="auto" w:frame="1"/>
          <w:shd w:val="clear" w:color="auto" w:fill="FFFFFF"/>
        </w:rPr>
        <w:t>Cancer</w:t>
      </w:r>
      <w:proofErr w:type="spellEnd"/>
      <w:r w:rsidRPr="006979AC">
        <w:rPr>
          <w:rStyle w:val="Enfasigrassetto"/>
          <w:rFonts w:cstheme="minorHAnsi"/>
          <w:b w:val="0"/>
          <w:bdr w:val="none" w:sz="0" w:space="0" w:color="auto" w:frame="1"/>
          <w:shd w:val="clear" w:color="auto" w:fill="FFFFFF"/>
        </w:rPr>
        <w:t xml:space="preserve"> Center, </w:t>
      </w:r>
      <w:proofErr w:type="spellStart"/>
      <w:r w:rsidRPr="006979AC">
        <w:rPr>
          <w:rStyle w:val="Enfasigrassetto"/>
          <w:rFonts w:cstheme="minorHAnsi"/>
          <w:b w:val="0"/>
          <w:bdr w:val="none" w:sz="0" w:space="0" w:color="auto" w:frame="1"/>
          <w:shd w:val="clear" w:color="auto" w:fill="FFFFFF"/>
        </w:rPr>
        <w:t>Hoston</w:t>
      </w:r>
      <w:proofErr w:type="spellEnd"/>
      <w:r w:rsidRPr="006979AC">
        <w:rPr>
          <w:rStyle w:val="Enfasigrassetto"/>
          <w:rFonts w:cstheme="minorHAnsi"/>
          <w:b w:val="0"/>
          <w:bdr w:val="none" w:sz="0" w:space="0" w:color="auto" w:frame="1"/>
          <w:shd w:val="clear" w:color="auto" w:fill="FFFFFF"/>
        </w:rPr>
        <w:t>, TX, USA e il miglioramento degli approcci clinico-</w:t>
      </w:r>
      <w:proofErr w:type="spellStart"/>
      <w:r w:rsidRPr="006979AC">
        <w:rPr>
          <w:rStyle w:val="Enfasigrassetto"/>
          <w:rFonts w:cstheme="minorHAnsi"/>
          <w:b w:val="0"/>
          <w:bdr w:val="none" w:sz="0" w:space="0" w:color="auto" w:frame="1"/>
          <w:shd w:val="clear" w:color="auto" w:fill="FFFFFF"/>
        </w:rPr>
        <w:t>terapeuticinei</w:t>
      </w:r>
      <w:proofErr w:type="spellEnd"/>
      <w:r w:rsidRPr="006979AC">
        <w:rPr>
          <w:rStyle w:val="Enfasigrassetto"/>
          <w:rFonts w:cstheme="minorHAnsi"/>
          <w:b w:val="0"/>
          <w:bdr w:val="none" w:sz="0" w:space="0" w:color="auto" w:frame="1"/>
          <w:shd w:val="clear" w:color="auto" w:fill="FFFFFF"/>
        </w:rPr>
        <w:t xml:space="preserve"> pazienti con patologie oncologiche ematologiche</w:t>
      </w:r>
      <w:r w:rsidRPr="006979AC">
        <w:rPr>
          <w:rFonts w:cstheme="minorHAnsi"/>
          <w:b/>
          <w:shd w:val="clear" w:color="auto" w:fill="FFFFFF"/>
        </w:rPr>
        <w:t>.</w:t>
      </w:r>
    </w:p>
    <w:p w14:paraId="4EAC9B26" w14:textId="77777777" w:rsidR="00D333C8" w:rsidRPr="001F015F" w:rsidRDefault="00307323" w:rsidP="0049546D">
      <w:pPr>
        <w:pStyle w:val="Paragrafoelenco"/>
        <w:numPr>
          <w:ilvl w:val="0"/>
          <w:numId w:val="26"/>
        </w:numPr>
        <w:rPr>
          <w:rFonts w:cstheme="minorHAnsi"/>
          <w:lang w:val="en-US"/>
        </w:rPr>
      </w:pPr>
      <w:proofErr w:type="spellStart"/>
      <w:r w:rsidRPr="001F015F">
        <w:rPr>
          <w:rFonts w:cstheme="minorHAnsi"/>
          <w:shd w:val="clear" w:color="auto" w:fill="FFFFFF"/>
          <w:lang w:val="en-US"/>
        </w:rPr>
        <w:t>Membro</w:t>
      </w:r>
      <w:proofErr w:type="spellEnd"/>
      <w:r w:rsidRPr="001F015F">
        <w:rPr>
          <w:rFonts w:cstheme="minorHAnsi"/>
          <w:shd w:val="clear" w:color="auto" w:fill="FFFFFF"/>
          <w:lang w:val="en-US"/>
        </w:rPr>
        <w:t xml:space="preserve"> Executive Board A-IATRIS, </w:t>
      </w:r>
      <w:r w:rsidRPr="001F015F">
        <w:rPr>
          <w:rFonts w:cstheme="minorHAnsi"/>
          <w:color w:val="212529"/>
          <w:shd w:val="clear" w:color="auto" w:fill="FFFFFF"/>
          <w:lang w:val="en-US"/>
        </w:rPr>
        <w:t xml:space="preserve">Italian Advanced Translational </w:t>
      </w:r>
      <w:proofErr w:type="gramStart"/>
      <w:r w:rsidRPr="001F015F">
        <w:rPr>
          <w:rFonts w:cstheme="minorHAnsi"/>
          <w:color w:val="212529"/>
          <w:shd w:val="clear" w:color="auto" w:fill="FFFFFF"/>
          <w:lang w:val="en-US"/>
        </w:rPr>
        <w:t>research</w:t>
      </w:r>
      <w:proofErr w:type="gramEnd"/>
      <w:r w:rsidRPr="001F015F">
        <w:rPr>
          <w:rFonts w:cstheme="minorHAnsi"/>
          <w:color w:val="212529"/>
          <w:shd w:val="clear" w:color="auto" w:fill="FFFFFF"/>
          <w:lang w:val="en-US"/>
        </w:rPr>
        <w:t xml:space="preserve"> Association</w:t>
      </w:r>
    </w:p>
    <w:p w14:paraId="4EC8F086" w14:textId="77777777" w:rsidR="0049546D" w:rsidRPr="001F015F" w:rsidRDefault="0049546D" w:rsidP="0049546D">
      <w:pPr>
        <w:pStyle w:val="Paragrafoelenco"/>
        <w:ind w:left="1429"/>
        <w:rPr>
          <w:rFonts w:cstheme="minorHAnsi"/>
          <w:lang w:val="en-US"/>
        </w:rPr>
      </w:pPr>
    </w:p>
    <w:p w14:paraId="0DC017DA" w14:textId="77777777" w:rsidR="00D333C8" w:rsidRPr="00F0516D" w:rsidRDefault="00D333C8" w:rsidP="00C354A1">
      <w:pPr>
        <w:pStyle w:val="Titolo1"/>
      </w:pPr>
      <w:r w:rsidRPr="00F0516D">
        <w:t>CAPACITA’ MANAGERIALI</w:t>
      </w:r>
    </w:p>
    <w:p w14:paraId="1D5FD180" w14:textId="77777777" w:rsidR="009B03F4" w:rsidRPr="00F0516D" w:rsidRDefault="009B03F4" w:rsidP="00C354A1">
      <w:pPr>
        <w:pStyle w:val="Titolo1"/>
      </w:pPr>
      <w:r w:rsidRPr="00F0516D">
        <w:t>Esperienza e capacità manageriali, capacità di organizzazione della ricerca e di lavoro di equipe, capacità di relazione</w:t>
      </w:r>
    </w:p>
    <w:p w14:paraId="7FF4E407" w14:textId="77777777" w:rsidR="009B03F4" w:rsidRDefault="009B03F4" w:rsidP="009B03F4"/>
    <w:p w14:paraId="70DCDA26" w14:textId="77777777" w:rsidR="00D801DF" w:rsidRDefault="009B03F4" w:rsidP="009B03F4">
      <w:pPr>
        <w:pStyle w:val="Corpotesto"/>
        <w:numPr>
          <w:ilvl w:val="0"/>
          <w:numId w:val="21"/>
        </w:numPr>
        <w:spacing w:line="240" w:lineRule="auto"/>
        <w:jc w:val="both"/>
        <w:rPr>
          <w:rFonts w:eastAsia="Times New Roman" w:cstheme="minorHAnsi"/>
        </w:rPr>
      </w:pPr>
      <w:r w:rsidRPr="00B21FC8">
        <w:rPr>
          <w:rFonts w:cstheme="minorHAnsi"/>
          <w:b/>
        </w:rPr>
        <w:t>Direttore Scientifico dell’IRCC</w:t>
      </w:r>
      <w:r w:rsidR="00307323">
        <w:rPr>
          <w:rFonts w:cstheme="minorHAnsi"/>
          <w:b/>
        </w:rPr>
        <w:t>S IRST dal 01/01/2018 al 31/12/2023</w:t>
      </w:r>
      <w:r w:rsidRPr="00B21FC8">
        <w:rPr>
          <w:rFonts w:cstheme="minorHAnsi"/>
          <w:b/>
        </w:rPr>
        <w:t>i:</w:t>
      </w:r>
      <w:r w:rsidRPr="00B21FC8">
        <w:rPr>
          <w:rFonts w:cstheme="minorHAnsi"/>
        </w:rPr>
        <w:t xml:space="preserve"> </w:t>
      </w:r>
      <w:r w:rsidR="003D4A68" w:rsidRPr="00B21FC8">
        <w:rPr>
          <w:rFonts w:cstheme="minorHAnsi"/>
        </w:rPr>
        <w:t xml:space="preserve">in tale ruolo </w:t>
      </w:r>
      <w:r w:rsidR="00D801DF">
        <w:rPr>
          <w:rFonts w:cstheme="minorHAnsi"/>
        </w:rPr>
        <w:t xml:space="preserve">ha </w:t>
      </w:r>
      <w:r w:rsidR="003D4A68" w:rsidRPr="00B21FC8">
        <w:rPr>
          <w:rFonts w:cstheme="minorHAnsi"/>
        </w:rPr>
        <w:t>fa</w:t>
      </w:r>
      <w:r w:rsidR="00D801DF">
        <w:rPr>
          <w:rFonts w:cstheme="minorHAnsi"/>
        </w:rPr>
        <w:t>tto</w:t>
      </w:r>
      <w:r w:rsidR="003D4A68" w:rsidRPr="00B21FC8">
        <w:rPr>
          <w:rFonts w:cstheme="minorHAnsi"/>
        </w:rPr>
        <w:t xml:space="preserve"> parte della Direzione Strategica di Istituto con </w:t>
      </w:r>
      <w:r w:rsidR="00B21FC8" w:rsidRPr="00B21FC8">
        <w:rPr>
          <w:rFonts w:eastAsia="Times New Roman" w:cstheme="minorHAnsi"/>
          <w:w w:val="105"/>
        </w:rPr>
        <w:t>competenza,</w:t>
      </w:r>
      <w:r w:rsidR="00D801DF" w:rsidRPr="00D801DF">
        <w:rPr>
          <w:rFonts w:eastAsia="Times New Roman" w:cstheme="minorHAnsi"/>
          <w:w w:val="105"/>
        </w:rPr>
        <w:t xml:space="preserve"> </w:t>
      </w:r>
      <w:r w:rsidR="00B21FC8" w:rsidRPr="00B21FC8">
        <w:rPr>
          <w:rFonts w:eastAsia="Times New Roman" w:cstheme="minorHAnsi"/>
        </w:rPr>
        <w:t>in analogia con il ruolo per esso previsto dall'articolo 10 comma 2 della Legge regionale dell’Emilia - Romagna n. 29/2004 e successive modifiche, alla promozione, coordinamento e gestione delle attività di ricerca scientifica dell’Istituto in coerenza con la programmazione regionale e statale in materia.</w:t>
      </w:r>
      <w:r w:rsidR="00D801DF">
        <w:rPr>
          <w:rFonts w:eastAsia="Times New Roman" w:cstheme="minorHAnsi"/>
        </w:rPr>
        <w:t xml:space="preserve"> </w:t>
      </w:r>
    </w:p>
    <w:p w14:paraId="63A9DC83" w14:textId="77777777" w:rsidR="00D801DF" w:rsidRDefault="00D801DF" w:rsidP="00D801DF">
      <w:pPr>
        <w:pStyle w:val="Corpotesto"/>
        <w:numPr>
          <w:ilvl w:val="2"/>
          <w:numId w:val="21"/>
        </w:numPr>
        <w:spacing w:line="240" w:lineRule="auto"/>
        <w:jc w:val="both"/>
        <w:rPr>
          <w:rFonts w:eastAsia="Times New Roman" w:cstheme="minorHAnsi"/>
        </w:rPr>
      </w:pPr>
      <w:r>
        <w:rPr>
          <w:rFonts w:eastAsia="Times New Roman" w:cstheme="minorHAnsi"/>
        </w:rPr>
        <w:t>Ha promosso e coordinato</w:t>
      </w:r>
      <w:r w:rsidR="00B21FC8" w:rsidRPr="00B21FC8">
        <w:rPr>
          <w:rFonts w:eastAsia="Times New Roman" w:cstheme="minorHAnsi"/>
        </w:rPr>
        <w:t xml:space="preserve"> </w:t>
      </w:r>
      <w:r>
        <w:rPr>
          <w:rFonts w:eastAsia="Times New Roman" w:cstheme="minorHAnsi"/>
        </w:rPr>
        <w:t>i piani della ricerca clinica e sperimentale e monitorato l’andamento e la rendicontazione</w:t>
      </w:r>
    </w:p>
    <w:p w14:paraId="067D7F69" w14:textId="77777777" w:rsidR="00D801DF" w:rsidRDefault="00D801DF" w:rsidP="00D801DF">
      <w:pPr>
        <w:pStyle w:val="Corpotesto"/>
        <w:numPr>
          <w:ilvl w:val="2"/>
          <w:numId w:val="21"/>
        </w:numPr>
        <w:spacing w:line="240" w:lineRule="auto"/>
        <w:jc w:val="both"/>
        <w:rPr>
          <w:rFonts w:eastAsia="Times New Roman" w:cstheme="minorHAnsi"/>
        </w:rPr>
      </w:pPr>
      <w:r>
        <w:rPr>
          <w:rFonts w:eastAsia="Times New Roman" w:cstheme="minorHAnsi"/>
        </w:rPr>
        <w:t>Ha promosso e coordinato le attività di trasferimento di conoscenze attraverso le pubblicazioni scientifiche e la partecipazione a convegni, congressi, gruppi di lavoro, la realizzazione di corsi di formazione ed attività di aggiornamento coerenti con i programmi di ricerca.</w:t>
      </w:r>
    </w:p>
    <w:p w14:paraId="178D8F40" w14:textId="77777777" w:rsidR="00D801DF" w:rsidRDefault="00D801DF" w:rsidP="00D801DF">
      <w:pPr>
        <w:pStyle w:val="Corpotesto"/>
        <w:numPr>
          <w:ilvl w:val="2"/>
          <w:numId w:val="21"/>
        </w:numPr>
        <w:spacing w:line="240" w:lineRule="auto"/>
        <w:jc w:val="both"/>
        <w:rPr>
          <w:rFonts w:eastAsia="Times New Roman" w:cstheme="minorHAnsi"/>
        </w:rPr>
      </w:pPr>
      <w:r>
        <w:rPr>
          <w:rFonts w:eastAsia="Times New Roman" w:cstheme="minorHAnsi"/>
        </w:rPr>
        <w:t>Ha promosso e coordin</w:t>
      </w:r>
      <w:r w:rsidR="00B03017">
        <w:rPr>
          <w:rFonts w:eastAsia="Times New Roman" w:cstheme="minorHAnsi"/>
        </w:rPr>
        <w:t>a</w:t>
      </w:r>
      <w:r>
        <w:rPr>
          <w:rFonts w:eastAsia="Times New Roman" w:cstheme="minorHAnsi"/>
        </w:rPr>
        <w:t>to le attività di trasferimento tecnologico e di innovazione nella pratica clinica</w:t>
      </w:r>
    </w:p>
    <w:p w14:paraId="2CBD5541" w14:textId="77777777" w:rsidR="001A74E8" w:rsidRDefault="00B03017" w:rsidP="001A74E8">
      <w:pPr>
        <w:pStyle w:val="Corpotesto"/>
        <w:numPr>
          <w:ilvl w:val="2"/>
          <w:numId w:val="21"/>
        </w:numPr>
        <w:spacing w:line="240" w:lineRule="auto"/>
        <w:jc w:val="both"/>
        <w:rPr>
          <w:rFonts w:eastAsia="Times New Roman" w:cstheme="minorHAnsi"/>
        </w:rPr>
      </w:pPr>
      <w:r>
        <w:rPr>
          <w:rFonts w:eastAsia="Times New Roman" w:cstheme="minorHAnsi"/>
        </w:rPr>
        <w:t xml:space="preserve">Ha promosso rapporti di collaborazione, funzionali allo svolgimento della </w:t>
      </w:r>
      <w:proofErr w:type="spellStart"/>
      <w:r>
        <w:rPr>
          <w:rFonts w:eastAsia="Times New Roman" w:cstheme="minorHAnsi"/>
        </w:rPr>
        <w:t>mission</w:t>
      </w:r>
      <w:proofErr w:type="spellEnd"/>
      <w:r>
        <w:rPr>
          <w:rFonts w:eastAsia="Times New Roman" w:cstheme="minorHAnsi"/>
        </w:rPr>
        <w:t xml:space="preserve"> scientifica dell’Istituto, con Ministeri, Regioni, Enti ed Istituzioni Scientifiche pubbliche e private, agenzie internazionali, associazioni, fondazioni, imprese, aziende, start up, ecc.</w:t>
      </w:r>
    </w:p>
    <w:p w14:paraId="767C71A1" w14:textId="77777777" w:rsidR="00F57087" w:rsidRPr="001A74E8" w:rsidRDefault="00B03017" w:rsidP="001A74E8">
      <w:pPr>
        <w:pStyle w:val="Corpotesto"/>
        <w:numPr>
          <w:ilvl w:val="2"/>
          <w:numId w:val="21"/>
        </w:numPr>
        <w:spacing w:line="240" w:lineRule="auto"/>
        <w:jc w:val="both"/>
        <w:rPr>
          <w:rFonts w:eastAsia="Times New Roman" w:cstheme="minorHAnsi"/>
        </w:rPr>
      </w:pPr>
      <w:r w:rsidRPr="001A74E8">
        <w:rPr>
          <w:rFonts w:eastAsia="Times New Roman" w:cstheme="minorHAnsi"/>
        </w:rPr>
        <w:lastRenderedPageBreak/>
        <w:t>Ha sviluppato e valorizzato iniziative per l’acquisizione di risorse pubbliche e private da destinarsi allo sviluppo dell’a</w:t>
      </w:r>
      <w:r w:rsidR="00083818" w:rsidRPr="001A74E8">
        <w:rPr>
          <w:rFonts w:eastAsia="Times New Roman" w:cstheme="minorHAnsi"/>
        </w:rPr>
        <w:t xml:space="preserve">ttività scientifica, con </w:t>
      </w:r>
      <w:r w:rsidR="00D24ADF" w:rsidRPr="001A74E8">
        <w:rPr>
          <w:rFonts w:eastAsia="Times New Roman" w:cstheme="minorHAnsi"/>
        </w:rPr>
        <w:t xml:space="preserve">ottimi </w:t>
      </w:r>
      <w:r w:rsidRPr="001A74E8">
        <w:rPr>
          <w:rFonts w:eastAsia="Times New Roman" w:cstheme="minorHAnsi"/>
        </w:rPr>
        <w:t>risulta</w:t>
      </w:r>
      <w:r w:rsidR="00F57087" w:rsidRPr="001A74E8">
        <w:rPr>
          <w:rFonts w:eastAsia="Times New Roman" w:cstheme="minorHAnsi"/>
        </w:rPr>
        <w:t xml:space="preserve">ti, come evidenziato dal grafico e dalla tabella </w:t>
      </w:r>
      <w:r w:rsidR="001A74E8">
        <w:rPr>
          <w:rFonts w:eastAsia="Times New Roman" w:cstheme="minorHAnsi"/>
        </w:rPr>
        <w:t xml:space="preserve">successivi </w:t>
      </w:r>
      <w:r w:rsidR="00F57087" w:rsidRPr="001A74E8">
        <w:rPr>
          <w:rFonts w:eastAsia="Times New Roman" w:cstheme="minorHAnsi"/>
        </w:rPr>
        <w:t>relative in particolare al triennio 2020-2022:</w:t>
      </w:r>
    </w:p>
    <w:p w14:paraId="1F203795" w14:textId="77777777" w:rsidR="00F57087" w:rsidRDefault="00F57087" w:rsidP="00F57087">
      <w:pPr>
        <w:pStyle w:val="Corpotesto"/>
        <w:spacing w:line="240" w:lineRule="auto"/>
        <w:ind w:left="426"/>
        <w:jc w:val="both"/>
        <w:rPr>
          <w:rFonts w:eastAsia="Times New Roman" w:cstheme="minorHAnsi"/>
        </w:rPr>
      </w:pPr>
      <w:r>
        <w:rPr>
          <w:b/>
          <w:noProof/>
          <w:lang w:eastAsia="it-IT"/>
        </w:rPr>
        <w:drawing>
          <wp:inline distT="114300" distB="114300" distL="114300" distR="114300" wp14:anchorId="77151C7B" wp14:editId="7FF2A466">
            <wp:extent cx="5372100" cy="2886075"/>
            <wp:effectExtent l="0" t="0" r="0" b="952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5372300" cy="2886182"/>
                    </a:xfrm>
                    <a:prstGeom prst="rect">
                      <a:avLst/>
                    </a:prstGeom>
                    <a:ln/>
                  </pic:spPr>
                </pic:pic>
              </a:graphicData>
            </a:graphic>
          </wp:inline>
        </w:drawing>
      </w:r>
    </w:p>
    <w:p w14:paraId="32011FFA" w14:textId="77777777" w:rsidR="00F57087" w:rsidRPr="00F57087" w:rsidRDefault="00F57087" w:rsidP="00F57087">
      <w:pPr>
        <w:pStyle w:val="Corpotesto"/>
        <w:spacing w:line="240" w:lineRule="auto"/>
        <w:jc w:val="both"/>
        <w:rPr>
          <w:rFonts w:eastAsia="Times New Roman" w:cstheme="minorHAnsi"/>
        </w:rPr>
      </w:pPr>
    </w:p>
    <w:p w14:paraId="70349348" w14:textId="77777777" w:rsidR="00B03017" w:rsidRDefault="00F57087" w:rsidP="00F57087">
      <w:pPr>
        <w:pStyle w:val="Corpotesto"/>
        <w:spacing w:line="240" w:lineRule="auto"/>
        <w:ind w:left="142"/>
        <w:jc w:val="both"/>
        <w:rPr>
          <w:rFonts w:eastAsia="Times New Roman" w:cstheme="minorHAnsi"/>
        </w:rPr>
      </w:pPr>
      <w:r w:rsidRPr="00F57087">
        <w:rPr>
          <w:rFonts w:eastAsia="Times New Roman" w:cstheme="minorHAnsi"/>
          <w:noProof/>
          <w:lang w:eastAsia="it-IT"/>
        </w:rPr>
        <w:drawing>
          <wp:inline distT="0" distB="0" distL="0" distR="0" wp14:anchorId="1A99D7DD" wp14:editId="1AFB080A">
            <wp:extent cx="6031230" cy="1611630"/>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031230" cy="1611630"/>
                    </a:xfrm>
                    <a:prstGeom prst="rect">
                      <a:avLst/>
                    </a:prstGeom>
                  </pic:spPr>
                </pic:pic>
              </a:graphicData>
            </a:graphic>
          </wp:inline>
        </w:drawing>
      </w:r>
    </w:p>
    <w:p w14:paraId="2C032CB7" w14:textId="77777777" w:rsidR="00F57087" w:rsidRDefault="00F57087" w:rsidP="00F57087">
      <w:pPr>
        <w:pStyle w:val="Corpotesto"/>
        <w:numPr>
          <w:ilvl w:val="0"/>
          <w:numId w:val="27"/>
        </w:numPr>
        <w:spacing w:line="240" w:lineRule="auto"/>
        <w:jc w:val="both"/>
        <w:rPr>
          <w:rFonts w:eastAsia="Times New Roman" w:cstheme="minorHAnsi"/>
        </w:rPr>
      </w:pPr>
      <w:r>
        <w:rPr>
          <w:rFonts w:eastAsia="Times New Roman" w:cstheme="minorHAnsi"/>
        </w:rPr>
        <w:t>Ha promosso il coordinamento, la promozione, la sorveglianza delle sperimentazioni cliniche con i risultati esposti in tabella:</w:t>
      </w:r>
    </w:p>
    <w:p w14:paraId="10D73031" w14:textId="77777777" w:rsidR="00F57087" w:rsidRDefault="00F57087" w:rsidP="00F57087">
      <w:pPr>
        <w:pStyle w:val="Corpotesto"/>
        <w:spacing w:line="240" w:lineRule="auto"/>
        <w:jc w:val="both"/>
        <w:rPr>
          <w:rFonts w:eastAsia="Times New Roman" w:cstheme="minorHAnsi"/>
        </w:rPr>
      </w:pPr>
      <w:r w:rsidRPr="00F57087">
        <w:rPr>
          <w:rFonts w:eastAsia="Times New Roman" w:cstheme="minorHAnsi"/>
          <w:noProof/>
          <w:lang w:eastAsia="it-IT"/>
        </w:rPr>
        <w:drawing>
          <wp:inline distT="0" distB="0" distL="0" distR="0" wp14:anchorId="2B701770" wp14:editId="063FF92F">
            <wp:extent cx="6219825" cy="16668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0695" cy="1667108"/>
                    </a:xfrm>
                    <a:prstGeom prst="rect">
                      <a:avLst/>
                    </a:prstGeom>
                  </pic:spPr>
                </pic:pic>
              </a:graphicData>
            </a:graphic>
          </wp:inline>
        </w:drawing>
      </w:r>
    </w:p>
    <w:p w14:paraId="2A6074C2" w14:textId="77777777" w:rsidR="00F0080F" w:rsidRDefault="00F0080F" w:rsidP="00EA5086">
      <w:pPr>
        <w:pBdr>
          <w:top w:val="nil"/>
          <w:left w:val="nil"/>
          <w:bottom w:val="nil"/>
          <w:right w:val="nil"/>
          <w:between w:val="nil"/>
        </w:pBdr>
        <w:spacing w:after="0"/>
        <w:ind w:left="851"/>
        <w:jc w:val="both"/>
        <w:rPr>
          <w:rFonts w:ascii="Calibri" w:eastAsia="Calibri" w:hAnsi="Calibri" w:cs="Calibri"/>
          <w:lang w:eastAsia="it-IT"/>
        </w:rPr>
      </w:pPr>
      <w:proofErr w:type="gramStart"/>
      <w:r>
        <w:rPr>
          <w:rFonts w:eastAsia="Times New Roman" w:cstheme="minorHAnsi"/>
        </w:rPr>
        <w:t>E’</w:t>
      </w:r>
      <w:proofErr w:type="gramEnd"/>
      <w:r w:rsidRPr="00F0080F">
        <w:rPr>
          <w:rFonts w:ascii="Calibri" w:eastAsia="Calibri" w:hAnsi="Calibri" w:cs="Calibri"/>
          <w:lang w:eastAsia="it-IT"/>
        </w:rPr>
        <w:t xml:space="preserve"> stata intrapresa l’iniziativa di potenziare il portfolio dei contatti potenzialmente produttivi per l’Istituto attraverso l’espansione della rete delle relazioni con gli stakeholder nazionali ed</w:t>
      </w:r>
      <w:r>
        <w:rPr>
          <w:rFonts w:ascii="Calibri" w:eastAsia="Calibri" w:hAnsi="Calibri" w:cs="Calibri"/>
          <w:lang w:eastAsia="it-IT"/>
        </w:rPr>
        <w:t xml:space="preserve"> internazionali, in particolare in </w:t>
      </w:r>
      <w:r w:rsidRPr="00F0080F">
        <w:rPr>
          <w:rFonts w:ascii="Calibri" w:eastAsia="Calibri" w:hAnsi="Calibri" w:cs="Calibri"/>
          <w:lang w:eastAsia="it-IT"/>
        </w:rPr>
        <w:t xml:space="preserve">ambito di ricerca clinica precoce, per favorire la valorizzazione del portafoglio brevetti e l’aumento delle sperimentazioni cliniche e precliniche di ideazione IRST (no profit), ma anche, più immediatamente, di quelle profit. L’aumento del tasso di arruolamento dei pazienti oncologici nei trials clinici, come pure l’aumento dei trials clinici offerti dall’Istituto, oltre </w:t>
      </w:r>
      <w:r w:rsidRPr="00F0080F">
        <w:rPr>
          <w:rFonts w:ascii="Calibri" w:eastAsia="Calibri" w:hAnsi="Calibri" w:cs="Calibri"/>
          <w:lang w:eastAsia="it-IT"/>
        </w:rPr>
        <w:lastRenderedPageBreak/>
        <w:t xml:space="preserve">a consentire di proporre ai pazienti le terapie più innovative e promettenti, genera contributo economico per IRST e risparmio della spesa farmaceutica dovuta all’utilizzo di farmaci in indicazione. </w:t>
      </w:r>
      <w:r>
        <w:rPr>
          <w:rFonts w:ascii="Calibri" w:eastAsia="Calibri" w:hAnsi="Calibri" w:cs="Calibri"/>
          <w:lang w:eastAsia="it-IT"/>
        </w:rPr>
        <w:t>Nel dettaglio, o</w:t>
      </w:r>
      <w:r w:rsidRPr="00F0080F">
        <w:rPr>
          <w:rFonts w:ascii="Calibri" w:eastAsia="Calibri" w:hAnsi="Calibri" w:cs="Calibri"/>
          <w:lang w:eastAsia="it-IT"/>
        </w:rPr>
        <w:t>ve le potenzialità sono state esplorate</w:t>
      </w:r>
      <w:r>
        <w:rPr>
          <w:rFonts w:ascii="Calibri" w:eastAsia="Calibri" w:hAnsi="Calibri" w:cs="Calibri"/>
          <w:lang w:eastAsia="it-IT"/>
        </w:rPr>
        <w:t xml:space="preserve"> e raccolte dai professionisti dell’Istituto, i </w:t>
      </w:r>
      <w:r w:rsidRPr="00F0080F">
        <w:rPr>
          <w:rFonts w:ascii="Calibri" w:eastAsia="Calibri" w:hAnsi="Calibri" w:cs="Calibri"/>
          <w:lang w:eastAsia="it-IT"/>
        </w:rPr>
        <w:t>risultati</w:t>
      </w:r>
      <w:r w:rsidR="004D6B1F">
        <w:rPr>
          <w:rFonts w:ascii="Calibri" w:eastAsia="Calibri" w:hAnsi="Calibri" w:cs="Calibri"/>
          <w:lang w:eastAsia="it-IT"/>
        </w:rPr>
        <w:t xml:space="preserve"> relativi alla </w:t>
      </w:r>
      <w:r w:rsidR="004D6B1F" w:rsidRPr="004D6B1F">
        <w:rPr>
          <w:rFonts w:ascii="Calibri" w:eastAsia="Calibri" w:hAnsi="Calibri" w:cs="Calibri"/>
          <w:b/>
          <w:lang w:eastAsia="it-IT"/>
        </w:rPr>
        <w:t>attrattività scientifica per CRO/promotori di</w:t>
      </w:r>
      <w:r w:rsidRPr="004D6B1F">
        <w:rPr>
          <w:rFonts w:ascii="Calibri" w:eastAsia="Calibri" w:hAnsi="Calibri" w:cs="Calibri"/>
          <w:b/>
          <w:lang w:eastAsia="it-IT"/>
        </w:rPr>
        <w:t xml:space="preserve"> sperimentazioni cliniche</w:t>
      </w:r>
      <w:r>
        <w:rPr>
          <w:rFonts w:ascii="Calibri" w:eastAsia="Calibri" w:hAnsi="Calibri" w:cs="Calibri"/>
          <w:lang w:eastAsia="it-IT"/>
        </w:rPr>
        <w:t xml:space="preserve"> </w:t>
      </w:r>
      <w:r w:rsidRPr="00F0080F">
        <w:rPr>
          <w:rFonts w:ascii="Calibri" w:eastAsia="Calibri" w:hAnsi="Calibri" w:cs="Calibri"/>
          <w:i/>
          <w:lang w:eastAsia="it-IT"/>
        </w:rPr>
        <w:t xml:space="preserve">company </w:t>
      </w:r>
      <w:proofErr w:type="spellStart"/>
      <w:r w:rsidRPr="00F0080F">
        <w:rPr>
          <w:rFonts w:ascii="Calibri" w:eastAsia="Calibri" w:hAnsi="Calibri" w:cs="Calibri"/>
          <w:i/>
          <w:lang w:eastAsia="it-IT"/>
        </w:rPr>
        <w:t>sponsored</w:t>
      </w:r>
      <w:proofErr w:type="spellEnd"/>
      <w:r w:rsidR="00EA5086">
        <w:rPr>
          <w:rFonts w:ascii="Calibri" w:eastAsia="Calibri" w:hAnsi="Calibri" w:cs="Calibri"/>
          <w:lang w:eastAsia="it-IT"/>
        </w:rPr>
        <w:t xml:space="preserve"> sono stati evidenti</w:t>
      </w:r>
      <w:r w:rsidRPr="00F0080F">
        <w:rPr>
          <w:rFonts w:ascii="Calibri" w:eastAsia="Calibri" w:hAnsi="Calibri" w:cs="Calibri"/>
          <w:lang w:eastAsia="it-IT"/>
        </w:rPr>
        <w:t xml:space="preserve">: </w:t>
      </w:r>
      <w:bookmarkStart w:id="0" w:name="_heading=h.4q2szgmlb2ks" w:colFirst="0" w:colLast="0"/>
      <w:bookmarkEnd w:id="0"/>
    </w:p>
    <w:p w14:paraId="516C0FB7" w14:textId="77777777" w:rsidR="00F0080F" w:rsidRPr="00F0080F" w:rsidRDefault="00F0080F" w:rsidP="00F0080F">
      <w:pPr>
        <w:pBdr>
          <w:top w:val="nil"/>
          <w:left w:val="nil"/>
          <w:bottom w:val="nil"/>
          <w:right w:val="nil"/>
          <w:between w:val="nil"/>
        </w:pBdr>
        <w:spacing w:after="0"/>
        <w:ind w:left="1418"/>
        <w:jc w:val="both"/>
        <w:rPr>
          <w:rFonts w:ascii="Calibri" w:eastAsia="Calibri" w:hAnsi="Calibri" w:cs="Calibri"/>
          <w:lang w:eastAsia="it-IT"/>
        </w:rPr>
      </w:pPr>
      <w:r>
        <w:rPr>
          <w:noProof/>
          <w:lang w:eastAsia="it-IT"/>
        </w:rPr>
        <w:drawing>
          <wp:inline distT="0" distB="0" distL="0" distR="0" wp14:anchorId="5F473D37" wp14:editId="4B044936">
            <wp:extent cx="4352925" cy="2438400"/>
            <wp:effectExtent l="0" t="0" r="9525" b="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A3C622" w14:textId="77777777" w:rsidR="00F57087" w:rsidRDefault="00F57087" w:rsidP="00F57087">
      <w:pPr>
        <w:pStyle w:val="Corpotesto"/>
        <w:spacing w:line="240" w:lineRule="auto"/>
        <w:jc w:val="both"/>
        <w:rPr>
          <w:rFonts w:eastAsia="Times New Roman" w:cstheme="minorHAnsi"/>
        </w:rPr>
      </w:pPr>
    </w:p>
    <w:p w14:paraId="5AF4DA58" w14:textId="77777777" w:rsidR="00F57087" w:rsidRDefault="00F57087" w:rsidP="00F57087">
      <w:pPr>
        <w:pStyle w:val="Corpotesto"/>
        <w:spacing w:line="240" w:lineRule="auto"/>
        <w:jc w:val="both"/>
        <w:rPr>
          <w:rFonts w:eastAsia="Times New Roman" w:cstheme="minorHAnsi"/>
        </w:rPr>
      </w:pPr>
    </w:p>
    <w:p w14:paraId="7E69538E" w14:textId="77777777" w:rsidR="00EA5086" w:rsidRDefault="00EA5086" w:rsidP="00EA5086">
      <w:pPr>
        <w:pStyle w:val="Corpotesto"/>
        <w:numPr>
          <w:ilvl w:val="2"/>
          <w:numId w:val="21"/>
        </w:numPr>
        <w:spacing w:line="240" w:lineRule="auto"/>
        <w:ind w:left="1843"/>
        <w:jc w:val="both"/>
        <w:rPr>
          <w:rFonts w:eastAsia="Times New Roman" w:cstheme="minorHAnsi"/>
        </w:rPr>
      </w:pPr>
      <w:r>
        <w:rPr>
          <w:rFonts w:eastAsia="Times New Roman" w:cstheme="minorHAnsi"/>
        </w:rPr>
        <w:t>Ha provveduto agli adempimenti previsti dal Ministero della Salute in riferimento all’attività scientifica, a predisporre report, progetti e relativa gestione amministrativa e rendicontazione finale</w:t>
      </w:r>
    </w:p>
    <w:p w14:paraId="29B77CE0" w14:textId="77777777" w:rsidR="00EA5086" w:rsidRDefault="00EA5086" w:rsidP="00EA5086">
      <w:pPr>
        <w:pStyle w:val="Corpotesto"/>
        <w:numPr>
          <w:ilvl w:val="2"/>
          <w:numId w:val="21"/>
        </w:numPr>
        <w:spacing w:line="240" w:lineRule="auto"/>
        <w:ind w:left="1843"/>
        <w:jc w:val="both"/>
        <w:rPr>
          <w:rFonts w:eastAsia="Times New Roman" w:cstheme="minorHAnsi"/>
        </w:rPr>
      </w:pPr>
      <w:r>
        <w:rPr>
          <w:rFonts w:eastAsia="Times New Roman" w:cstheme="minorHAnsi"/>
        </w:rPr>
        <w:t xml:space="preserve">Ha partecipato alla definizione e qualificazione degli obiettivi (aziendali, di dipartimento e di strutture) </w:t>
      </w:r>
    </w:p>
    <w:p w14:paraId="7F3E74D0" w14:textId="77777777" w:rsidR="00EA5086" w:rsidRDefault="00EA5086" w:rsidP="00EA5086">
      <w:pPr>
        <w:pStyle w:val="Corpotesto"/>
        <w:numPr>
          <w:ilvl w:val="2"/>
          <w:numId w:val="21"/>
        </w:numPr>
        <w:spacing w:line="240" w:lineRule="auto"/>
        <w:ind w:left="1843"/>
        <w:jc w:val="both"/>
        <w:rPr>
          <w:rFonts w:eastAsia="Times New Roman" w:cstheme="minorHAnsi"/>
        </w:rPr>
      </w:pPr>
      <w:r>
        <w:rPr>
          <w:rFonts w:eastAsia="Times New Roman" w:cstheme="minorHAnsi"/>
        </w:rPr>
        <w:t xml:space="preserve">Ha promosso </w:t>
      </w:r>
      <w:proofErr w:type="gramStart"/>
      <w:r>
        <w:rPr>
          <w:rFonts w:eastAsia="Times New Roman" w:cstheme="minorHAnsi"/>
        </w:rPr>
        <w:t>e</w:t>
      </w:r>
      <w:proofErr w:type="gramEnd"/>
      <w:r>
        <w:rPr>
          <w:rFonts w:eastAsia="Times New Roman" w:cstheme="minorHAnsi"/>
        </w:rPr>
        <w:t xml:space="preserve"> concorso alla definizione del Piano di Formazione Aziendale, in particolare per quanto riguarda eventi di formazione avanzata, meeting e workshop scientifici a carattere nazionale ed internazionale </w:t>
      </w:r>
      <w:r w:rsidR="004140A0">
        <w:rPr>
          <w:rFonts w:eastAsia="Times New Roman" w:cstheme="minorHAnsi"/>
        </w:rPr>
        <w:t xml:space="preserve">e gli </w:t>
      </w:r>
      <w:proofErr w:type="spellStart"/>
      <w:r w:rsidR="004140A0">
        <w:rPr>
          <w:rFonts w:eastAsia="Times New Roman" w:cstheme="minorHAnsi"/>
        </w:rPr>
        <w:t>stages</w:t>
      </w:r>
      <w:proofErr w:type="spellEnd"/>
      <w:r w:rsidR="004140A0">
        <w:rPr>
          <w:rFonts w:eastAsia="Times New Roman" w:cstheme="minorHAnsi"/>
        </w:rPr>
        <w:t xml:space="preserve"> strategici del personale</w:t>
      </w:r>
    </w:p>
    <w:p w14:paraId="1A144ECB" w14:textId="77777777" w:rsidR="004140A0" w:rsidRDefault="004140A0" w:rsidP="00EA5086">
      <w:pPr>
        <w:pStyle w:val="Corpotesto"/>
        <w:numPr>
          <w:ilvl w:val="2"/>
          <w:numId w:val="21"/>
        </w:numPr>
        <w:spacing w:line="240" w:lineRule="auto"/>
        <w:ind w:left="1843"/>
        <w:jc w:val="both"/>
        <w:rPr>
          <w:rFonts w:eastAsia="Times New Roman" w:cstheme="minorHAnsi"/>
        </w:rPr>
      </w:pPr>
      <w:r>
        <w:rPr>
          <w:rFonts w:eastAsia="Times New Roman" w:cstheme="minorHAnsi"/>
        </w:rPr>
        <w:t>Ecc.</w:t>
      </w:r>
    </w:p>
    <w:p w14:paraId="181F85B5" w14:textId="77777777" w:rsidR="00B21FC8" w:rsidRDefault="00B21FC8" w:rsidP="00517B7D">
      <w:pPr>
        <w:pStyle w:val="Paragrafoelenco"/>
        <w:numPr>
          <w:ilvl w:val="0"/>
          <w:numId w:val="21"/>
        </w:numPr>
        <w:jc w:val="both"/>
      </w:pPr>
      <w:r w:rsidRPr="00517B7D">
        <w:rPr>
          <w:b/>
        </w:rPr>
        <w:t xml:space="preserve">Responsabile, dal 1991 al 2017, del Laboratorio di Biologia Molecolare, Istituto di Ematologia e Oncologia Medica "L. e A. </w:t>
      </w:r>
      <w:proofErr w:type="spellStart"/>
      <w:r w:rsidRPr="00517B7D">
        <w:rPr>
          <w:b/>
        </w:rPr>
        <w:t>Seràgnoli</w:t>
      </w:r>
      <w:proofErr w:type="spellEnd"/>
      <w:r w:rsidRPr="00517B7D">
        <w:rPr>
          <w:b/>
        </w:rPr>
        <w:t>",</w:t>
      </w:r>
      <w:r>
        <w:t xml:space="preserve"> per lungo periodo la principale se non unica struttura regionale in grado di fornire al territorio cittadino, provinciale e regionale, una diagnostica specialistica ematologica di secondo e terzo livello. Nell'ambito delle attività implementate nel corso degli anni vi è stata l'attività di </w:t>
      </w:r>
      <w:proofErr w:type="spellStart"/>
      <w:r>
        <w:t>biobanking</w:t>
      </w:r>
      <w:proofErr w:type="spellEnd"/>
      <w:r>
        <w:t xml:space="preserve"> di campioni da pazienti, con la raccolta di materiale biologico (urine, sangue periferico, aspirato midollare, saliva, previo ottenimento del consenso informato) alla diagnosi e alla ricaduta </w:t>
      </w:r>
      <w:proofErr w:type="spellStart"/>
      <w:r>
        <w:t>pre</w:t>
      </w:r>
      <w:proofErr w:type="spellEnd"/>
      <w:r>
        <w:t xml:space="preserve">-trattamento e in caso di resistenza alla terapia. </w:t>
      </w:r>
    </w:p>
    <w:p w14:paraId="0C5940EE" w14:textId="77777777" w:rsidR="00913018" w:rsidRDefault="00913018" w:rsidP="00913018">
      <w:pPr>
        <w:jc w:val="both"/>
      </w:pPr>
    </w:p>
    <w:p w14:paraId="571CAB93" w14:textId="77777777" w:rsidR="00913018" w:rsidRDefault="00913018" w:rsidP="00C354A1">
      <w:pPr>
        <w:pStyle w:val="Titolo1"/>
      </w:pPr>
    </w:p>
    <w:p w14:paraId="01EEFA53" w14:textId="77777777" w:rsidR="00913018" w:rsidRPr="004701B8" w:rsidRDefault="0049546D" w:rsidP="00913018">
      <w:pPr>
        <w:ind w:left="359"/>
        <w:rPr>
          <w:rFonts w:ascii="Calibri Light" w:hAnsi="Calibri Light" w:cs="Calibri Light"/>
          <w:b/>
          <w:sz w:val="28"/>
          <w:szCs w:val="28"/>
          <w:u w:val="single"/>
        </w:rPr>
      </w:pPr>
      <w:r w:rsidRPr="004701B8">
        <w:rPr>
          <w:rFonts w:ascii="Calibri Light" w:hAnsi="Calibri Light" w:cs="Calibri Light"/>
          <w:b/>
          <w:sz w:val="28"/>
          <w:szCs w:val="28"/>
          <w:u w:val="single"/>
        </w:rPr>
        <w:t>VOLUME TOTALE DEI FINANZIAMENTI OTTENUTI DAL CANDIDATO</w:t>
      </w:r>
    </w:p>
    <w:p w14:paraId="48060669" w14:textId="77777777" w:rsidR="00477B8C" w:rsidRPr="004D6B1F" w:rsidRDefault="00477B8C" w:rsidP="00C354A1">
      <w:pPr>
        <w:pStyle w:val="Titolo1"/>
      </w:pPr>
      <w:r w:rsidRPr="004D6B1F">
        <w:lastRenderedPageBreak/>
        <w:t xml:space="preserve">Risulta impossibile quantificare i finanziamenti ottenuti da pubblico o da privato nel corso dell’intera carriera. Si riportano i Finanziamenti ottenuti come </w:t>
      </w:r>
      <w:proofErr w:type="spellStart"/>
      <w:r w:rsidRPr="004D6B1F">
        <w:t>Principal</w:t>
      </w:r>
      <w:proofErr w:type="spellEnd"/>
      <w:r w:rsidRPr="004D6B1F">
        <w:t xml:space="preserve"> Investigator/Coordinatore/Responsabile di </w:t>
      </w:r>
      <w:proofErr w:type="spellStart"/>
      <w:r w:rsidRPr="004D6B1F">
        <w:t>Workpackage</w:t>
      </w:r>
      <w:proofErr w:type="spellEnd"/>
      <w:r w:rsidRPr="004D6B1F">
        <w:t xml:space="preserve"> da Enti Pubblici o Fondazioni nella applicazione a bandi competitivi.</w:t>
      </w:r>
    </w:p>
    <w:p w14:paraId="2A30D632" w14:textId="77777777" w:rsidR="00477B8C" w:rsidRPr="00913018" w:rsidRDefault="00477B8C" w:rsidP="00477B8C"/>
    <w:p w14:paraId="2E9603CC" w14:textId="77777777" w:rsidR="00477B8C" w:rsidRPr="0049546D" w:rsidRDefault="00477B8C" w:rsidP="00477B8C">
      <w:pPr>
        <w:rPr>
          <w:u w:val="single"/>
        </w:rPr>
      </w:pPr>
      <w:r w:rsidRPr="0049546D">
        <w:rPr>
          <w:u w:val="single"/>
        </w:rPr>
        <w:t>Presso IRCCS IRST</w:t>
      </w:r>
    </w:p>
    <w:p w14:paraId="4C1C7576" w14:textId="77777777" w:rsidR="004140A0" w:rsidRPr="00477B8C" w:rsidRDefault="004140A0" w:rsidP="002A1522">
      <w:pPr>
        <w:pStyle w:val="Paragrafoelenco"/>
        <w:numPr>
          <w:ilvl w:val="0"/>
          <w:numId w:val="22"/>
        </w:numPr>
        <w:jc w:val="both"/>
        <w:rPr>
          <w:rFonts w:cstheme="minorHAnsi"/>
          <w:u w:val="single"/>
        </w:rPr>
      </w:pPr>
      <w:r w:rsidRPr="001F015F">
        <w:rPr>
          <w:rFonts w:cstheme="minorHAnsi"/>
          <w:bCs/>
          <w:lang w:val="en-US"/>
        </w:rPr>
        <w:t xml:space="preserve">HORIZON-MISS-2022-CANCER-01-03 </w:t>
      </w:r>
      <w:proofErr w:type="spellStart"/>
      <w:r w:rsidRPr="001F015F">
        <w:rPr>
          <w:rFonts w:cstheme="minorHAnsi"/>
          <w:bCs/>
          <w:lang w:val="en-US"/>
        </w:rPr>
        <w:t>Progetto</w:t>
      </w:r>
      <w:proofErr w:type="spellEnd"/>
      <w:r w:rsidRPr="001F015F">
        <w:rPr>
          <w:rFonts w:cstheme="minorHAnsi"/>
          <w:bCs/>
          <w:lang w:val="en-US"/>
        </w:rPr>
        <w:t xml:space="preserve"> IMPACT-AML-</w:t>
      </w:r>
      <w:r w:rsidRPr="001F015F">
        <w:rPr>
          <w:rFonts w:cstheme="minorHAnsi"/>
          <w:lang w:val="en-US"/>
        </w:rPr>
        <w:t xml:space="preserve"> Master Framework and Pragmatic Clinical Trial for Relapse or Refractory Acute Myeloid Leukemia. </w:t>
      </w:r>
      <w:r w:rsidRPr="004D6B1F">
        <w:rPr>
          <w:rFonts w:cstheme="minorHAnsi"/>
          <w:b/>
          <w:u w:val="single"/>
        </w:rPr>
        <w:t>RUOLO COORDINATORE</w:t>
      </w:r>
      <w:r w:rsidRPr="00980A8F">
        <w:rPr>
          <w:rFonts w:cstheme="minorHAnsi"/>
        </w:rPr>
        <w:t>. € 1.802.500</w:t>
      </w:r>
      <w:r>
        <w:rPr>
          <w:rFonts w:cstheme="minorHAnsi"/>
        </w:rPr>
        <w:t>,00</w:t>
      </w:r>
    </w:p>
    <w:p w14:paraId="7AD30D39" w14:textId="77777777" w:rsidR="004140A0" w:rsidRPr="00980A8F" w:rsidRDefault="004140A0" w:rsidP="002A1522">
      <w:pPr>
        <w:pStyle w:val="Paragrafoelenco"/>
        <w:numPr>
          <w:ilvl w:val="0"/>
          <w:numId w:val="22"/>
        </w:numPr>
        <w:jc w:val="both"/>
        <w:rPr>
          <w:rFonts w:cstheme="minorHAnsi"/>
          <w:u w:val="single"/>
        </w:rPr>
      </w:pPr>
      <w:r w:rsidRPr="001F015F">
        <w:rPr>
          <w:rFonts w:cstheme="minorHAnsi"/>
          <w:color w:val="000000"/>
          <w:sz w:val="24"/>
          <w:szCs w:val="24"/>
          <w:lang w:val="en-US"/>
        </w:rPr>
        <w:t xml:space="preserve"> </w:t>
      </w:r>
      <w:r w:rsidRPr="001F015F">
        <w:rPr>
          <w:rFonts w:cstheme="minorHAnsi"/>
          <w:bCs/>
          <w:lang w:val="en-US"/>
        </w:rPr>
        <w:t xml:space="preserve">PNRR: M6/C2_CALL 2022 Proof of Concept – </w:t>
      </w:r>
      <w:proofErr w:type="spellStart"/>
      <w:r w:rsidRPr="001F015F">
        <w:rPr>
          <w:rFonts w:cstheme="minorHAnsi"/>
          <w:bCs/>
          <w:lang w:val="en-US"/>
        </w:rPr>
        <w:t>Progetto</w:t>
      </w:r>
      <w:proofErr w:type="spellEnd"/>
      <w:r w:rsidRPr="001F015F">
        <w:rPr>
          <w:rFonts w:cstheme="minorHAnsi"/>
          <w:bCs/>
          <w:lang w:val="en-US"/>
        </w:rPr>
        <w:t xml:space="preserve"> </w:t>
      </w:r>
      <w:r w:rsidRPr="001F015F">
        <w:rPr>
          <w:rFonts w:cstheme="minorHAnsi"/>
          <w:lang w:val="en-US"/>
        </w:rPr>
        <w:t>A multi-</w:t>
      </w:r>
      <w:proofErr w:type="spellStart"/>
      <w:r w:rsidRPr="001F015F">
        <w:rPr>
          <w:rFonts w:cstheme="minorHAnsi"/>
          <w:lang w:val="en-US"/>
        </w:rPr>
        <w:t>omic</w:t>
      </w:r>
      <w:proofErr w:type="spellEnd"/>
      <w:r w:rsidRPr="001F015F">
        <w:rPr>
          <w:rFonts w:cstheme="minorHAnsi"/>
          <w:lang w:val="en-US"/>
        </w:rPr>
        <w:t xml:space="preserve"> approach for gene fusion detection in hematological malignancies: towards improved diagnostic screening and therapeutic targeting - FUSION-TARGET.  </w:t>
      </w:r>
      <w:r w:rsidRPr="004D6B1F">
        <w:rPr>
          <w:rFonts w:cstheme="minorHAnsi"/>
          <w:b/>
          <w:u w:val="single"/>
        </w:rPr>
        <w:t>RUOLO COORDINATORE</w:t>
      </w:r>
      <w:r w:rsidRPr="00980A8F">
        <w:rPr>
          <w:rFonts w:cstheme="minorHAnsi"/>
        </w:rPr>
        <w:t>. Finanziamento € 1.000.000</w:t>
      </w:r>
      <w:r>
        <w:rPr>
          <w:rFonts w:cstheme="minorHAnsi"/>
        </w:rPr>
        <w:t>,00</w:t>
      </w:r>
    </w:p>
    <w:p w14:paraId="0DAF505A" w14:textId="77777777" w:rsidR="004140A0" w:rsidRPr="00980A8F" w:rsidRDefault="004140A0" w:rsidP="002A1522">
      <w:pPr>
        <w:pStyle w:val="Paragrafoelenco"/>
        <w:numPr>
          <w:ilvl w:val="0"/>
          <w:numId w:val="22"/>
        </w:numPr>
        <w:jc w:val="both"/>
        <w:rPr>
          <w:rFonts w:cstheme="minorHAnsi"/>
          <w:u w:val="single"/>
        </w:rPr>
      </w:pPr>
      <w:r w:rsidRPr="00980A8F">
        <w:rPr>
          <w:rFonts w:cstheme="minorHAnsi"/>
          <w:color w:val="000000"/>
        </w:rPr>
        <w:t xml:space="preserve">Traiettoria 3 “Medicina rigenerativa, predittiva e personalizzata” - Linea di azione 3.1 “Creazione di un programma di medicina di precisione per la mappatura del genoma umano su scala nazionale” - Piano Sviluppo e Coesione Salute: “Sviluppo di una piattaforma per la implementazione clinica della oncologia di precisione nelle regioni del centro-sud Italia” - Codice locale progetto T3-AN-06. </w:t>
      </w:r>
      <w:r w:rsidRPr="004D6B1F">
        <w:rPr>
          <w:rFonts w:cstheme="minorHAnsi"/>
          <w:b/>
          <w:color w:val="000000"/>
          <w:u w:val="single"/>
        </w:rPr>
        <w:t>R</w:t>
      </w:r>
      <w:r w:rsidR="00913018" w:rsidRPr="004D6B1F">
        <w:rPr>
          <w:rFonts w:cstheme="minorHAnsi"/>
          <w:b/>
          <w:color w:val="000000"/>
          <w:u w:val="single"/>
        </w:rPr>
        <w:t xml:space="preserve">UOLO RESPONSABILE </w:t>
      </w:r>
      <w:proofErr w:type="spellStart"/>
      <w:r w:rsidR="00913018" w:rsidRPr="004D6B1F">
        <w:rPr>
          <w:rFonts w:cstheme="minorHAnsi"/>
          <w:b/>
          <w:color w:val="000000"/>
          <w:u w:val="single"/>
        </w:rPr>
        <w:t>Workpackage</w:t>
      </w:r>
      <w:proofErr w:type="spellEnd"/>
      <w:r w:rsidRPr="00980A8F">
        <w:rPr>
          <w:rFonts w:cstheme="minorHAnsi"/>
          <w:color w:val="000000"/>
        </w:rPr>
        <w:t>. Finanziamento € 800.000</w:t>
      </w:r>
      <w:r>
        <w:rPr>
          <w:rFonts w:cstheme="minorHAnsi"/>
          <w:color w:val="000000"/>
        </w:rPr>
        <w:t>,00</w:t>
      </w:r>
    </w:p>
    <w:p w14:paraId="19AA3DED" w14:textId="77777777" w:rsidR="004140A0" w:rsidRPr="00980A8F" w:rsidRDefault="004140A0" w:rsidP="002A1522">
      <w:pPr>
        <w:pStyle w:val="Paragrafoelenco"/>
        <w:numPr>
          <w:ilvl w:val="0"/>
          <w:numId w:val="22"/>
        </w:numPr>
        <w:jc w:val="both"/>
        <w:rPr>
          <w:rFonts w:cstheme="minorHAnsi"/>
          <w:u w:val="single"/>
        </w:rPr>
      </w:pPr>
      <w:r w:rsidRPr="001F015F">
        <w:rPr>
          <w:rFonts w:cstheme="minorHAnsi"/>
          <w:lang w:val="en-US"/>
        </w:rPr>
        <w:t xml:space="preserve">AIRC IG 2019 – </w:t>
      </w:r>
      <w:proofErr w:type="spellStart"/>
      <w:r w:rsidRPr="001F015F">
        <w:rPr>
          <w:rFonts w:cstheme="minorHAnsi"/>
          <w:lang w:val="en-US"/>
        </w:rPr>
        <w:t>Progetto</w:t>
      </w:r>
      <w:proofErr w:type="spellEnd"/>
      <w:r w:rsidRPr="001F015F">
        <w:rPr>
          <w:rFonts w:cstheme="minorHAnsi"/>
          <w:lang w:val="en-US"/>
        </w:rPr>
        <w:t xml:space="preserve"> IG 23810 Understanding and exploiting genetic instability in acute leukemia using synthetic lethal therapeutic approaches. </w:t>
      </w:r>
      <w:r w:rsidRPr="00980A8F">
        <w:rPr>
          <w:rFonts w:cstheme="minorHAnsi"/>
        </w:rPr>
        <w:t>Finanziamento € 432.000</w:t>
      </w:r>
      <w:r>
        <w:rPr>
          <w:rFonts w:cstheme="minorHAnsi"/>
        </w:rPr>
        <w:t>,00</w:t>
      </w:r>
    </w:p>
    <w:p w14:paraId="33166D89" w14:textId="77777777" w:rsidR="004140A0" w:rsidRPr="00980A8F" w:rsidRDefault="004140A0" w:rsidP="002A1522">
      <w:pPr>
        <w:pStyle w:val="Paragrafoelenco"/>
        <w:numPr>
          <w:ilvl w:val="0"/>
          <w:numId w:val="22"/>
        </w:numPr>
        <w:jc w:val="both"/>
        <w:rPr>
          <w:rFonts w:cstheme="minorHAnsi"/>
          <w:u w:val="single"/>
        </w:rPr>
      </w:pPr>
      <w:r w:rsidRPr="001F015F">
        <w:rPr>
          <w:bCs/>
          <w:lang w:val="en-US"/>
        </w:rPr>
        <w:t xml:space="preserve">Research project on CAR T cells for hematological malignancies and solid tumors </w:t>
      </w:r>
      <w:proofErr w:type="spellStart"/>
      <w:r w:rsidRPr="001F015F">
        <w:rPr>
          <w:iCs/>
          <w:lang w:val="en-US"/>
        </w:rPr>
        <w:t>Ricerca</w:t>
      </w:r>
      <w:proofErr w:type="spellEnd"/>
      <w:r w:rsidRPr="001F015F">
        <w:rPr>
          <w:iCs/>
          <w:lang w:val="en-US"/>
        </w:rPr>
        <w:t xml:space="preserve"> di Rete Alliance Against Cancer (ACC) network – </w:t>
      </w:r>
      <w:r w:rsidRPr="001F015F">
        <w:rPr>
          <w:b/>
          <w:iCs/>
          <w:u w:val="single"/>
          <w:lang w:val="en-US"/>
        </w:rPr>
        <w:t xml:space="preserve">RUOLO </w:t>
      </w:r>
      <w:r w:rsidR="00913018" w:rsidRPr="001F015F">
        <w:rPr>
          <w:b/>
          <w:iCs/>
          <w:u w:val="single"/>
          <w:lang w:val="en-US"/>
        </w:rPr>
        <w:t>RESPONSABILE</w:t>
      </w:r>
      <w:r w:rsidRPr="001F015F">
        <w:rPr>
          <w:b/>
          <w:iCs/>
          <w:u w:val="single"/>
          <w:lang w:val="en-US"/>
        </w:rPr>
        <w:t xml:space="preserve"> WP3 e WP4</w:t>
      </w:r>
      <w:r w:rsidRPr="001F015F">
        <w:rPr>
          <w:iCs/>
          <w:lang w:val="en-US"/>
        </w:rPr>
        <w:t xml:space="preserve">. </w:t>
      </w:r>
      <w:r w:rsidRPr="00980A8F">
        <w:rPr>
          <w:iCs/>
        </w:rPr>
        <w:t>Finanziamento € 780.000</w:t>
      </w:r>
      <w:r>
        <w:rPr>
          <w:iCs/>
        </w:rPr>
        <w:t>,00</w:t>
      </w:r>
    </w:p>
    <w:p w14:paraId="7E7502B3" w14:textId="77777777" w:rsidR="004140A0" w:rsidRPr="00980A8F" w:rsidRDefault="004140A0" w:rsidP="002A1522">
      <w:pPr>
        <w:pStyle w:val="Paragrafoelenco"/>
        <w:numPr>
          <w:ilvl w:val="0"/>
          <w:numId w:val="22"/>
        </w:numPr>
        <w:jc w:val="both"/>
        <w:rPr>
          <w:rFonts w:cstheme="minorHAnsi"/>
          <w:u w:val="single"/>
        </w:rPr>
      </w:pPr>
      <w:proofErr w:type="spellStart"/>
      <w:r w:rsidRPr="001F015F">
        <w:rPr>
          <w:rFonts w:cstheme="minorHAnsi"/>
          <w:lang w:val="en-US"/>
        </w:rPr>
        <w:t>EraPerMed</w:t>
      </w:r>
      <w:proofErr w:type="spellEnd"/>
      <w:r w:rsidRPr="001F015F">
        <w:rPr>
          <w:rFonts w:cstheme="minorHAnsi"/>
          <w:lang w:val="en-US"/>
        </w:rPr>
        <w:t xml:space="preserve"> JOINT TRANSNATIONAL CALL FOR PROPOSALS (2019): </w:t>
      </w:r>
      <w:proofErr w:type="spellStart"/>
      <w:r w:rsidRPr="001F015F">
        <w:rPr>
          <w:rFonts w:cstheme="minorHAnsi"/>
          <w:lang w:val="en-US"/>
        </w:rPr>
        <w:t>progetto</w:t>
      </w:r>
      <w:proofErr w:type="spellEnd"/>
      <w:r w:rsidRPr="001F015F">
        <w:rPr>
          <w:rFonts w:cstheme="minorHAnsi"/>
          <w:lang w:val="en-US"/>
        </w:rPr>
        <w:t xml:space="preserve"> MEET-AML-</w:t>
      </w:r>
      <w:r w:rsidRPr="001F015F">
        <w:rPr>
          <w:rFonts w:ascii="Calibri" w:hAnsi="Calibri" w:cs="Calibri"/>
          <w:lang w:val="en-US"/>
        </w:rPr>
        <w:t xml:space="preserve"> Metabolic vulnerabilities for personalized therapeutic approaches in acute myeloid leukemia</w:t>
      </w:r>
      <w:r w:rsidRPr="001F015F">
        <w:rPr>
          <w:rFonts w:cstheme="minorHAnsi"/>
          <w:lang w:val="en-US"/>
        </w:rPr>
        <w:t xml:space="preserve">. </w:t>
      </w:r>
      <w:r w:rsidRPr="004D6B1F">
        <w:rPr>
          <w:rFonts w:cstheme="minorHAnsi"/>
          <w:b/>
          <w:u w:val="single"/>
        </w:rPr>
        <w:t>RUOLO COORDINATORE</w:t>
      </w:r>
      <w:r w:rsidRPr="00980A8F">
        <w:rPr>
          <w:rFonts w:cstheme="minorHAnsi"/>
        </w:rPr>
        <w:t>. Finanziamento € 249.750</w:t>
      </w:r>
      <w:r>
        <w:rPr>
          <w:rFonts w:cstheme="minorHAnsi"/>
        </w:rPr>
        <w:t>,00</w:t>
      </w:r>
    </w:p>
    <w:p w14:paraId="69F57660" w14:textId="77777777" w:rsidR="004140A0" w:rsidRPr="00477B8C" w:rsidRDefault="004140A0" w:rsidP="002A1522">
      <w:pPr>
        <w:pStyle w:val="Paragrafoelenco"/>
        <w:numPr>
          <w:ilvl w:val="0"/>
          <w:numId w:val="22"/>
        </w:numPr>
        <w:jc w:val="both"/>
        <w:rPr>
          <w:rFonts w:cstheme="minorHAnsi"/>
          <w:u w:val="single"/>
        </w:rPr>
      </w:pPr>
      <w:r w:rsidRPr="001F015F">
        <w:rPr>
          <w:rFonts w:cstheme="minorHAnsi"/>
          <w:lang w:val="en-US"/>
        </w:rPr>
        <w:t xml:space="preserve">HORIZON 2020 (call H2020-SC1-DTH-01-2019) </w:t>
      </w:r>
      <w:proofErr w:type="spellStart"/>
      <w:r w:rsidRPr="001F015F">
        <w:rPr>
          <w:rFonts w:cstheme="minorHAnsi"/>
          <w:lang w:val="en-US"/>
        </w:rPr>
        <w:t>Progetto</w:t>
      </w:r>
      <w:proofErr w:type="spellEnd"/>
      <w:r w:rsidRPr="001F015F">
        <w:rPr>
          <w:rFonts w:cstheme="minorHAnsi"/>
          <w:lang w:val="en-US"/>
        </w:rPr>
        <w:t xml:space="preserve"> ONCORELIEF</w:t>
      </w:r>
      <w:r w:rsidRPr="001F015F">
        <w:rPr>
          <w:rFonts w:cstheme="minorHAnsi"/>
          <w:color w:val="000000"/>
          <w:shd w:val="clear" w:color="auto" w:fill="FFFFFF"/>
          <w:lang w:val="en-US"/>
        </w:rPr>
        <w:t xml:space="preserve">-A digital guardian angel enhancing cancer patient’s wellbeing and health status improvement following treatment. </w:t>
      </w:r>
      <w:r w:rsidRPr="004D6B1F">
        <w:rPr>
          <w:rFonts w:cstheme="minorHAnsi"/>
          <w:b/>
          <w:color w:val="000000"/>
          <w:u w:val="single"/>
          <w:shd w:val="clear" w:color="auto" w:fill="FFFFFF"/>
        </w:rPr>
        <w:t>RUOLO PARTNER</w:t>
      </w:r>
      <w:r w:rsidRPr="00980A8F">
        <w:rPr>
          <w:rFonts w:cstheme="minorHAnsi"/>
          <w:color w:val="000000"/>
          <w:shd w:val="clear" w:color="auto" w:fill="FFFFFF"/>
        </w:rPr>
        <w:t>. Finanziamento € 247.500</w:t>
      </w:r>
      <w:r>
        <w:rPr>
          <w:rFonts w:cstheme="minorHAnsi"/>
          <w:color w:val="000000"/>
          <w:shd w:val="clear" w:color="auto" w:fill="FFFFFF"/>
        </w:rPr>
        <w:t>,00</w:t>
      </w:r>
    </w:p>
    <w:p w14:paraId="08CB29B4" w14:textId="77777777" w:rsidR="004140A0" w:rsidRPr="00913018" w:rsidRDefault="004140A0" w:rsidP="00477B8C">
      <w:pPr>
        <w:pStyle w:val="Paragrafoelenco"/>
        <w:numPr>
          <w:ilvl w:val="0"/>
          <w:numId w:val="22"/>
        </w:numPr>
        <w:jc w:val="both"/>
        <w:rPr>
          <w:rFonts w:cstheme="minorHAnsi"/>
          <w:u w:val="single"/>
        </w:rPr>
      </w:pPr>
      <w:proofErr w:type="spellStart"/>
      <w:r w:rsidRPr="001F015F">
        <w:rPr>
          <w:rFonts w:cstheme="minorHAnsi"/>
          <w:lang w:val="en-US"/>
        </w:rPr>
        <w:t>EraPerMed</w:t>
      </w:r>
      <w:proofErr w:type="spellEnd"/>
      <w:r w:rsidRPr="001F015F">
        <w:rPr>
          <w:rFonts w:cstheme="minorHAnsi"/>
          <w:lang w:val="en-US"/>
        </w:rPr>
        <w:t xml:space="preserve"> JOINT TRANSNATIONAL CALL FOR PROPOSALS (2018): </w:t>
      </w:r>
      <w:proofErr w:type="spellStart"/>
      <w:r w:rsidRPr="001F015F">
        <w:rPr>
          <w:rFonts w:cstheme="minorHAnsi"/>
          <w:lang w:val="en-US"/>
        </w:rPr>
        <w:t>progetto</w:t>
      </w:r>
      <w:proofErr w:type="spellEnd"/>
      <w:r w:rsidRPr="001F015F">
        <w:rPr>
          <w:rFonts w:cstheme="minorHAnsi"/>
          <w:lang w:val="en-US"/>
        </w:rPr>
        <w:t xml:space="preserve"> </w:t>
      </w:r>
      <w:proofErr w:type="spellStart"/>
      <w:r w:rsidRPr="001F015F">
        <w:rPr>
          <w:rFonts w:cstheme="minorHAnsi"/>
          <w:lang w:val="en-US"/>
        </w:rPr>
        <w:t>SYNtherapy</w:t>
      </w:r>
      <w:proofErr w:type="spellEnd"/>
      <w:r w:rsidRPr="001F015F">
        <w:rPr>
          <w:rFonts w:cstheme="minorHAnsi"/>
          <w:lang w:val="en-US"/>
        </w:rPr>
        <w:t xml:space="preserve">-Synthetic Lethality for Personalized Therapy-based Stratification </w:t>
      </w:r>
      <w:proofErr w:type="gramStart"/>
      <w:r w:rsidRPr="001F015F">
        <w:rPr>
          <w:rFonts w:cstheme="minorHAnsi"/>
          <w:lang w:val="en-US"/>
        </w:rPr>
        <w:t>In</w:t>
      </w:r>
      <w:proofErr w:type="gramEnd"/>
      <w:r w:rsidRPr="001F015F">
        <w:rPr>
          <w:rFonts w:cstheme="minorHAnsi"/>
          <w:lang w:val="en-US"/>
        </w:rPr>
        <w:t xml:space="preserve"> Acute Leukemia. </w:t>
      </w:r>
      <w:r w:rsidRPr="004D6B1F">
        <w:rPr>
          <w:rFonts w:cstheme="minorHAnsi"/>
          <w:b/>
          <w:u w:val="single"/>
        </w:rPr>
        <w:t>RUOLO PARTNER</w:t>
      </w:r>
      <w:r w:rsidRPr="00980A8F">
        <w:rPr>
          <w:rFonts w:cstheme="minorHAnsi"/>
        </w:rPr>
        <w:t>. Finanziamento € 225.000</w:t>
      </w:r>
    </w:p>
    <w:p w14:paraId="750B9649" w14:textId="77777777" w:rsidR="004140A0" w:rsidRPr="00477B8C" w:rsidRDefault="004140A0" w:rsidP="00477B8C">
      <w:pPr>
        <w:pStyle w:val="Paragrafoelenco"/>
        <w:numPr>
          <w:ilvl w:val="0"/>
          <w:numId w:val="22"/>
        </w:numPr>
        <w:jc w:val="both"/>
        <w:rPr>
          <w:rFonts w:cstheme="minorHAnsi"/>
          <w:u w:val="single"/>
        </w:rPr>
      </w:pPr>
      <w:r w:rsidRPr="001F015F">
        <w:rPr>
          <w:rFonts w:cstheme="minorHAnsi"/>
          <w:lang w:val="en-US"/>
        </w:rPr>
        <w:t xml:space="preserve">HORIZON-CL3-2021-CS-01-04): </w:t>
      </w:r>
      <w:proofErr w:type="spellStart"/>
      <w:r w:rsidRPr="001F015F">
        <w:rPr>
          <w:rFonts w:cstheme="minorHAnsi"/>
          <w:lang w:val="en-US"/>
        </w:rPr>
        <w:t>progetto</w:t>
      </w:r>
      <w:proofErr w:type="spellEnd"/>
      <w:r w:rsidRPr="001F015F">
        <w:rPr>
          <w:rFonts w:cstheme="minorHAnsi"/>
          <w:lang w:val="en-US"/>
        </w:rPr>
        <w:t xml:space="preserve"> TRUMPET- </w:t>
      </w:r>
      <w:proofErr w:type="spellStart"/>
      <w:r w:rsidRPr="001F015F">
        <w:rPr>
          <w:rFonts w:cstheme="minorHAnsi"/>
          <w:bCs/>
          <w:lang w:val="en-US"/>
        </w:rPr>
        <w:t>TRUstworthy</w:t>
      </w:r>
      <w:proofErr w:type="spellEnd"/>
      <w:r w:rsidRPr="001F015F">
        <w:rPr>
          <w:rFonts w:cstheme="minorHAnsi"/>
          <w:bCs/>
          <w:lang w:val="en-US"/>
        </w:rPr>
        <w:t xml:space="preserve"> Multi-</w:t>
      </w:r>
      <w:proofErr w:type="gramStart"/>
      <w:r w:rsidRPr="001F015F">
        <w:rPr>
          <w:rFonts w:cstheme="minorHAnsi"/>
          <w:bCs/>
          <w:lang w:val="en-US"/>
        </w:rPr>
        <w:t>site</w:t>
      </w:r>
      <w:proofErr w:type="gramEnd"/>
      <w:r w:rsidRPr="001F015F">
        <w:rPr>
          <w:rFonts w:cstheme="minorHAnsi"/>
          <w:bCs/>
          <w:lang w:val="en-US"/>
        </w:rPr>
        <w:t xml:space="preserve"> Privacy Enhancing Technologies</w:t>
      </w:r>
      <w:r w:rsidRPr="001F015F">
        <w:rPr>
          <w:rFonts w:cstheme="minorHAnsi"/>
          <w:lang w:val="en-US"/>
        </w:rPr>
        <w:t xml:space="preserve">. </w:t>
      </w:r>
      <w:r w:rsidRPr="004D6B1F">
        <w:rPr>
          <w:rFonts w:cstheme="minorHAnsi"/>
          <w:b/>
          <w:u w:val="single"/>
        </w:rPr>
        <w:t>RUOLO PARTNER</w:t>
      </w:r>
      <w:r w:rsidR="004D6B1F" w:rsidRPr="004D6B1F">
        <w:rPr>
          <w:rFonts w:cstheme="minorHAnsi"/>
          <w:b/>
          <w:u w:val="single"/>
        </w:rPr>
        <w:t xml:space="preserve"> e COORDINATORE di </w:t>
      </w:r>
      <w:proofErr w:type="spellStart"/>
      <w:r w:rsidR="004D6B1F" w:rsidRPr="004D6B1F">
        <w:rPr>
          <w:rFonts w:cstheme="minorHAnsi"/>
          <w:b/>
          <w:u w:val="single"/>
        </w:rPr>
        <w:t>workpackage</w:t>
      </w:r>
      <w:proofErr w:type="spellEnd"/>
      <w:r w:rsidRPr="00980A8F">
        <w:rPr>
          <w:rFonts w:cstheme="minorHAnsi"/>
        </w:rPr>
        <w:t>. Finanziamento € 549.099</w:t>
      </w:r>
    </w:p>
    <w:p w14:paraId="58915BB0" w14:textId="77777777" w:rsidR="00477B8C" w:rsidRDefault="00477B8C" w:rsidP="004140A0">
      <w:pPr>
        <w:rPr>
          <w:u w:val="single"/>
        </w:rPr>
      </w:pPr>
    </w:p>
    <w:p w14:paraId="5B7761CD" w14:textId="77777777" w:rsidR="004140A0" w:rsidRPr="0018203C" w:rsidRDefault="004140A0" w:rsidP="004140A0">
      <w:pPr>
        <w:rPr>
          <w:u w:val="single"/>
        </w:rPr>
      </w:pPr>
      <w:r w:rsidRPr="0018203C">
        <w:rPr>
          <w:u w:val="single"/>
        </w:rPr>
        <w:t>Presso l’Università di Bologna/Policlinico S. Orsola</w:t>
      </w:r>
    </w:p>
    <w:p w14:paraId="0DEFE0C6" w14:textId="77777777" w:rsidR="004140A0" w:rsidRPr="001F015F" w:rsidRDefault="004140A0" w:rsidP="00913018">
      <w:pPr>
        <w:pStyle w:val="Paragrafoelenco"/>
        <w:numPr>
          <w:ilvl w:val="0"/>
          <w:numId w:val="7"/>
        </w:numPr>
        <w:ind w:left="709" w:hanging="349"/>
        <w:jc w:val="both"/>
        <w:rPr>
          <w:lang w:val="en-US"/>
        </w:rPr>
      </w:pPr>
      <w:r w:rsidRPr="001F015F">
        <w:rPr>
          <w:lang w:val="en-US"/>
        </w:rPr>
        <w:t xml:space="preserve">Innovative Medicines Initiative 2 Joint Undertaking (IMI 2) - HARMONY "Healthcare Alliance for Resourceful Medicines Offensive against Neoplasms in </w:t>
      </w:r>
      <w:proofErr w:type="spellStart"/>
      <w:r w:rsidRPr="001F015F">
        <w:rPr>
          <w:lang w:val="en-US"/>
        </w:rPr>
        <w:t>HematologY</w:t>
      </w:r>
      <w:proofErr w:type="spellEnd"/>
      <w:r w:rsidRPr="001F015F">
        <w:rPr>
          <w:lang w:val="en-US"/>
        </w:rPr>
        <w:t xml:space="preserve">" - </w:t>
      </w:r>
      <w:proofErr w:type="spellStart"/>
      <w:r w:rsidRPr="001F015F">
        <w:rPr>
          <w:b/>
          <w:lang w:val="en-US"/>
        </w:rPr>
        <w:t>Coordinatore</w:t>
      </w:r>
      <w:proofErr w:type="spellEnd"/>
      <w:r w:rsidRPr="001F015F">
        <w:rPr>
          <w:b/>
          <w:lang w:val="en-US"/>
        </w:rPr>
        <w:t xml:space="preserve"> del WP 5</w:t>
      </w:r>
      <w:r w:rsidRPr="001F015F">
        <w:rPr>
          <w:lang w:val="en-US"/>
        </w:rPr>
        <w:t>: Statistical Harmonization of the available data</w:t>
      </w:r>
      <w:r w:rsidR="00913018" w:rsidRPr="001F015F">
        <w:rPr>
          <w:lang w:val="en-US"/>
        </w:rPr>
        <w:t xml:space="preserve">   </w:t>
      </w:r>
      <w:r w:rsidRPr="001F015F">
        <w:rPr>
          <w:lang w:val="en-US"/>
        </w:rPr>
        <w:t>€ 20.000.000,00</w:t>
      </w:r>
      <w:r w:rsidR="00913018" w:rsidRPr="001F015F">
        <w:rPr>
          <w:lang w:val="en-US"/>
        </w:rPr>
        <w:t xml:space="preserve">   </w:t>
      </w:r>
      <w:r w:rsidRPr="001F015F">
        <w:rPr>
          <w:lang w:val="en-US"/>
        </w:rPr>
        <w:t>Quota UNIBO WP 5, € 795.153,00</w:t>
      </w:r>
    </w:p>
    <w:p w14:paraId="468EC39A" w14:textId="77777777" w:rsidR="004140A0" w:rsidRPr="001F015F" w:rsidRDefault="004140A0" w:rsidP="00763B6D">
      <w:pPr>
        <w:pStyle w:val="Paragrafoelenco"/>
        <w:numPr>
          <w:ilvl w:val="0"/>
          <w:numId w:val="7"/>
        </w:numPr>
        <w:ind w:left="709" w:hanging="349"/>
        <w:jc w:val="both"/>
        <w:rPr>
          <w:lang w:val="en-US"/>
        </w:rPr>
      </w:pPr>
      <w:r w:rsidRPr="001F015F">
        <w:rPr>
          <w:lang w:val="en-US"/>
        </w:rPr>
        <w:t xml:space="preserve">FP7-HEALTH-2012-INNOVATION-1 "Next Generation Sequencing platform for targeted Personalized Therapy of Leukemia - NGS-PTL"- </w:t>
      </w:r>
      <w:proofErr w:type="spellStart"/>
      <w:r w:rsidRPr="001F015F">
        <w:rPr>
          <w:b/>
          <w:lang w:val="en-US"/>
        </w:rPr>
        <w:t>ideatore</w:t>
      </w:r>
      <w:proofErr w:type="spellEnd"/>
      <w:r w:rsidRPr="001F015F">
        <w:rPr>
          <w:b/>
          <w:lang w:val="en-US"/>
        </w:rPr>
        <w:t xml:space="preserve"> e </w:t>
      </w:r>
      <w:proofErr w:type="spellStart"/>
      <w:r w:rsidRPr="001F015F">
        <w:rPr>
          <w:b/>
          <w:lang w:val="en-US"/>
        </w:rPr>
        <w:t>coordinatore</w:t>
      </w:r>
      <w:proofErr w:type="spellEnd"/>
      <w:r w:rsidRPr="001F015F">
        <w:rPr>
          <w:b/>
          <w:lang w:val="en-US"/>
        </w:rPr>
        <w:t xml:space="preserve"> </w:t>
      </w:r>
      <w:proofErr w:type="spellStart"/>
      <w:r w:rsidRPr="001F015F">
        <w:rPr>
          <w:b/>
          <w:lang w:val="en-US"/>
        </w:rPr>
        <w:t>dell'intero</w:t>
      </w:r>
      <w:proofErr w:type="spellEnd"/>
      <w:r w:rsidRPr="001F015F">
        <w:rPr>
          <w:b/>
          <w:lang w:val="en-US"/>
        </w:rPr>
        <w:t xml:space="preserve"> </w:t>
      </w:r>
      <w:proofErr w:type="spellStart"/>
      <w:r w:rsidRPr="001F015F">
        <w:rPr>
          <w:b/>
          <w:lang w:val="en-US"/>
        </w:rPr>
        <w:t>progetto</w:t>
      </w:r>
      <w:proofErr w:type="spellEnd"/>
      <w:r w:rsidR="00763B6D" w:rsidRPr="001F015F">
        <w:rPr>
          <w:lang w:val="en-US"/>
        </w:rPr>
        <w:t xml:space="preserve"> </w:t>
      </w:r>
      <w:r w:rsidRPr="001F015F">
        <w:rPr>
          <w:lang w:val="en-US"/>
        </w:rPr>
        <w:t>€ 5.800.000,00</w:t>
      </w:r>
    </w:p>
    <w:p w14:paraId="6DF2C335" w14:textId="77777777" w:rsidR="004140A0" w:rsidRPr="001F015F" w:rsidRDefault="004140A0" w:rsidP="00763B6D">
      <w:pPr>
        <w:pStyle w:val="Paragrafoelenco"/>
        <w:numPr>
          <w:ilvl w:val="0"/>
          <w:numId w:val="7"/>
        </w:numPr>
        <w:ind w:left="709" w:hanging="349"/>
        <w:jc w:val="both"/>
        <w:rPr>
          <w:lang w:val="en-US"/>
        </w:rPr>
      </w:pPr>
      <w:proofErr w:type="spellStart"/>
      <w:r w:rsidRPr="001F015F">
        <w:rPr>
          <w:lang w:val="en-US"/>
        </w:rPr>
        <w:lastRenderedPageBreak/>
        <w:t>Progetto</w:t>
      </w:r>
      <w:proofErr w:type="spellEnd"/>
      <w:r w:rsidRPr="001F015F">
        <w:rPr>
          <w:lang w:val="en-US"/>
        </w:rPr>
        <w:t xml:space="preserve"> </w:t>
      </w:r>
      <w:proofErr w:type="spellStart"/>
      <w:r w:rsidRPr="001F015F">
        <w:rPr>
          <w:lang w:val="en-US"/>
        </w:rPr>
        <w:t>Regione-Università</w:t>
      </w:r>
      <w:proofErr w:type="spellEnd"/>
      <w:r w:rsidRPr="001F015F">
        <w:rPr>
          <w:lang w:val="en-US"/>
        </w:rPr>
        <w:t xml:space="preserve"> 2010-2012 "Im1ovative approaches to the diagnosis and </w:t>
      </w:r>
      <w:proofErr w:type="spellStart"/>
      <w:r w:rsidRPr="001F015F">
        <w:rPr>
          <w:lang w:val="en-US"/>
        </w:rPr>
        <w:t>pharmacogenetic</w:t>
      </w:r>
      <w:proofErr w:type="spellEnd"/>
      <w:r w:rsidRPr="001F015F">
        <w:rPr>
          <w:lang w:val="en-US"/>
        </w:rPr>
        <w:t xml:space="preserve">-based therapies of primary hepatic </w:t>
      </w:r>
      <w:proofErr w:type="spellStart"/>
      <w:r w:rsidRPr="001F015F">
        <w:rPr>
          <w:lang w:val="en-US"/>
        </w:rPr>
        <w:t>tumours</w:t>
      </w:r>
      <w:proofErr w:type="spellEnd"/>
      <w:r w:rsidRPr="001F015F">
        <w:rPr>
          <w:lang w:val="en-US"/>
        </w:rPr>
        <w:t xml:space="preserve">, peripheral B and T-cell lymphomas and lymphoblastic </w:t>
      </w:r>
      <w:proofErr w:type="spellStart"/>
      <w:r w:rsidRPr="001F015F">
        <w:rPr>
          <w:lang w:val="en-US"/>
        </w:rPr>
        <w:t>leukaemias</w:t>
      </w:r>
      <w:proofErr w:type="spellEnd"/>
      <w:r w:rsidRPr="001F015F">
        <w:rPr>
          <w:lang w:val="en-US"/>
        </w:rPr>
        <w:t xml:space="preserve">" </w:t>
      </w:r>
      <w:r w:rsidR="00763B6D" w:rsidRPr="001F015F">
        <w:rPr>
          <w:lang w:val="en-US"/>
        </w:rPr>
        <w:t>–</w:t>
      </w:r>
      <w:r w:rsidRPr="001F015F">
        <w:rPr>
          <w:lang w:val="en-US"/>
        </w:rPr>
        <w:t xml:space="preserve"> </w:t>
      </w:r>
      <w:proofErr w:type="spellStart"/>
      <w:r w:rsidRPr="001F015F">
        <w:rPr>
          <w:b/>
          <w:lang w:val="en-US"/>
        </w:rPr>
        <w:t>coordinatore</w:t>
      </w:r>
      <w:proofErr w:type="spellEnd"/>
      <w:r w:rsidR="00763B6D" w:rsidRPr="001F015F">
        <w:rPr>
          <w:lang w:val="en-US"/>
        </w:rPr>
        <w:t xml:space="preserve">    </w:t>
      </w:r>
      <w:r w:rsidRPr="001F015F">
        <w:rPr>
          <w:lang w:val="en-US"/>
        </w:rPr>
        <w:t>€ 420.000,00</w:t>
      </w:r>
    </w:p>
    <w:p w14:paraId="1537C769" w14:textId="77777777" w:rsidR="004140A0" w:rsidRPr="001F015F" w:rsidRDefault="004140A0" w:rsidP="00763B6D">
      <w:pPr>
        <w:pStyle w:val="Paragrafoelenco"/>
        <w:numPr>
          <w:ilvl w:val="0"/>
          <w:numId w:val="7"/>
        </w:numPr>
        <w:ind w:left="709" w:hanging="349"/>
        <w:jc w:val="both"/>
        <w:rPr>
          <w:lang w:val="en-US"/>
        </w:rPr>
      </w:pPr>
      <w:r w:rsidRPr="001F015F">
        <w:rPr>
          <w:lang w:val="en-US"/>
        </w:rPr>
        <w:t xml:space="preserve">AIRC - </w:t>
      </w:r>
      <w:proofErr w:type="spellStart"/>
      <w:r w:rsidRPr="001F015F">
        <w:rPr>
          <w:lang w:val="en-US"/>
        </w:rPr>
        <w:t>Associazione</w:t>
      </w:r>
      <w:proofErr w:type="spellEnd"/>
      <w:r w:rsidRPr="001F015F">
        <w:rPr>
          <w:lang w:val="en-US"/>
        </w:rPr>
        <w:t xml:space="preserve"> </w:t>
      </w:r>
      <w:proofErr w:type="spellStart"/>
      <w:r w:rsidRPr="001F015F">
        <w:rPr>
          <w:lang w:val="en-US"/>
        </w:rPr>
        <w:t>Italiana</w:t>
      </w:r>
      <w:proofErr w:type="spellEnd"/>
      <w:r w:rsidRPr="001F015F">
        <w:rPr>
          <w:lang w:val="en-US"/>
        </w:rPr>
        <w:t xml:space="preserve"> </w:t>
      </w:r>
      <w:proofErr w:type="spellStart"/>
      <w:r w:rsidRPr="001F015F">
        <w:rPr>
          <w:lang w:val="en-US"/>
        </w:rPr>
        <w:t>Ricerca</w:t>
      </w:r>
      <w:proofErr w:type="spellEnd"/>
      <w:r w:rsidRPr="001F015F">
        <w:rPr>
          <w:lang w:val="en-US"/>
        </w:rPr>
        <w:t xml:space="preserve"> </w:t>
      </w:r>
      <w:proofErr w:type="spellStart"/>
      <w:r w:rsidRPr="001F015F">
        <w:rPr>
          <w:lang w:val="en-US"/>
        </w:rPr>
        <w:t>sul</w:t>
      </w:r>
      <w:proofErr w:type="spellEnd"/>
      <w:r w:rsidRPr="001F015F">
        <w:rPr>
          <w:lang w:val="en-US"/>
        </w:rPr>
        <w:t xml:space="preserve"> </w:t>
      </w:r>
      <w:proofErr w:type="spellStart"/>
      <w:r w:rsidRPr="001F015F">
        <w:rPr>
          <w:lang w:val="en-US"/>
        </w:rPr>
        <w:t>Cancro</w:t>
      </w:r>
      <w:proofErr w:type="spellEnd"/>
      <w:r w:rsidRPr="001F015F">
        <w:rPr>
          <w:lang w:val="en-US"/>
        </w:rPr>
        <w:t xml:space="preserve"> IG 2016 - 19226 "Beating </w:t>
      </w:r>
      <w:proofErr w:type="spellStart"/>
      <w:r w:rsidRPr="001F015F">
        <w:rPr>
          <w:lang w:val="en-US"/>
        </w:rPr>
        <w:t>aneuploid</w:t>
      </w:r>
      <w:proofErr w:type="spellEnd"/>
      <w:r w:rsidRPr="001F015F">
        <w:rPr>
          <w:lang w:val="en-US"/>
        </w:rPr>
        <w:t xml:space="preserve"> acute leukemia by integrated genomic, functional and preclinical studies" - </w:t>
      </w:r>
      <w:r w:rsidRPr="001F015F">
        <w:rPr>
          <w:b/>
          <w:lang w:val="en-US"/>
        </w:rPr>
        <w:t xml:space="preserve">Principal </w:t>
      </w:r>
      <w:proofErr w:type="gramStart"/>
      <w:r w:rsidRPr="001F015F">
        <w:rPr>
          <w:b/>
          <w:lang w:val="en-US"/>
        </w:rPr>
        <w:t>Investigator</w:t>
      </w:r>
      <w:r w:rsidR="00763B6D" w:rsidRPr="001F015F">
        <w:rPr>
          <w:lang w:val="en-US"/>
        </w:rPr>
        <w:t xml:space="preserve">  </w:t>
      </w:r>
      <w:r w:rsidRPr="001F015F">
        <w:rPr>
          <w:lang w:val="en-US"/>
        </w:rPr>
        <w:t>€</w:t>
      </w:r>
      <w:proofErr w:type="gramEnd"/>
      <w:r w:rsidRPr="001F015F">
        <w:rPr>
          <w:lang w:val="en-US"/>
        </w:rPr>
        <w:t xml:space="preserve"> 340.000,00</w:t>
      </w:r>
    </w:p>
    <w:p w14:paraId="17E9C410" w14:textId="77777777" w:rsidR="004140A0" w:rsidRPr="001F015F" w:rsidRDefault="004140A0" w:rsidP="00763B6D">
      <w:pPr>
        <w:pStyle w:val="Paragrafoelenco"/>
        <w:numPr>
          <w:ilvl w:val="0"/>
          <w:numId w:val="7"/>
        </w:numPr>
        <w:ind w:left="709" w:hanging="349"/>
        <w:jc w:val="both"/>
        <w:rPr>
          <w:lang w:val="en-US"/>
        </w:rPr>
      </w:pPr>
      <w:r w:rsidRPr="001F015F">
        <w:rPr>
          <w:lang w:val="en-US"/>
        </w:rPr>
        <w:t xml:space="preserve">AIRC- </w:t>
      </w:r>
      <w:proofErr w:type="spellStart"/>
      <w:r w:rsidRPr="001F015F">
        <w:rPr>
          <w:lang w:val="en-US"/>
        </w:rPr>
        <w:t>Associazione</w:t>
      </w:r>
      <w:proofErr w:type="spellEnd"/>
      <w:r w:rsidRPr="001F015F">
        <w:rPr>
          <w:lang w:val="en-US"/>
        </w:rPr>
        <w:t xml:space="preserve"> </w:t>
      </w:r>
      <w:proofErr w:type="spellStart"/>
      <w:r w:rsidRPr="001F015F">
        <w:rPr>
          <w:lang w:val="en-US"/>
        </w:rPr>
        <w:t>Italiana</w:t>
      </w:r>
      <w:proofErr w:type="spellEnd"/>
      <w:r w:rsidRPr="001F015F">
        <w:rPr>
          <w:lang w:val="en-US"/>
        </w:rPr>
        <w:t xml:space="preserve"> </w:t>
      </w:r>
      <w:proofErr w:type="spellStart"/>
      <w:r w:rsidRPr="001F015F">
        <w:rPr>
          <w:lang w:val="en-US"/>
        </w:rPr>
        <w:t>Ricerca</w:t>
      </w:r>
      <w:proofErr w:type="spellEnd"/>
      <w:r w:rsidRPr="001F015F">
        <w:rPr>
          <w:lang w:val="en-US"/>
        </w:rPr>
        <w:t xml:space="preserve"> </w:t>
      </w:r>
      <w:proofErr w:type="spellStart"/>
      <w:r w:rsidRPr="001F015F">
        <w:rPr>
          <w:lang w:val="en-US"/>
        </w:rPr>
        <w:t>sul</w:t>
      </w:r>
      <w:proofErr w:type="spellEnd"/>
      <w:r w:rsidRPr="001F015F">
        <w:rPr>
          <w:lang w:val="en-US"/>
        </w:rPr>
        <w:t xml:space="preserve"> </w:t>
      </w:r>
      <w:proofErr w:type="spellStart"/>
      <w:r w:rsidRPr="001F015F">
        <w:rPr>
          <w:lang w:val="en-US"/>
        </w:rPr>
        <w:t>Cancro</w:t>
      </w:r>
      <w:proofErr w:type="spellEnd"/>
      <w:r w:rsidRPr="001F015F">
        <w:rPr>
          <w:lang w:val="en-US"/>
        </w:rPr>
        <w:t xml:space="preserve"> IG 2010 - 10336 "Sensitivity and resistance of </w:t>
      </w:r>
      <w:proofErr w:type="spellStart"/>
      <w:r w:rsidRPr="001F015F">
        <w:rPr>
          <w:lang w:val="en-US"/>
        </w:rPr>
        <w:t>Ph</w:t>
      </w:r>
      <w:proofErr w:type="spellEnd"/>
      <w:r w:rsidRPr="001F015F">
        <w:rPr>
          <w:lang w:val="en-US"/>
        </w:rPr>
        <w:t xml:space="preserve">+ </w:t>
      </w:r>
      <w:proofErr w:type="spellStart"/>
      <w:r w:rsidRPr="001F015F">
        <w:rPr>
          <w:lang w:val="en-US"/>
        </w:rPr>
        <w:t>leukemias</w:t>
      </w:r>
      <w:proofErr w:type="spellEnd"/>
      <w:r w:rsidRPr="001F015F">
        <w:rPr>
          <w:lang w:val="en-US"/>
        </w:rPr>
        <w:t xml:space="preserve"> to tyrosine kinase and leukemia stem cell inhibitors"- </w:t>
      </w:r>
      <w:r w:rsidRPr="001F015F">
        <w:rPr>
          <w:b/>
          <w:lang w:val="en-US"/>
        </w:rPr>
        <w:t>Principal Investigator</w:t>
      </w:r>
      <w:r w:rsidR="00763B6D" w:rsidRPr="001F015F">
        <w:rPr>
          <w:lang w:val="en-US"/>
        </w:rPr>
        <w:t xml:space="preserve"> </w:t>
      </w:r>
      <w:r w:rsidRPr="001F015F">
        <w:rPr>
          <w:lang w:val="en-US"/>
        </w:rPr>
        <w:t>€ 160.000,00</w:t>
      </w:r>
    </w:p>
    <w:p w14:paraId="7E136723" w14:textId="77777777" w:rsidR="004140A0" w:rsidRPr="001F015F" w:rsidRDefault="004140A0" w:rsidP="00763B6D">
      <w:pPr>
        <w:pStyle w:val="Paragrafoelenco"/>
        <w:numPr>
          <w:ilvl w:val="0"/>
          <w:numId w:val="7"/>
        </w:numPr>
        <w:ind w:left="709" w:hanging="349"/>
        <w:jc w:val="both"/>
        <w:rPr>
          <w:lang w:val="en-US"/>
        </w:rPr>
      </w:pPr>
      <w:r w:rsidRPr="001F015F">
        <w:rPr>
          <w:lang w:val="en-US"/>
        </w:rPr>
        <w:t xml:space="preserve">AIRC- </w:t>
      </w:r>
      <w:proofErr w:type="spellStart"/>
      <w:r w:rsidRPr="001F015F">
        <w:rPr>
          <w:lang w:val="en-US"/>
        </w:rPr>
        <w:t>Associazione</w:t>
      </w:r>
      <w:proofErr w:type="spellEnd"/>
      <w:r w:rsidRPr="001F015F">
        <w:rPr>
          <w:lang w:val="en-US"/>
        </w:rPr>
        <w:t xml:space="preserve"> </w:t>
      </w:r>
      <w:proofErr w:type="spellStart"/>
      <w:r w:rsidRPr="001F015F">
        <w:rPr>
          <w:lang w:val="en-US"/>
        </w:rPr>
        <w:t>Italiana</w:t>
      </w:r>
      <w:proofErr w:type="spellEnd"/>
      <w:r w:rsidRPr="001F015F">
        <w:rPr>
          <w:lang w:val="en-US"/>
        </w:rPr>
        <w:t xml:space="preserve"> </w:t>
      </w:r>
      <w:proofErr w:type="spellStart"/>
      <w:r w:rsidRPr="001F015F">
        <w:rPr>
          <w:lang w:val="en-US"/>
        </w:rPr>
        <w:t>Ricerca</w:t>
      </w:r>
      <w:proofErr w:type="spellEnd"/>
      <w:r w:rsidRPr="001F015F">
        <w:rPr>
          <w:lang w:val="en-US"/>
        </w:rPr>
        <w:t xml:space="preserve"> </w:t>
      </w:r>
      <w:proofErr w:type="spellStart"/>
      <w:r w:rsidRPr="001F015F">
        <w:rPr>
          <w:lang w:val="en-US"/>
        </w:rPr>
        <w:t>sul</w:t>
      </w:r>
      <w:proofErr w:type="spellEnd"/>
      <w:r w:rsidRPr="001F015F">
        <w:rPr>
          <w:lang w:val="en-US"/>
        </w:rPr>
        <w:t xml:space="preserve"> </w:t>
      </w:r>
      <w:proofErr w:type="spellStart"/>
      <w:r w:rsidRPr="001F015F">
        <w:rPr>
          <w:lang w:val="en-US"/>
        </w:rPr>
        <w:t>Cancro</w:t>
      </w:r>
      <w:proofErr w:type="spellEnd"/>
      <w:r w:rsidRPr="001F015F">
        <w:rPr>
          <w:lang w:val="en-US"/>
        </w:rPr>
        <w:t xml:space="preserve"> IG 2007 - 4121 "Mechanisms responsible for sensitivity and resistance of </w:t>
      </w:r>
      <w:proofErr w:type="spellStart"/>
      <w:r w:rsidRPr="001F015F">
        <w:rPr>
          <w:lang w:val="en-US"/>
        </w:rPr>
        <w:t>Ph</w:t>
      </w:r>
      <w:proofErr w:type="spellEnd"/>
      <w:r w:rsidRPr="001F015F">
        <w:rPr>
          <w:lang w:val="en-US"/>
        </w:rPr>
        <w:t xml:space="preserve">-positive cells to tyrosine kinase inhibitors - </w:t>
      </w:r>
      <w:r w:rsidRPr="001F015F">
        <w:rPr>
          <w:b/>
          <w:lang w:val="en-US"/>
        </w:rPr>
        <w:t>Principal Investigator</w:t>
      </w:r>
      <w:r w:rsidR="00763B6D" w:rsidRPr="001F015F">
        <w:rPr>
          <w:lang w:val="en-US"/>
        </w:rPr>
        <w:t xml:space="preserve"> </w:t>
      </w:r>
      <w:r w:rsidRPr="001F015F">
        <w:rPr>
          <w:lang w:val="en-US"/>
        </w:rPr>
        <w:t>€ 130.000,00</w:t>
      </w:r>
    </w:p>
    <w:p w14:paraId="496894F0" w14:textId="77777777" w:rsidR="004140A0" w:rsidRPr="001F015F" w:rsidRDefault="004140A0" w:rsidP="00763B6D">
      <w:pPr>
        <w:pStyle w:val="Paragrafoelenco"/>
        <w:numPr>
          <w:ilvl w:val="0"/>
          <w:numId w:val="7"/>
        </w:numPr>
        <w:ind w:left="709" w:hanging="349"/>
        <w:jc w:val="both"/>
        <w:rPr>
          <w:lang w:val="en-US"/>
        </w:rPr>
      </w:pPr>
      <w:r w:rsidRPr="001F015F">
        <w:rPr>
          <w:lang w:val="en-US"/>
        </w:rPr>
        <w:t>AIRC-</w:t>
      </w:r>
      <w:proofErr w:type="spellStart"/>
      <w:r w:rsidRPr="001F015F">
        <w:rPr>
          <w:lang w:val="en-US"/>
        </w:rPr>
        <w:t>Associazione</w:t>
      </w:r>
      <w:proofErr w:type="spellEnd"/>
      <w:r w:rsidRPr="001F015F">
        <w:rPr>
          <w:lang w:val="en-US"/>
        </w:rPr>
        <w:t xml:space="preserve"> </w:t>
      </w:r>
      <w:proofErr w:type="spellStart"/>
      <w:r w:rsidRPr="001F015F">
        <w:rPr>
          <w:lang w:val="en-US"/>
        </w:rPr>
        <w:t>Italiana</w:t>
      </w:r>
      <w:proofErr w:type="spellEnd"/>
      <w:r w:rsidRPr="001F015F">
        <w:rPr>
          <w:lang w:val="en-US"/>
        </w:rPr>
        <w:t xml:space="preserve"> </w:t>
      </w:r>
      <w:proofErr w:type="spellStart"/>
      <w:r w:rsidRPr="001F015F">
        <w:rPr>
          <w:lang w:val="en-US"/>
        </w:rPr>
        <w:t>Ricerca</w:t>
      </w:r>
      <w:proofErr w:type="spellEnd"/>
      <w:r w:rsidRPr="001F015F">
        <w:rPr>
          <w:lang w:val="en-US"/>
        </w:rPr>
        <w:t xml:space="preserve"> </w:t>
      </w:r>
      <w:proofErr w:type="spellStart"/>
      <w:r w:rsidRPr="001F015F">
        <w:rPr>
          <w:lang w:val="en-US"/>
        </w:rPr>
        <w:t>sul</w:t>
      </w:r>
      <w:proofErr w:type="spellEnd"/>
      <w:r w:rsidRPr="001F015F">
        <w:rPr>
          <w:lang w:val="en-US"/>
        </w:rPr>
        <w:t xml:space="preserve"> </w:t>
      </w:r>
      <w:proofErr w:type="spellStart"/>
      <w:r w:rsidRPr="001F015F">
        <w:rPr>
          <w:lang w:val="en-US"/>
        </w:rPr>
        <w:t>Cancro</w:t>
      </w:r>
      <w:proofErr w:type="spellEnd"/>
      <w:r w:rsidRPr="001F015F">
        <w:rPr>
          <w:lang w:val="en-US"/>
        </w:rPr>
        <w:t xml:space="preserve"> IG 2004-2345 "Tyrosine-kinases as molecular target of the treatment of chronic and </w:t>
      </w:r>
      <w:proofErr w:type="spellStart"/>
      <w:r w:rsidRPr="001F015F">
        <w:rPr>
          <w:lang w:val="en-US"/>
        </w:rPr>
        <w:t>ph</w:t>
      </w:r>
      <w:proofErr w:type="spellEnd"/>
      <w:r w:rsidRPr="001F015F">
        <w:rPr>
          <w:lang w:val="en-US"/>
        </w:rPr>
        <w:t xml:space="preserve">+ acute myeloid </w:t>
      </w:r>
      <w:proofErr w:type="spellStart"/>
      <w:r w:rsidRPr="001F015F">
        <w:rPr>
          <w:lang w:val="en-US"/>
        </w:rPr>
        <w:t>l</w:t>
      </w:r>
      <w:r w:rsidR="00763B6D" w:rsidRPr="001F015F">
        <w:rPr>
          <w:lang w:val="en-US"/>
        </w:rPr>
        <w:t>eukemias</w:t>
      </w:r>
      <w:proofErr w:type="spellEnd"/>
      <w:r w:rsidR="00763B6D" w:rsidRPr="001F015F">
        <w:rPr>
          <w:lang w:val="en-US"/>
        </w:rPr>
        <w:t xml:space="preserve">" </w:t>
      </w:r>
      <w:r w:rsidR="00763B6D" w:rsidRPr="001F015F">
        <w:rPr>
          <w:b/>
          <w:lang w:val="en-US"/>
        </w:rPr>
        <w:t>- Principal Investiga</w:t>
      </w:r>
      <w:r w:rsidRPr="001F015F">
        <w:rPr>
          <w:b/>
          <w:lang w:val="en-US"/>
        </w:rPr>
        <w:t>tor</w:t>
      </w:r>
      <w:r w:rsidR="00763B6D" w:rsidRPr="001F015F">
        <w:rPr>
          <w:lang w:val="en-US"/>
        </w:rPr>
        <w:t xml:space="preserve"> </w:t>
      </w:r>
      <w:r w:rsidRPr="001F015F">
        <w:rPr>
          <w:lang w:val="en-US"/>
        </w:rPr>
        <w:t>€ 35</w:t>
      </w:r>
      <w:r w:rsidR="00763B6D" w:rsidRPr="001F015F">
        <w:rPr>
          <w:lang w:val="en-US"/>
        </w:rPr>
        <w:t>0</w:t>
      </w:r>
      <w:r w:rsidRPr="001F015F">
        <w:rPr>
          <w:lang w:val="en-US"/>
        </w:rPr>
        <w:t>.000,00</w:t>
      </w:r>
    </w:p>
    <w:p w14:paraId="4C269254" w14:textId="77777777" w:rsidR="004140A0" w:rsidRDefault="004140A0" w:rsidP="00763B6D">
      <w:pPr>
        <w:pStyle w:val="Paragrafoelenco"/>
        <w:numPr>
          <w:ilvl w:val="0"/>
          <w:numId w:val="7"/>
        </w:numPr>
        <w:ind w:left="709" w:hanging="349"/>
        <w:jc w:val="both"/>
      </w:pPr>
      <w:r>
        <w:t xml:space="preserve">Progetto Di Ricerca Congiunto "JOINT PROJECTS 2007" Università degli Studi di Verona "Trasduzione del segnale e regolazione dell'attivazione e del movimento cellulare in cellule </w:t>
      </w:r>
      <w:proofErr w:type="spellStart"/>
      <w:r>
        <w:t>mielomonocitiche</w:t>
      </w:r>
      <w:proofErr w:type="spellEnd"/>
      <w:r>
        <w:t xml:space="preserve">: ruolo delle </w:t>
      </w:r>
      <w:proofErr w:type="spellStart"/>
      <w:r>
        <w:t>tirosin</w:t>
      </w:r>
      <w:proofErr w:type="spellEnd"/>
      <w:r>
        <w:t xml:space="preserve"> </w:t>
      </w:r>
      <w:proofErr w:type="spellStart"/>
      <w:r>
        <w:t>chinasi</w:t>
      </w:r>
      <w:proofErr w:type="spellEnd"/>
      <w:r>
        <w:t xml:space="preserve"> </w:t>
      </w:r>
      <w:proofErr w:type="spellStart"/>
      <w:r>
        <w:t>Abl</w:t>
      </w:r>
      <w:proofErr w:type="spellEnd"/>
      <w:r>
        <w:t xml:space="preserve"> e </w:t>
      </w:r>
      <w:proofErr w:type="spellStart"/>
      <w:r>
        <w:t>Src</w:t>
      </w:r>
      <w:proofErr w:type="spellEnd"/>
      <w:r>
        <w:t xml:space="preserve">." - </w:t>
      </w:r>
      <w:r w:rsidRPr="004D6B1F">
        <w:rPr>
          <w:b/>
        </w:rPr>
        <w:t>Responsabile Unità di Ricerca</w:t>
      </w:r>
      <w:r w:rsidR="004D6B1F">
        <w:t xml:space="preserve"> </w:t>
      </w:r>
      <w:r>
        <w:t>€ 75.000,00</w:t>
      </w:r>
    </w:p>
    <w:p w14:paraId="7EC883DE" w14:textId="77777777" w:rsidR="004140A0" w:rsidRDefault="004140A0" w:rsidP="00763B6D">
      <w:pPr>
        <w:pStyle w:val="Paragrafoelenco"/>
        <w:numPr>
          <w:ilvl w:val="0"/>
          <w:numId w:val="7"/>
        </w:numPr>
        <w:ind w:left="709" w:hanging="349"/>
        <w:jc w:val="both"/>
      </w:pPr>
      <w:r>
        <w:t>FIRB 2006 - Idee Progettuali Codice Progetto: RBIP06PMF2 "Studio e trattamento dei tumori e delle malattie degenerative: sviluppo e produzione di una nuova piattaforma analitica in DHPLC (</w:t>
      </w:r>
      <w:proofErr w:type="spellStart"/>
      <w:r>
        <w:t>Denaturing</w:t>
      </w:r>
      <w:proofErr w:type="spellEnd"/>
      <w:r>
        <w:t xml:space="preserve"> High Pressure Liquid </w:t>
      </w:r>
      <w:proofErr w:type="spellStart"/>
      <w:r>
        <w:t>Chromatography</w:t>
      </w:r>
      <w:proofErr w:type="spellEnd"/>
      <w:r>
        <w:t xml:space="preserve">) completa di test diagnostici dedicati ai differenti settori applicativi in oncologia e nelle malattie degenerative" </w:t>
      </w:r>
      <w:r w:rsidR="00763B6D">
        <w:t>–</w:t>
      </w:r>
      <w:r>
        <w:t xml:space="preserve"> </w:t>
      </w:r>
      <w:r w:rsidRPr="004D6B1F">
        <w:rPr>
          <w:b/>
        </w:rPr>
        <w:t>coordinatore</w:t>
      </w:r>
      <w:r w:rsidR="00763B6D">
        <w:t xml:space="preserve"> </w:t>
      </w:r>
      <w:r>
        <w:t>€ 674.286,00</w:t>
      </w:r>
    </w:p>
    <w:p w14:paraId="6D77D64E" w14:textId="77777777" w:rsidR="004140A0" w:rsidRDefault="004140A0" w:rsidP="00763B6D">
      <w:pPr>
        <w:pStyle w:val="Paragrafoelenco"/>
        <w:numPr>
          <w:ilvl w:val="0"/>
          <w:numId w:val="7"/>
        </w:numPr>
        <w:ind w:left="709" w:hanging="349"/>
        <w:jc w:val="both"/>
      </w:pPr>
      <w:r>
        <w:t xml:space="preserve">PRIN: Programmi di Ricerca Scientifica di Rilevante interesse Nazionale Anno 2008 - </w:t>
      </w:r>
      <w:proofErr w:type="spellStart"/>
      <w:r>
        <w:t>prot</w:t>
      </w:r>
      <w:proofErr w:type="spellEnd"/>
      <w:r>
        <w:t xml:space="preserve">. 2008THTNLC_003 "Attivazione Costitutiva Di </w:t>
      </w:r>
      <w:proofErr w:type="spellStart"/>
      <w:r>
        <w:t>Fosfatidilinositolo</w:t>
      </w:r>
      <w:proofErr w:type="spellEnd"/>
      <w:r>
        <w:t xml:space="preserve"> 3- </w:t>
      </w:r>
      <w:proofErr w:type="spellStart"/>
      <w:r>
        <w:t>Chinasi</w:t>
      </w:r>
      <w:proofErr w:type="spellEnd"/>
      <w:r>
        <w:t>/</w:t>
      </w:r>
      <w:proofErr w:type="spellStart"/>
      <w:r>
        <w:t>Akt</w:t>
      </w:r>
      <w:proofErr w:type="spellEnd"/>
      <w:r>
        <w:t>/</w:t>
      </w:r>
      <w:proofErr w:type="spellStart"/>
      <w:r>
        <w:t>Mammalian</w:t>
      </w:r>
      <w:proofErr w:type="spellEnd"/>
      <w:r>
        <w:t xml:space="preserve"> Target Of </w:t>
      </w:r>
      <w:proofErr w:type="spellStart"/>
      <w:r>
        <w:t>Rapamycin</w:t>
      </w:r>
      <w:proofErr w:type="spellEnd"/>
      <w:r>
        <w:t xml:space="preserve"> Nella Leucemia Mieloide Acuta: Analisi Genomica E Profili Di Espressione Genica In Risposta Alla Sua Inibizione In Vivo Ed In Vitro" </w:t>
      </w:r>
      <w:r w:rsidR="00E76BA1">
        <w:rPr>
          <w:b/>
        </w:rPr>
        <w:t xml:space="preserve">Responsabile </w:t>
      </w:r>
      <w:r w:rsidRPr="00E76BA1">
        <w:rPr>
          <w:b/>
        </w:rPr>
        <w:t>Unità di Ricerca</w:t>
      </w:r>
      <w:r w:rsidR="00763B6D">
        <w:t xml:space="preserve"> </w:t>
      </w:r>
      <w:r>
        <w:t>€ 34.714,00</w:t>
      </w:r>
    </w:p>
    <w:p w14:paraId="29655584" w14:textId="77777777" w:rsidR="004140A0" w:rsidRDefault="004140A0" w:rsidP="00763B6D">
      <w:pPr>
        <w:pStyle w:val="Paragrafoelenco"/>
        <w:numPr>
          <w:ilvl w:val="0"/>
          <w:numId w:val="7"/>
        </w:numPr>
        <w:ind w:left="709" w:hanging="349"/>
        <w:jc w:val="both"/>
      </w:pPr>
      <w:r>
        <w:t xml:space="preserve">PRIN: Programmi di Ricerca Scientifica di Rilevante interesse Nazionale - Anno 2010- 2011 </w:t>
      </w:r>
      <w:proofErr w:type="spellStart"/>
      <w:r>
        <w:t>prot</w:t>
      </w:r>
      <w:proofErr w:type="spellEnd"/>
      <w:r>
        <w:t xml:space="preserve">. 2010AX2JX7_002 "Strategie innovative per l'ottimizzazione della terapia della leucemia mieloide acuta" </w:t>
      </w:r>
      <w:r w:rsidRPr="00E76BA1">
        <w:rPr>
          <w:b/>
        </w:rPr>
        <w:t>Responsabile di Unità di Ricerca</w:t>
      </w:r>
      <w:r w:rsidR="00763B6D">
        <w:t xml:space="preserve"> </w:t>
      </w:r>
      <w:r>
        <w:t>€ 136.631,00</w:t>
      </w:r>
    </w:p>
    <w:p w14:paraId="2F8E6113" w14:textId="77777777" w:rsidR="00D10957" w:rsidRDefault="00D10957" w:rsidP="002A1522">
      <w:pPr>
        <w:pStyle w:val="Paragrafoelenco"/>
        <w:numPr>
          <w:ilvl w:val="0"/>
          <w:numId w:val="7"/>
        </w:numPr>
        <w:ind w:left="709" w:hanging="349"/>
        <w:jc w:val="both"/>
      </w:pPr>
      <w:r w:rsidRPr="00D10957">
        <w:t xml:space="preserve">Dal 2006 e fino a conclusione è stato </w:t>
      </w:r>
      <w:r w:rsidRPr="00E76BA1">
        <w:rPr>
          <w:b/>
        </w:rPr>
        <w:t>responsabile di finanziamento europeo nel VI programma quadro con il progetto EUROLEUKEMIANET, nel WP 12 e WP4</w:t>
      </w:r>
      <w:r w:rsidRPr="00D10957">
        <w:t>.</w:t>
      </w:r>
    </w:p>
    <w:p w14:paraId="042EF19E" w14:textId="77777777" w:rsidR="002A1522" w:rsidRPr="002A1522" w:rsidRDefault="002A1522" w:rsidP="002A1522">
      <w:pPr>
        <w:pStyle w:val="Paragrafoelenco"/>
        <w:numPr>
          <w:ilvl w:val="0"/>
          <w:numId w:val="7"/>
        </w:numPr>
        <w:ind w:left="709" w:hanging="349"/>
        <w:jc w:val="both"/>
      </w:pPr>
      <w:proofErr w:type="gramStart"/>
      <w:r w:rsidRPr="002A1522">
        <w:t>E'</w:t>
      </w:r>
      <w:proofErr w:type="gramEnd"/>
      <w:r w:rsidRPr="002A1522">
        <w:t xml:space="preserve"> stato </w:t>
      </w:r>
      <w:r w:rsidRPr="00E76BA1">
        <w:rPr>
          <w:b/>
        </w:rPr>
        <w:t>coordinatore e proponente</w:t>
      </w:r>
      <w:r w:rsidRPr="002A1522">
        <w:t xml:space="preserve"> del Progetto europeo sulla Farmacogenomica all'interno del VII programma Quadro (2011-2013).</w:t>
      </w:r>
    </w:p>
    <w:p w14:paraId="17F7FA77" w14:textId="77777777" w:rsidR="002A1522" w:rsidRPr="002A1522" w:rsidRDefault="002A1522" w:rsidP="002A1522">
      <w:pPr>
        <w:pStyle w:val="Paragrafoelenco"/>
        <w:numPr>
          <w:ilvl w:val="0"/>
          <w:numId w:val="7"/>
        </w:numPr>
        <w:ind w:left="709" w:hanging="349"/>
        <w:jc w:val="both"/>
      </w:pPr>
      <w:proofErr w:type="gramStart"/>
      <w:r w:rsidRPr="002A1522">
        <w:t>E'</w:t>
      </w:r>
      <w:proofErr w:type="gramEnd"/>
      <w:r w:rsidRPr="002A1522">
        <w:t xml:space="preserve"> stato cooperatore nei progetti di ricerca:</w:t>
      </w:r>
    </w:p>
    <w:p w14:paraId="1F506653" w14:textId="77777777" w:rsidR="002A1522" w:rsidRPr="002A1522" w:rsidRDefault="002A1522" w:rsidP="002A1522">
      <w:pPr>
        <w:pStyle w:val="Paragrafoelenco"/>
        <w:numPr>
          <w:ilvl w:val="1"/>
          <w:numId w:val="7"/>
        </w:numPr>
        <w:jc w:val="both"/>
      </w:pPr>
      <w:r w:rsidRPr="002A1522">
        <w:t>MURST - COFIN 2001 - 2002 - 2003;</w:t>
      </w:r>
    </w:p>
    <w:p w14:paraId="6A722F61" w14:textId="77777777" w:rsidR="002A1522" w:rsidRPr="002A1522" w:rsidRDefault="002A1522" w:rsidP="002A1522">
      <w:pPr>
        <w:pStyle w:val="Paragrafoelenco"/>
        <w:numPr>
          <w:ilvl w:val="1"/>
          <w:numId w:val="7"/>
        </w:numPr>
        <w:jc w:val="both"/>
      </w:pPr>
      <w:r w:rsidRPr="002A1522">
        <w:t>nei progetti di Ricerca fondamentale orientata 2002 - 2003;</w:t>
      </w:r>
    </w:p>
    <w:p w14:paraId="3990830A" w14:textId="77777777" w:rsidR="002A1522" w:rsidRPr="002A1522" w:rsidRDefault="002A1522" w:rsidP="002A1522">
      <w:pPr>
        <w:pStyle w:val="Paragrafoelenco"/>
        <w:numPr>
          <w:ilvl w:val="1"/>
          <w:numId w:val="7"/>
        </w:numPr>
        <w:jc w:val="both"/>
      </w:pPr>
      <w:r w:rsidRPr="002A1522">
        <w:t>nei progetti FIRB 2001 - 2003;</w:t>
      </w:r>
    </w:p>
    <w:p w14:paraId="77FFF890" w14:textId="77777777" w:rsidR="002A1522" w:rsidRPr="002A1522" w:rsidRDefault="002A1522" w:rsidP="002A1522">
      <w:pPr>
        <w:pStyle w:val="Paragrafoelenco"/>
        <w:numPr>
          <w:ilvl w:val="1"/>
          <w:numId w:val="7"/>
        </w:numPr>
        <w:jc w:val="both"/>
      </w:pPr>
      <w:r w:rsidRPr="002A1522">
        <w:t>nei progetti: AIRC IO 2009.</w:t>
      </w:r>
    </w:p>
    <w:p w14:paraId="31EF95AA" w14:textId="77777777" w:rsidR="002A1522" w:rsidRPr="002A1522" w:rsidRDefault="002A1522" w:rsidP="002A1522">
      <w:pPr>
        <w:pStyle w:val="Paragrafoelenco"/>
        <w:numPr>
          <w:ilvl w:val="0"/>
          <w:numId w:val="7"/>
        </w:numPr>
        <w:ind w:left="709" w:hanging="283"/>
        <w:jc w:val="both"/>
      </w:pPr>
      <w:proofErr w:type="gramStart"/>
      <w:r w:rsidRPr="002A1522">
        <w:t>E'</w:t>
      </w:r>
      <w:proofErr w:type="gramEnd"/>
      <w:r w:rsidRPr="002A1522">
        <w:t xml:space="preserve"> stato proponente nei progetti RFO 60% am10 2007, 2008, 2009, 2010, 2011, 2012.</w:t>
      </w:r>
    </w:p>
    <w:p w14:paraId="4F4D5D38" w14:textId="77777777" w:rsidR="002A1522" w:rsidRPr="002A1522" w:rsidRDefault="002A1522" w:rsidP="002A1522">
      <w:pPr>
        <w:pStyle w:val="Paragrafoelenco"/>
        <w:numPr>
          <w:ilvl w:val="0"/>
          <w:numId w:val="7"/>
        </w:numPr>
        <w:ind w:left="709" w:hanging="283"/>
        <w:jc w:val="both"/>
      </w:pPr>
      <w:proofErr w:type="gramStart"/>
      <w:r w:rsidRPr="002A1522">
        <w:t>E'</w:t>
      </w:r>
      <w:proofErr w:type="gramEnd"/>
      <w:r w:rsidRPr="002A1522">
        <w:t xml:space="preserve"> stato Responsabile Scientifico di due progetti Bando Ministero Salute 2009 sulle </w:t>
      </w:r>
      <w:proofErr w:type="spellStart"/>
      <w:r w:rsidRPr="002A1522">
        <w:t>cancer</w:t>
      </w:r>
      <w:proofErr w:type="spellEnd"/>
      <w:r w:rsidRPr="002A1522">
        <w:t xml:space="preserve"> </w:t>
      </w:r>
      <w:proofErr w:type="spellStart"/>
      <w:r w:rsidRPr="002A1522">
        <w:t>stem</w:t>
      </w:r>
      <w:proofErr w:type="spellEnd"/>
      <w:r w:rsidRPr="002A1522">
        <w:t xml:space="preserve"> celle sulle Rare </w:t>
      </w:r>
      <w:proofErr w:type="spellStart"/>
      <w:r w:rsidRPr="002A1522">
        <w:t>disease</w:t>
      </w:r>
      <w:proofErr w:type="spellEnd"/>
      <w:r w:rsidRPr="002A1522">
        <w:t>.</w:t>
      </w:r>
    </w:p>
    <w:p w14:paraId="65FE0B9A" w14:textId="77777777" w:rsidR="00D10957" w:rsidRDefault="00D10957" w:rsidP="00D10957">
      <w:pPr>
        <w:pStyle w:val="Paragrafoelenco"/>
        <w:ind w:left="1069"/>
      </w:pPr>
    </w:p>
    <w:p w14:paraId="5E10001D" w14:textId="77777777" w:rsidR="00D10957" w:rsidRPr="00E76BA1" w:rsidRDefault="00D10957" w:rsidP="00C354A1">
      <w:pPr>
        <w:pStyle w:val="Titolo1"/>
      </w:pPr>
      <w:r w:rsidRPr="00E76BA1">
        <w:t>Breve sintesi dei progetti internazionali presentati, valutati come eccellenti ed idonei, ma senza ricevere finanziamento</w:t>
      </w:r>
    </w:p>
    <w:p w14:paraId="26E14B54" w14:textId="77777777" w:rsidR="00D10957" w:rsidRPr="002A1522" w:rsidRDefault="00D10957" w:rsidP="00D10957">
      <w:pPr>
        <w:rPr>
          <w:strike/>
        </w:rPr>
      </w:pPr>
    </w:p>
    <w:p w14:paraId="2C13937C" w14:textId="77777777" w:rsidR="00D10957" w:rsidRPr="001F015F" w:rsidRDefault="00D10957" w:rsidP="002A1522">
      <w:pPr>
        <w:spacing w:after="0" w:line="240" w:lineRule="auto"/>
        <w:jc w:val="both"/>
        <w:rPr>
          <w:lang w:val="en-US"/>
        </w:rPr>
      </w:pPr>
      <w:r w:rsidRPr="001F015F">
        <w:rPr>
          <w:lang w:val="en-US"/>
        </w:rPr>
        <w:t>Horizon 2020 Call: H2020-SC1-2016-2017</w:t>
      </w:r>
      <w:r w:rsidRPr="001F015F">
        <w:rPr>
          <w:lang w:val="en-US"/>
        </w:rPr>
        <w:tab/>
        <w:t>(</w:t>
      </w:r>
      <w:proofErr w:type="spellStart"/>
      <w:r w:rsidRPr="001F015F">
        <w:rPr>
          <w:lang w:val="en-US"/>
        </w:rPr>
        <w:t>Personalised</w:t>
      </w:r>
      <w:proofErr w:type="spellEnd"/>
      <w:r w:rsidRPr="001F015F">
        <w:rPr>
          <w:lang w:val="en-US"/>
        </w:rPr>
        <w:t xml:space="preserve"> Medicine)</w:t>
      </w:r>
    </w:p>
    <w:p w14:paraId="060DB7D8" w14:textId="77777777" w:rsidR="00D10957" w:rsidRPr="001F015F" w:rsidRDefault="00D10957" w:rsidP="002A1522">
      <w:pPr>
        <w:spacing w:after="0" w:line="240" w:lineRule="auto"/>
        <w:jc w:val="both"/>
        <w:rPr>
          <w:lang w:val="en-US"/>
        </w:rPr>
      </w:pPr>
      <w:r w:rsidRPr="001F015F">
        <w:rPr>
          <w:lang w:val="en-US"/>
        </w:rPr>
        <w:t>Topic: SCl-PM-02-2017</w:t>
      </w:r>
      <w:r w:rsidRPr="001F015F">
        <w:rPr>
          <w:lang w:val="en-US"/>
        </w:rPr>
        <w:tab/>
        <w:t>Type of action: RIA (Research and Innovation action)</w:t>
      </w:r>
    </w:p>
    <w:p w14:paraId="57528AFF" w14:textId="77777777" w:rsidR="00D10957" w:rsidRPr="001F015F" w:rsidRDefault="00D10957" w:rsidP="002A1522">
      <w:pPr>
        <w:spacing w:after="0" w:line="240" w:lineRule="auto"/>
        <w:jc w:val="both"/>
        <w:rPr>
          <w:lang w:val="en-US"/>
        </w:rPr>
      </w:pPr>
      <w:r w:rsidRPr="001F015F">
        <w:rPr>
          <w:lang w:val="en-US"/>
        </w:rPr>
        <w:t>Proposal number: SEP-2103917</w:t>
      </w:r>
      <w:r w:rsidR="002A1522" w:rsidRPr="001F015F">
        <w:rPr>
          <w:lang w:val="en-US"/>
        </w:rPr>
        <w:t xml:space="preserve">23 Proposal acronym: ULTRA-LITE </w:t>
      </w:r>
      <w:r w:rsidRPr="001F015F">
        <w:rPr>
          <w:lang w:val="en-US"/>
        </w:rPr>
        <w:t>"</w:t>
      </w:r>
      <w:proofErr w:type="spellStart"/>
      <w:r w:rsidRPr="001F015F">
        <w:rPr>
          <w:lang w:val="en-US"/>
        </w:rPr>
        <w:t>mULtilevel</w:t>
      </w:r>
      <w:proofErr w:type="spellEnd"/>
      <w:r w:rsidRPr="001F015F">
        <w:rPr>
          <w:lang w:val="en-US"/>
        </w:rPr>
        <w:t xml:space="preserve"> data integration for the </w:t>
      </w:r>
      <w:proofErr w:type="spellStart"/>
      <w:r w:rsidRPr="001F015F">
        <w:rPr>
          <w:lang w:val="en-US"/>
        </w:rPr>
        <w:t>sTRatificAtion</w:t>
      </w:r>
      <w:proofErr w:type="spellEnd"/>
      <w:r w:rsidRPr="001F015F">
        <w:rPr>
          <w:lang w:val="en-US"/>
        </w:rPr>
        <w:t xml:space="preserve"> of </w:t>
      </w:r>
      <w:proofErr w:type="spellStart"/>
      <w:r w:rsidRPr="001F015F">
        <w:rPr>
          <w:lang w:val="en-US"/>
        </w:rPr>
        <w:t>myeLoma</w:t>
      </w:r>
      <w:proofErr w:type="spellEnd"/>
      <w:r w:rsidRPr="001F015F">
        <w:rPr>
          <w:lang w:val="en-US"/>
        </w:rPr>
        <w:t xml:space="preserve"> and </w:t>
      </w:r>
      <w:proofErr w:type="spellStart"/>
      <w:r w:rsidRPr="001F015F">
        <w:rPr>
          <w:lang w:val="en-US"/>
        </w:rPr>
        <w:t>leukemla</w:t>
      </w:r>
      <w:proofErr w:type="spellEnd"/>
      <w:r w:rsidRPr="001F015F">
        <w:rPr>
          <w:lang w:val="en-US"/>
        </w:rPr>
        <w:t xml:space="preserve"> </w:t>
      </w:r>
      <w:proofErr w:type="spellStart"/>
      <w:r w:rsidRPr="001F015F">
        <w:rPr>
          <w:lang w:val="en-US"/>
        </w:rPr>
        <w:t>paTiEnts</w:t>
      </w:r>
      <w:proofErr w:type="spellEnd"/>
      <w:r w:rsidRPr="001F015F">
        <w:rPr>
          <w:lang w:val="en-US"/>
        </w:rPr>
        <w:t>" Total requested EU contribution for the proposal/ € 5</w:t>
      </w:r>
      <w:r w:rsidR="002A1522" w:rsidRPr="001F015F">
        <w:rPr>
          <w:lang w:val="en-US"/>
        </w:rPr>
        <w:t>.</w:t>
      </w:r>
      <w:r w:rsidRPr="001F015F">
        <w:rPr>
          <w:lang w:val="en-US"/>
        </w:rPr>
        <w:t>500</w:t>
      </w:r>
      <w:r w:rsidR="002A1522" w:rsidRPr="001F015F">
        <w:rPr>
          <w:lang w:val="en-US"/>
        </w:rPr>
        <w:t>.</w:t>
      </w:r>
      <w:r w:rsidRPr="001F015F">
        <w:rPr>
          <w:lang w:val="en-US"/>
        </w:rPr>
        <w:t>000</w:t>
      </w:r>
    </w:p>
    <w:p w14:paraId="14AB34F4" w14:textId="77777777" w:rsidR="00D10957" w:rsidRPr="001F015F" w:rsidRDefault="00D10957" w:rsidP="002A1522">
      <w:pPr>
        <w:spacing w:after="0" w:line="240" w:lineRule="auto"/>
        <w:jc w:val="both"/>
        <w:rPr>
          <w:lang w:val="en-US"/>
        </w:rPr>
      </w:pPr>
    </w:p>
    <w:p w14:paraId="071B1FBA" w14:textId="77777777" w:rsidR="00D10957" w:rsidRPr="001F015F" w:rsidRDefault="002A1522" w:rsidP="002A1522">
      <w:pPr>
        <w:spacing w:after="0" w:line="240" w:lineRule="auto"/>
        <w:jc w:val="both"/>
        <w:rPr>
          <w:lang w:val="en-US"/>
        </w:rPr>
      </w:pPr>
      <w:r w:rsidRPr="001F015F">
        <w:rPr>
          <w:lang w:val="en-US"/>
        </w:rPr>
        <w:t>Horizon 2020 Call</w:t>
      </w:r>
      <w:r w:rsidR="00D10957" w:rsidRPr="001F015F">
        <w:rPr>
          <w:lang w:val="en-US"/>
        </w:rPr>
        <w:t xml:space="preserve"> H2020-SC1-2016-2017</w:t>
      </w:r>
      <w:r w:rsidR="00D10957" w:rsidRPr="001F015F">
        <w:rPr>
          <w:lang w:val="en-US"/>
        </w:rPr>
        <w:tab/>
        <w:t>(</w:t>
      </w:r>
      <w:proofErr w:type="spellStart"/>
      <w:r w:rsidR="00D10957" w:rsidRPr="001F015F">
        <w:rPr>
          <w:lang w:val="en-US"/>
        </w:rPr>
        <w:t>Personalised</w:t>
      </w:r>
      <w:proofErr w:type="spellEnd"/>
      <w:r w:rsidR="00D10957" w:rsidRPr="001F015F">
        <w:rPr>
          <w:lang w:val="en-US"/>
        </w:rPr>
        <w:t xml:space="preserve"> Medicine)</w:t>
      </w:r>
    </w:p>
    <w:p w14:paraId="369CE70E" w14:textId="77777777" w:rsidR="00D10957" w:rsidRPr="001F015F" w:rsidRDefault="00D10957" w:rsidP="002A1522">
      <w:pPr>
        <w:spacing w:after="0" w:line="240" w:lineRule="auto"/>
        <w:jc w:val="both"/>
        <w:rPr>
          <w:lang w:val="en-US"/>
        </w:rPr>
      </w:pPr>
      <w:r w:rsidRPr="001F015F">
        <w:rPr>
          <w:lang w:val="en-US"/>
        </w:rPr>
        <w:t>Topic: SCl-PM-10-2017</w:t>
      </w:r>
      <w:r w:rsidRPr="001F015F">
        <w:rPr>
          <w:lang w:val="en-US"/>
        </w:rPr>
        <w:tab/>
        <w:t>Type of action: RIA (Research and Innovation action)</w:t>
      </w:r>
    </w:p>
    <w:p w14:paraId="3C58DEAD" w14:textId="77777777" w:rsidR="002A1522" w:rsidRPr="001F015F" w:rsidRDefault="00D10957" w:rsidP="002A1522">
      <w:pPr>
        <w:spacing w:after="0" w:line="240" w:lineRule="auto"/>
        <w:jc w:val="both"/>
        <w:rPr>
          <w:lang w:val="en-US"/>
        </w:rPr>
      </w:pPr>
      <w:r w:rsidRPr="001F015F">
        <w:rPr>
          <w:lang w:val="en-US"/>
        </w:rPr>
        <w:t>Proposal number: SEP-21039</w:t>
      </w:r>
      <w:r w:rsidR="002A1522" w:rsidRPr="001F015F">
        <w:rPr>
          <w:lang w:val="en-US"/>
        </w:rPr>
        <w:t xml:space="preserve">1585 Proposal acronym: EHMOTION </w:t>
      </w:r>
      <w:r w:rsidRPr="001F015F">
        <w:rPr>
          <w:lang w:val="en-US"/>
        </w:rPr>
        <w:t xml:space="preserve">"new Effective </w:t>
      </w:r>
      <w:proofErr w:type="spellStart"/>
      <w:r w:rsidRPr="001F015F">
        <w:rPr>
          <w:lang w:val="en-US"/>
        </w:rPr>
        <w:t>HEmatological</w:t>
      </w:r>
      <w:proofErr w:type="spellEnd"/>
      <w:r w:rsidRPr="001F015F">
        <w:rPr>
          <w:lang w:val="en-US"/>
        </w:rPr>
        <w:t xml:space="preserve"> </w:t>
      </w:r>
      <w:proofErr w:type="spellStart"/>
      <w:r w:rsidRPr="001F015F">
        <w:rPr>
          <w:lang w:val="en-US"/>
        </w:rPr>
        <w:t>M</w:t>
      </w:r>
      <w:r w:rsidR="002A1522" w:rsidRPr="001F015F">
        <w:rPr>
          <w:lang w:val="en-US"/>
        </w:rPr>
        <w:t>Odel</w:t>
      </w:r>
      <w:proofErr w:type="spellEnd"/>
      <w:r w:rsidR="002A1522" w:rsidRPr="001F015F">
        <w:rPr>
          <w:lang w:val="en-US"/>
        </w:rPr>
        <w:t xml:space="preserve"> </w:t>
      </w:r>
      <w:proofErr w:type="spellStart"/>
      <w:r w:rsidR="002A1522" w:rsidRPr="001F015F">
        <w:rPr>
          <w:lang w:val="en-US"/>
        </w:rPr>
        <w:t>ofhealThcare</w:t>
      </w:r>
      <w:proofErr w:type="spellEnd"/>
      <w:r w:rsidR="002A1522" w:rsidRPr="001F015F">
        <w:rPr>
          <w:lang w:val="en-US"/>
        </w:rPr>
        <w:t xml:space="preserve"> </w:t>
      </w:r>
      <w:proofErr w:type="spellStart"/>
      <w:r w:rsidR="002A1522" w:rsidRPr="001F015F">
        <w:rPr>
          <w:lang w:val="en-US"/>
        </w:rPr>
        <w:t>InterventION</w:t>
      </w:r>
      <w:proofErr w:type="spellEnd"/>
      <w:proofErr w:type="gramStart"/>
      <w:r w:rsidR="002A1522" w:rsidRPr="001F015F">
        <w:rPr>
          <w:lang w:val="en-US"/>
        </w:rPr>
        <w:t xml:space="preserve">"  </w:t>
      </w:r>
      <w:r w:rsidRPr="001F015F">
        <w:rPr>
          <w:lang w:val="en-US"/>
        </w:rPr>
        <w:t>Total</w:t>
      </w:r>
      <w:proofErr w:type="gramEnd"/>
      <w:r w:rsidRPr="001F015F">
        <w:rPr>
          <w:lang w:val="en-US"/>
        </w:rPr>
        <w:t xml:space="preserve"> requested EU contribution for the proposal/ € 5 950 000</w:t>
      </w:r>
    </w:p>
    <w:p w14:paraId="38635D7A" w14:textId="77777777" w:rsidR="002A1522" w:rsidRPr="001F015F" w:rsidRDefault="002A1522" w:rsidP="002A1522">
      <w:pPr>
        <w:spacing w:after="0" w:line="240" w:lineRule="auto"/>
        <w:jc w:val="both"/>
        <w:rPr>
          <w:lang w:val="en-US"/>
        </w:rPr>
      </w:pPr>
    </w:p>
    <w:p w14:paraId="5705E7DD" w14:textId="77777777" w:rsidR="00D10957" w:rsidRPr="001F015F" w:rsidRDefault="00D10957" w:rsidP="002A1522">
      <w:pPr>
        <w:spacing w:after="0" w:line="240" w:lineRule="auto"/>
        <w:jc w:val="both"/>
        <w:rPr>
          <w:lang w:val="en-US"/>
        </w:rPr>
      </w:pPr>
      <w:r w:rsidRPr="001F015F">
        <w:rPr>
          <w:lang w:val="en-US"/>
        </w:rPr>
        <w:t>ERA-NET LAC JOINT CALL 2015-2016 QROUTE</w:t>
      </w:r>
      <w:r w:rsidR="002A1522" w:rsidRPr="001F015F">
        <w:rPr>
          <w:lang w:val="en-US"/>
        </w:rPr>
        <w:t xml:space="preserve">, Quality </w:t>
      </w:r>
      <w:proofErr w:type="spellStart"/>
      <w:r w:rsidR="002A1522" w:rsidRPr="001F015F">
        <w:rPr>
          <w:lang w:val="en-US"/>
        </w:rPr>
        <w:t>caRe</w:t>
      </w:r>
      <w:proofErr w:type="spellEnd"/>
      <w:r w:rsidR="002A1522" w:rsidRPr="001F015F">
        <w:rPr>
          <w:lang w:val="en-US"/>
        </w:rPr>
        <w:t xml:space="preserve"> </w:t>
      </w:r>
      <w:proofErr w:type="spellStart"/>
      <w:r w:rsidR="002A1522" w:rsidRPr="001F015F">
        <w:rPr>
          <w:lang w:val="en-US"/>
        </w:rPr>
        <w:t>fOr</w:t>
      </w:r>
      <w:proofErr w:type="spellEnd"/>
      <w:r w:rsidR="002A1522" w:rsidRPr="001F015F">
        <w:rPr>
          <w:lang w:val="en-US"/>
        </w:rPr>
        <w:t xml:space="preserve"> </w:t>
      </w:r>
      <w:proofErr w:type="spellStart"/>
      <w:r w:rsidR="002A1522" w:rsidRPr="001F015F">
        <w:rPr>
          <w:lang w:val="en-US"/>
        </w:rPr>
        <w:t>qUaliTy</w:t>
      </w:r>
      <w:proofErr w:type="spellEnd"/>
      <w:r w:rsidR="002A1522" w:rsidRPr="001F015F">
        <w:rPr>
          <w:lang w:val="en-US"/>
        </w:rPr>
        <w:t xml:space="preserve"> </w:t>
      </w:r>
      <w:proofErr w:type="spellStart"/>
      <w:r w:rsidR="002A1522" w:rsidRPr="001F015F">
        <w:rPr>
          <w:lang w:val="en-US"/>
        </w:rPr>
        <w:t>lifE</w:t>
      </w:r>
      <w:proofErr w:type="spellEnd"/>
      <w:r w:rsidR="002A1522" w:rsidRPr="001F015F">
        <w:rPr>
          <w:lang w:val="en-US"/>
        </w:rPr>
        <w:t xml:space="preserve"> </w:t>
      </w:r>
      <w:r w:rsidRPr="001F015F">
        <w:rPr>
          <w:lang w:val="en-US"/>
        </w:rPr>
        <w:t>Euro 581.864,00</w:t>
      </w:r>
    </w:p>
    <w:p w14:paraId="189CDB42" w14:textId="77777777" w:rsidR="00D10957" w:rsidRPr="001F015F" w:rsidRDefault="00D10957" w:rsidP="002A1522">
      <w:pPr>
        <w:spacing w:after="0" w:line="240" w:lineRule="auto"/>
        <w:jc w:val="both"/>
        <w:rPr>
          <w:lang w:val="en-US"/>
        </w:rPr>
      </w:pPr>
      <w:r w:rsidRPr="001F015F">
        <w:rPr>
          <w:lang w:val="en-US"/>
        </w:rPr>
        <w:t xml:space="preserve">Project Coordinator del </w:t>
      </w:r>
      <w:proofErr w:type="spellStart"/>
      <w:r w:rsidRPr="001F015F">
        <w:rPr>
          <w:lang w:val="en-US"/>
        </w:rPr>
        <w:t>progetto</w:t>
      </w:r>
      <w:proofErr w:type="spellEnd"/>
      <w:r w:rsidRPr="001F015F">
        <w:rPr>
          <w:lang w:val="en-US"/>
        </w:rPr>
        <w:t xml:space="preserve"> </w:t>
      </w:r>
      <w:proofErr w:type="spellStart"/>
      <w:r w:rsidRPr="001F015F">
        <w:rPr>
          <w:lang w:val="en-US"/>
        </w:rPr>
        <w:t>internazionale</w:t>
      </w:r>
      <w:proofErr w:type="spellEnd"/>
      <w:r w:rsidRPr="001F015F">
        <w:rPr>
          <w:lang w:val="en-US"/>
        </w:rPr>
        <w:t xml:space="preserve">: "Clinical, social and </w:t>
      </w:r>
      <w:proofErr w:type="spellStart"/>
      <w:r w:rsidRPr="001F015F">
        <w:rPr>
          <w:lang w:val="en-US"/>
        </w:rPr>
        <w:t>economie</w:t>
      </w:r>
      <w:proofErr w:type="spellEnd"/>
      <w:r w:rsidRPr="001F015F">
        <w:rPr>
          <w:lang w:val="en-US"/>
        </w:rPr>
        <w:t xml:space="preserve"> evaluation of multidrug therapies in </w:t>
      </w:r>
      <w:proofErr w:type="spellStart"/>
      <w:r w:rsidRPr="001F015F">
        <w:rPr>
          <w:lang w:val="en-US"/>
        </w:rPr>
        <w:t>oncohematological</w:t>
      </w:r>
      <w:proofErr w:type="spellEnd"/>
      <w:r w:rsidRPr="001F015F">
        <w:rPr>
          <w:lang w:val="en-US"/>
        </w:rPr>
        <w:t xml:space="preserve"> dying cancer patients, how to increase their quality of care and quality of life".</w:t>
      </w:r>
    </w:p>
    <w:p w14:paraId="549441E0" w14:textId="77777777" w:rsidR="00D10957" w:rsidRPr="001F015F" w:rsidRDefault="00D10957" w:rsidP="002A1522">
      <w:pPr>
        <w:spacing w:after="0" w:line="240" w:lineRule="auto"/>
        <w:jc w:val="both"/>
        <w:rPr>
          <w:lang w:val="en-US"/>
        </w:rPr>
      </w:pPr>
    </w:p>
    <w:p w14:paraId="56B0127A" w14:textId="77777777" w:rsidR="00D10957" w:rsidRPr="002A1522" w:rsidRDefault="00D10957" w:rsidP="002A1522">
      <w:pPr>
        <w:spacing w:after="0" w:line="240" w:lineRule="auto"/>
        <w:jc w:val="both"/>
      </w:pPr>
      <w:r w:rsidRPr="002A1522">
        <w:t>Progetto di Grande Rilevanza - Ministero degli Affari Esteri - ITALIA-ARGENTINA Medicina e salute</w:t>
      </w:r>
    </w:p>
    <w:p w14:paraId="3BC1C5EF" w14:textId="77777777" w:rsidR="00D10957" w:rsidRPr="002A1522" w:rsidRDefault="00D10957" w:rsidP="002A1522">
      <w:pPr>
        <w:spacing w:after="0" w:line="240" w:lineRule="auto"/>
        <w:jc w:val="both"/>
      </w:pPr>
      <w:r w:rsidRPr="002A1522">
        <w:t>"Sfide globali per la salute. Identificazione e caratterizzazione delle alterazioni linfocitarie nei pazien</w:t>
      </w:r>
      <w:r w:rsidR="002A1522">
        <w:t>ti con Leucemia Acuta Mieloide"   i</w:t>
      </w:r>
      <w:r w:rsidRPr="002A1522">
        <w:t xml:space="preserve">n collaborazione con: </w:t>
      </w:r>
      <w:proofErr w:type="spellStart"/>
      <w:r w:rsidRPr="002A1522">
        <w:t>Instituto</w:t>
      </w:r>
      <w:proofErr w:type="spellEnd"/>
      <w:r w:rsidRPr="002A1522">
        <w:t xml:space="preserve"> Alexander Fleming - Centro de </w:t>
      </w:r>
      <w:proofErr w:type="spellStart"/>
      <w:r w:rsidRPr="002A1522">
        <w:t>Investigaciones</w:t>
      </w:r>
      <w:proofErr w:type="spellEnd"/>
      <w:r w:rsidRPr="002A1522">
        <w:t xml:space="preserve"> </w:t>
      </w:r>
      <w:proofErr w:type="spellStart"/>
      <w:r w:rsidRPr="002A1522">
        <w:t>Oncologicas</w:t>
      </w:r>
      <w:proofErr w:type="spellEnd"/>
      <w:r w:rsidRPr="002A1522">
        <w:t xml:space="preserve"> (CIO-FUCA) - Buenos Aires - Argentina</w:t>
      </w:r>
    </w:p>
    <w:p w14:paraId="13D34615" w14:textId="77777777" w:rsidR="00D10957" w:rsidRPr="002A1522" w:rsidRDefault="00D10957" w:rsidP="002A1522">
      <w:pPr>
        <w:spacing w:after="0" w:line="240" w:lineRule="auto"/>
        <w:jc w:val="both"/>
      </w:pPr>
    </w:p>
    <w:p w14:paraId="2B344874" w14:textId="77777777" w:rsidR="00D10957" w:rsidRPr="001F015F" w:rsidRDefault="00D10957" w:rsidP="002A1522">
      <w:pPr>
        <w:spacing w:after="0" w:line="240" w:lineRule="auto"/>
        <w:jc w:val="both"/>
        <w:rPr>
          <w:lang w:val="en-US"/>
        </w:rPr>
      </w:pPr>
      <w:r w:rsidRPr="001F015F">
        <w:rPr>
          <w:lang w:val="en-US"/>
        </w:rPr>
        <w:t xml:space="preserve">Horizon 2020 Cali: H2020-PHC-2015-two-stage Topic: </w:t>
      </w:r>
      <w:r w:rsidR="002A1522" w:rsidRPr="001F015F">
        <w:rPr>
          <w:lang w:val="en-US"/>
        </w:rPr>
        <w:t xml:space="preserve">PHC-14-2015 Type of action: RIA </w:t>
      </w:r>
      <w:r w:rsidRPr="001F015F">
        <w:rPr>
          <w:lang w:val="en-US"/>
        </w:rPr>
        <w:t>Proposal number: 668</w:t>
      </w:r>
      <w:r w:rsidR="002A1522" w:rsidRPr="001F015F">
        <w:rPr>
          <w:lang w:val="en-US"/>
        </w:rPr>
        <w:t xml:space="preserve">923-1 Proposal acronym: </w:t>
      </w:r>
      <w:proofErr w:type="spellStart"/>
      <w:proofErr w:type="gramStart"/>
      <w:r w:rsidR="002A1522" w:rsidRPr="001F015F">
        <w:rPr>
          <w:lang w:val="en-US"/>
        </w:rPr>
        <w:t>NOSTRuM</w:t>
      </w:r>
      <w:proofErr w:type="spellEnd"/>
      <w:r w:rsidR="002A1522" w:rsidRPr="001F015F">
        <w:rPr>
          <w:lang w:val="en-US"/>
        </w:rPr>
        <w:t xml:space="preserve">  </w:t>
      </w:r>
      <w:r w:rsidRPr="001F015F">
        <w:rPr>
          <w:lang w:val="en-US"/>
        </w:rPr>
        <w:t>"</w:t>
      </w:r>
      <w:proofErr w:type="gramEnd"/>
      <w:r w:rsidRPr="001F015F">
        <w:rPr>
          <w:lang w:val="en-US"/>
        </w:rPr>
        <w:t xml:space="preserve">New therapeutic Options for Solid and </w:t>
      </w:r>
      <w:proofErr w:type="spellStart"/>
      <w:r w:rsidRPr="001F015F">
        <w:rPr>
          <w:lang w:val="en-US"/>
        </w:rPr>
        <w:t>hemaTological</w:t>
      </w:r>
      <w:proofErr w:type="spellEnd"/>
      <w:r w:rsidRPr="001F015F">
        <w:rPr>
          <w:lang w:val="en-US"/>
        </w:rPr>
        <w:t xml:space="preserve"> Rare Malignancies" Total requested EU contribution for the proposal/ € 5</w:t>
      </w:r>
      <w:r w:rsidR="002A1522" w:rsidRPr="001F015F">
        <w:rPr>
          <w:lang w:val="en-US"/>
        </w:rPr>
        <w:t>.</w:t>
      </w:r>
      <w:r w:rsidRPr="001F015F">
        <w:rPr>
          <w:lang w:val="en-US"/>
        </w:rPr>
        <w:t>900</w:t>
      </w:r>
      <w:r w:rsidR="002A1522" w:rsidRPr="001F015F">
        <w:rPr>
          <w:lang w:val="en-US"/>
        </w:rPr>
        <w:t>.</w:t>
      </w:r>
      <w:r w:rsidRPr="001F015F">
        <w:rPr>
          <w:lang w:val="en-US"/>
        </w:rPr>
        <w:t xml:space="preserve"> 000</w:t>
      </w:r>
    </w:p>
    <w:p w14:paraId="0FCC6628" w14:textId="77777777" w:rsidR="00D10957" w:rsidRPr="001F015F" w:rsidRDefault="00D10957" w:rsidP="002A1522">
      <w:pPr>
        <w:spacing w:after="0" w:line="240" w:lineRule="auto"/>
        <w:jc w:val="both"/>
        <w:rPr>
          <w:lang w:val="en-US"/>
        </w:rPr>
      </w:pPr>
    </w:p>
    <w:p w14:paraId="2F77C21B" w14:textId="77777777" w:rsidR="00D10957" w:rsidRPr="001F015F" w:rsidRDefault="00D10957" w:rsidP="002A1522">
      <w:pPr>
        <w:spacing w:after="0" w:line="240" w:lineRule="auto"/>
        <w:jc w:val="both"/>
        <w:rPr>
          <w:lang w:val="en-US"/>
        </w:rPr>
      </w:pPr>
      <w:r w:rsidRPr="001F015F">
        <w:rPr>
          <w:lang w:val="en-US"/>
        </w:rPr>
        <w:t xml:space="preserve">Advance notice on the results of the </w:t>
      </w:r>
      <w:proofErr w:type="spellStart"/>
      <w:r w:rsidRPr="001F015F">
        <w:rPr>
          <w:lang w:val="en-US"/>
        </w:rPr>
        <w:t>cali</w:t>
      </w:r>
      <w:proofErr w:type="spellEnd"/>
      <w:r w:rsidRPr="001F015F">
        <w:rPr>
          <w:lang w:val="en-US"/>
        </w:rPr>
        <w:t xml:space="preserve"> for proposals 2013 - Second </w:t>
      </w:r>
      <w:proofErr w:type="spellStart"/>
      <w:r w:rsidRPr="001F015F">
        <w:rPr>
          <w:lang w:val="en-US"/>
        </w:rPr>
        <w:t>Programme</w:t>
      </w:r>
      <w:proofErr w:type="spellEnd"/>
      <w:r w:rsidRPr="001F015F">
        <w:rPr>
          <w:lang w:val="en-US"/>
        </w:rPr>
        <w:t xml:space="preserve"> of Community action in </w:t>
      </w:r>
      <w:r w:rsidR="002A1522" w:rsidRPr="001F015F">
        <w:rPr>
          <w:lang w:val="en-US"/>
        </w:rPr>
        <w:t xml:space="preserve">the field of Health (2008-2013) </w:t>
      </w:r>
      <w:r w:rsidRPr="001F015F">
        <w:rPr>
          <w:lang w:val="en-US"/>
        </w:rPr>
        <w:t xml:space="preserve">proposal Ares no. 537078 - "European Personalized </w:t>
      </w:r>
      <w:proofErr w:type="gramStart"/>
      <w:r w:rsidRPr="001F015F">
        <w:rPr>
          <w:lang w:val="en-US"/>
        </w:rPr>
        <w:t>therapy</w:t>
      </w:r>
      <w:proofErr w:type="gramEnd"/>
      <w:r w:rsidRPr="001F015F">
        <w:rPr>
          <w:lang w:val="en-US"/>
        </w:rPr>
        <w:t xml:space="preserve"> Netwo</w:t>
      </w:r>
      <w:r w:rsidR="002A1522" w:rsidRPr="001F015F">
        <w:rPr>
          <w:lang w:val="en-US"/>
        </w:rPr>
        <w:t>rk Of Elderly Anemia" (</w:t>
      </w:r>
      <w:proofErr w:type="spellStart"/>
      <w:r w:rsidR="002A1522" w:rsidRPr="001F015F">
        <w:rPr>
          <w:lang w:val="en-US"/>
        </w:rPr>
        <w:t>EuPNOEA</w:t>
      </w:r>
      <w:proofErr w:type="spellEnd"/>
      <w:r w:rsidR="002A1522" w:rsidRPr="001F015F">
        <w:rPr>
          <w:lang w:val="en-US"/>
        </w:rPr>
        <w:t xml:space="preserve">) </w:t>
      </w:r>
      <w:r w:rsidRPr="001F015F">
        <w:rPr>
          <w:lang w:val="en-US"/>
        </w:rPr>
        <w:t>Total requested EU contribution for the proposal/ € 1 400 000</w:t>
      </w:r>
    </w:p>
    <w:p w14:paraId="205E5AC8" w14:textId="77777777" w:rsidR="00E76BA1" w:rsidRPr="001F015F" w:rsidRDefault="00E76BA1" w:rsidP="00C354A1">
      <w:pPr>
        <w:jc w:val="both"/>
        <w:rPr>
          <w:lang w:val="en-US"/>
        </w:rPr>
      </w:pPr>
    </w:p>
    <w:p w14:paraId="5ECD5D62" w14:textId="77777777" w:rsidR="004140A0" w:rsidRPr="00F0516D" w:rsidRDefault="00D24ADF" w:rsidP="004701B8">
      <w:pPr>
        <w:ind w:right="-283"/>
        <w:rPr>
          <w:rFonts w:ascii="Calibri Light" w:hAnsi="Calibri Light" w:cs="Calibri Light"/>
          <w:b/>
          <w:sz w:val="28"/>
          <w:szCs w:val="28"/>
          <w:u w:val="single"/>
        </w:rPr>
      </w:pPr>
      <w:r w:rsidRPr="00F0516D">
        <w:rPr>
          <w:rFonts w:ascii="Calibri Light" w:hAnsi="Calibri Light" w:cs="Calibri Light"/>
          <w:b/>
          <w:sz w:val="28"/>
          <w:szCs w:val="28"/>
          <w:u w:val="single"/>
        </w:rPr>
        <w:t xml:space="preserve">CAPACITÀ DI INNOVAZIONE E </w:t>
      </w:r>
      <w:r w:rsidRPr="00F0516D">
        <w:rPr>
          <w:rFonts w:ascii="Calibri Light" w:hAnsi="Calibri Light" w:cs="Calibri Light"/>
          <w:b/>
          <w:i/>
          <w:sz w:val="28"/>
          <w:szCs w:val="28"/>
          <w:u w:val="single"/>
        </w:rPr>
        <w:t>INVENTORSHIP</w:t>
      </w:r>
      <w:r w:rsidRPr="00F0516D">
        <w:rPr>
          <w:rFonts w:ascii="Calibri Light" w:hAnsi="Calibri Light" w:cs="Calibri Light"/>
          <w:b/>
          <w:sz w:val="28"/>
          <w:szCs w:val="28"/>
          <w:u w:val="single"/>
        </w:rPr>
        <w:t xml:space="preserve"> TESTIMONIATA DA BREVETTI DEPOSITATI</w:t>
      </w:r>
    </w:p>
    <w:p w14:paraId="07845152" w14:textId="77777777" w:rsidR="00C76075" w:rsidRPr="0095323E" w:rsidRDefault="00C76075" w:rsidP="00C76075">
      <w:pPr>
        <w:pStyle w:val="Paragrafoelenco"/>
        <w:numPr>
          <w:ilvl w:val="0"/>
          <w:numId w:val="32"/>
        </w:numPr>
        <w:shd w:val="clear" w:color="auto" w:fill="FFFFFF"/>
        <w:spacing w:after="0" w:line="240" w:lineRule="auto"/>
        <w:jc w:val="both"/>
        <w:rPr>
          <w:rFonts w:eastAsia="Times New Roman" w:cstheme="minorHAnsi"/>
          <w:b/>
          <w:sz w:val="24"/>
          <w:szCs w:val="24"/>
          <w:lang w:val="en-US" w:eastAsia="it-IT"/>
        </w:rPr>
      </w:pPr>
      <w:proofErr w:type="spellStart"/>
      <w:r w:rsidRPr="0095323E">
        <w:rPr>
          <w:rFonts w:eastAsia="Times New Roman" w:cstheme="minorHAnsi"/>
          <w:b/>
          <w:sz w:val="24"/>
          <w:szCs w:val="24"/>
          <w:lang w:val="en-US" w:eastAsia="it-IT"/>
        </w:rPr>
        <w:t>Titolo</w:t>
      </w:r>
      <w:proofErr w:type="spellEnd"/>
      <w:r w:rsidRPr="0095323E">
        <w:rPr>
          <w:rFonts w:eastAsia="Times New Roman" w:cstheme="minorHAnsi"/>
          <w:b/>
          <w:sz w:val="24"/>
          <w:szCs w:val="24"/>
          <w:lang w:val="en-US" w:eastAsia="it-IT"/>
        </w:rPr>
        <w:t xml:space="preserve"> </w:t>
      </w:r>
      <w:proofErr w:type="spellStart"/>
      <w:r w:rsidRPr="0095323E">
        <w:rPr>
          <w:rFonts w:eastAsia="Times New Roman" w:cstheme="minorHAnsi"/>
          <w:b/>
          <w:sz w:val="24"/>
          <w:szCs w:val="24"/>
          <w:lang w:val="en-US" w:eastAsia="it-IT"/>
        </w:rPr>
        <w:t>brevetto</w:t>
      </w:r>
      <w:proofErr w:type="spellEnd"/>
      <w:r w:rsidRPr="0095323E">
        <w:rPr>
          <w:rFonts w:eastAsia="Times New Roman" w:cstheme="minorHAnsi"/>
          <w:b/>
          <w:sz w:val="24"/>
          <w:szCs w:val="24"/>
          <w:lang w:val="en-US" w:eastAsia="it-IT"/>
        </w:rPr>
        <w:t xml:space="preserve">: </w:t>
      </w:r>
      <w:r w:rsidRPr="0095323E">
        <w:rPr>
          <w:rFonts w:eastAsia="Times New Roman" w:cstheme="minorHAnsi"/>
          <w:sz w:val="24"/>
          <w:szCs w:val="24"/>
          <w:lang w:val="en-US" w:eastAsia="it-IT"/>
        </w:rPr>
        <w:t>method to identify disease linked genetic fusions</w:t>
      </w:r>
      <w:r w:rsidRPr="0095323E">
        <w:rPr>
          <w:rFonts w:eastAsia="Times New Roman" w:cstheme="minorHAnsi"/>
          <w:b/>
          <w:sz w:val="24"/>
          <w:szCs w:val="24"/>
          <w:lang w:val="en-US" w:eastAsia="it-IT"/>
        </w:rPr>
        <w:t> </w:t>
      </w:r>
    </w:p>
    <w:p w14:paraId="7A306CA9" w14:textId="77777777" w:rsidR="00C76075" w:rsidRPr="0095323E" w:rsidRDefault="0095323E" w:rsidP="00C76075">
      <w:pPr>
        <w:shd w:val="clear" w:color="auto" w:fill="FFFFFF"/>
        <w:spacing w:after="0" w:line="240" w:lineRule="auto"/>
        <w:ind w:left="709"/>
        <w:jc w:val="both"/>
        <w:rPr>
          <w:rFonts w:eastAsia="Times New Roman" w:cstheme="minorHAnsi"/>
          <w:sz w:val="24"/>
          <w:szCs w:val="24"/>
          <w:lang w:eastAsia="it-IT"/>
        </w:rPr>
      </w:pPr>
      <w:r w:rsidRPr="0095323E">
        <w:rPr>
          <w:rFonts w:eastAsia="Times New Roman" w:cstheme="minorHAnsi"/>
          <w:b/>
          <w:sz w:val="24"/>
          <w:szCs w:val="24"/>
          <w:lang w:eastAsia="it-IT"/>
        </w:rPr>
        <w:t>Inventori</w:t>
      </w:r>
      <w:r w:rsidR="00C76075" w:rsidRPr="0095323E">
        <w:rPr>
          <w:rFonts w:eastAsia="Times New Roman" w:cstheme="minorHAnsi"/>
          <w:b/>
          <w:sz w:val="24"/>
          <w:szCs w:val="24"/>
          <w:lang w:eastAsia="it-IT"/>
        </w:rPr>
        <w:t>: </w:t>
      </w:r>
      <w:r w:rsidR="00C76075" w:rsidRPr="00E76BA1">
        <w:rPr>
          <w:rFonts w:eastAsia="Times New Roman" w:cstheme="minorHAnsi"/>
          <w:b/>
          <w:sz w:val="24"/>
          <w:szCs w:val="24"/>
          <w:lang w:eastAsia="it-IT"/>
        </w:rPr>
        <w:t>Giovanni Martinelli</w:t>
      </w:r>
      <w:r w:rsidR="00C76075" w:rsidRPr="0095323E">
        <w:rPr>
          <w:rFonts w:eastAsia="Times New Roman" w:cstheme="minorHAnsi"/>
          <w:sz w:val="24"/>
          <w:szCs w:val="24"/>
          <w:lang w:eastAsia="it-IT"/>
        </w:rPr>
        <w:t>, Anna Ferrari</w:t>
      </w:r>
    </w:p>
    <w:p w14:paraId="2EC5803D" w14:textId="77777777" w:rsidR="00C76075" w:rsidRPr="0095323E" w:rsidRDefault="00C76075" w:rsidP="00C76075">
      <w:pPr>
        <w:shd w:val="clear" w:color="auto" w:fill="FFFFFF"/>
        <w:spacing w:after="0" w:line="240" w:lineRule="auto"/>
        <w:ind w:left="709"/>
        <w:jc w:val="both"/>
        <w:rPr>
          <w:rFonts w:eastAsia="Times New Roman" w:cstheme="minorHAnsi"/>
          <w:b/>
          <w:color w:val="222222"/>
          <w:sz w:val="24"/>
          <w:szCs w:val="24"/>
          <w:lang w:eastAsia="it-IT"/>
        </w:rPr>
      </w:pPr>
      <w:r w:rsidRPr="0095323E">
        <w:rPr>
          <w:rFonts w:eastAsia="Times New Roman" w:cstheme="minorHAnsi"/>
          <w:b/>
          <w:color w:val="222222"/>
          <w:sz w:val="24"/>
          <w:szCs w:val="24"/>
          <w:lang w:eastAsia="it-IT"/>
        </w:rPr>
        <w:t>Titolare:</w:t>
      </w:r>
      <w:r w:rsidRPr="0095323E">
        <w:rPr>
          <w:rFonts w:eastAsia="Times New Roman" w:cstheme="minorHAnsi"/>
          <w:color w:val="222222"/>
          <w:sz w:val="24"/>
          <w:szCs w:val="24"/>
          <w:lang w:eastAsia="it-IT"/>
        </w:rPr>
        <w:t xml:space="preserve"> </w:t>
      </w:r>
      <w:r w:rsidRPr="0095323E">
        <w:rPr>
          <w:rFonts w:cstheme="minorHAnsi"/>
          <w:bCs/>
          <w:color w:val="222222"/>
          <w:sz w:val="24"/>
          <w:szCs w:val="24"/>
          <w:shd w:val="clear" w:color="auto" w:fill="FFFFFF"/>
        </w:rPr>
        <w:t>IRCCS Istituto Romagnolo per lo Studio dei Tumori "Dino Amadori" - IRST S.r.l.</w:t>
      </w:r>
      <w:r w:rsidRPr="0095323E">
        <w:rPr>
          <w:rFonts w:cstheme="minorHAnsi"/>
          <w:b/>
          <w:bCs/>
          <w:color w:val="222222"/>
          <w:sz w:val="24"/>
          <w:szCs w:val="24"/>
          <w:shd w:val="clear" w:color="auto" w:fill="FFFFFF"/>
        </w:rPr>
        <w:t> </w:t>
      </w:r>
      <w:r w:rsidRPr="0095323E">
        <w:rPr>
          <w:rFonts w:eastAsia="Times New Roman" w:cstheme="minorHAnsi"/>
          <w:b/>
          <w:color w:val="222222"/>
          <w:sz w:val="24"/>
          <w:szCs w:val="24"/>
          <w:lang w:eastAsia="it-IT"/>
        </w:rPr>
        <w:t xml:space="preserve"> </w:t>
      </w:r>
    </w:p>
    <w:p w14:paraId="69D56CEA" w14:textId="77777777" w:rsidR="00C76075" w:rsidRPr="0095323E" w:rsidRDefault="00C76075" w:rsidP="00C76075">
      <w:pPr>
        <w:shd w:val="clear" w:color="auto" w:fill="FFFFFF"/>
        <w:spacing w:after="0" w:line="240" w:lineRule="auto"/>
        <w:ind w:left="709"/>
        <w:jc w:val="both"/>
        <w:rPr>
          <w:rFonts w:eastAsia="Times New Roman" w:cstheme="minorHAnsi"/>
          <w:b/>
          <w:sz w:val="24"/>
          <w:szCs w:val="24"/>
          <w:lang w:eastAsia="it-IT"/>
        </w:rPr>
      </w:pPr>
      <w:r w:rsidRPr="0095323E">
        <w:rPr>
          <w:rFonts w:eastAsia="Times New Roman" w:cstheme="minorHAnsi"/>
          <w:b/>
          <w:sz w:val="24"/>
          <w:szCs w:val="24"/>
          <w:lang w:eastAsia="it-IT"/>
        </w:rPr>
        <w:t>Codice brevetto: EP 201795838</w:t>
      </w:r>
    </w:p>
    <w:p w14:paraId="3BC03529" w14:textId="77777777" w:rsidR="00C76075" w:rsidRPr="0095323E" w:rsidRDefault="00C76075" w:rsidP="00C76075">
      <w:pPr>
        <w:shd w:val="clear" w:color="auto" w:fill="FFFFFF"/>
        <w:spacing w:after="0" w:line="240" w:lineRule="auto"/>
        <w:ind w:left="709"/>
        <w:jc w:val="both"/>
        <w:rPr>
          <w:rFonts w:eastAsia="Times New Roman" w:cstheme="minorHAnsi"/>
          <w:color w:val="222222"/>
          <w:sz w:val="24"/>
          <w:szCs w:val="24"/>
          <w:lang w:eastAsia="it-IT"/>
        </w:rPr>
      </w:pPr>
      <w:r w:rsidRPr="0095323E">
        <w:rPr>
          <w:rFonts w:eastAsia="Times New Roman" w:cstheme="minorHAnsi"/>
          <w:b/>
          <w:color w:val="222222"/>
          <w:sz w:val="24"/>
          <w:szCs w:val="24"/>
          <w:lang w:eastAsia="it-IT"/>
        </w:rPr>
        <w:t>anno di presentazione/data di deposito:</w:t>
      </w:r>
      <w:r w:rsidRPr="0095323E">
        <w:rPr>
          <w:rFonts w:eastAsia="Times New Roman" w:cstheme="minorHAnsi"/>
          <w:color w:val="222222"/>
          <w:sz w:val="24"/>
          <w:szCs w:val="24"/>
          <w:lang w:eastAsia="it-IT"/>
        </w:rPr>
        <w:t xml:space="preserve"> 11.06.2020</w:t>
      </w:r>
    </w:p>
    <w:p w14:paraId="57C42BCD" w14:textId="77777777" w:rsidR="00C76075" w:rsidRPr="0095323E" w:rsidRDefault="00C76075" w:rsidP="00C76075">
      <w:pPr>
        <w:shd w:val="clear" w:color="auto" w:fill="FFFFFF"/>
        <w:spacing w:after="0" w:line="240" w:lineRule="auto"/>
        <w:ind w:left="709"/>
        <w:jc w:val="both"/>
        <w:rPr>
          <w:rFonts w:eastAsia="Times New Roman" w:cstheme="minorHAnsi"/>
          <w:sz w:val="24"/>
          <w:szCs w:val="24"/>
          <w:lang w:eastAsia="it-IT"/>
        </w:rPr>
      </w:pPr>
      <w:r w:rsidRPr="0095323E">
        <w:rPr>
          <w:rFonts w:eastAsia="Times New Roman" w:cstheme="minorHAnsi"/>
          <w:b/>
          <w:color w:val="222222"/>
          <w:sz w:val="24"/>
          <w:szCs w:val="24"/>
          <w:lang w:eastAsia="it-IT"/>
        </w:rPr>
        <w:t>anno di assegnazione/data rilascio):</w:t>
      </w:r>
      <w:r w:rsidRPr="0095323E">
        <w:rPr>
          <w:rFonts w:eastAsia="Times New Roman" w:cstheme="minorHAnsi"/>
          <w:color w:val="222222"/>
          <w:sz w:val="24"/>
          <w:szCs w:val="24"/>
          <w:lang w:eastAsia="it-IT"/>
        </w:rPr>
        <w:t xml:space="preserve"> in corso </w:t>
      </w:r>
      <w:r w:rsidRPr="0095323E">
        <w:rPr>
          <w:rFonts w:eastAsia="Times New Roman" w:cstheme="minorHAnsi"/>
          <w:sz w:val="24"/>
          <w:szCs w:val="24"/>
          <w:lang w:eastAsia="it-IT"/>
        </w:rPr>
        <w:t>PCT domanda n PCTEP2021065692 del 10/06/2021</w:t>
      </w:r>
    </w:p>
    <w:p w14:paraId="1BD1435F" w14:textId="77777777" w:rsidR="00C76075" w:rsidRPr="0095323E" w:rsidRDefault="00C76075" w:rsidP="00C76075">
      <w:pPr>
        <w:shd w:val="clear" w:color="auto" w:fill="FFFFFF"/>
        <w:spacing w:after="0" w:line="240" w:lineRule="auto"/>
        <w:ind w:left="709"/>
        <w:jc w:val="both"/>
        <w:rPr>
          <w:rFonts w:eastAsia="Times New Roman" w:cstheme="minorHAnsi"/>
          <w:b/>
          <w:color w:val="FF0000"/>
          <w:sz w:val="24"/>
          <w:szCs w:val="24"/>
          <w:lang w:eastAsia="it-IT"/>
        </w:rPr>
      </w:pPr>
      <w:r w:rsidRPr="0095323E">
        <w:rPr>
          <w:rFonts w:eastAsia="Times New Roman" w:cstheme="minorHAnsi"/>
          <w:b/>
          <w:color w:val="222222"/>
          <w:sz w:val="24"/>
          <w:szCs w:val="24"/>
          <w:lang w:eastAsia="it-IT"/>
        </w:rPr>
        <w:t xml:space="preserve">Brevetto valido per: </w:t>
      </w:r>
      <w:r w:rsidRPr="0095323E">
        <w:rPr>
          <w:rFonts w:eastAsia="Times New Roman" w:cstheme="minorHAnsi"/>
          <w:color w:val="222222"/>
          <w:sz w:val="24"/>
          <w:szCs w:val="24"/>
          <w:lang w:eastAsia="it-IT"/>
        </w:rPr>
        <w:t>Italia, EP e USA</w:t>
      </w:r>
    </w:p>
    <w:p w14:paraId="46125C91" w14:textId="77777777" w:rsidR="00C76075" w:rsidRPr="0095323E" w:rsidRDefault="00C76075" w:rsidP="00C76075">
      <w:pPr>
        <w:tabs>
          <w:tab w:val="left" w:pos="7545"/>
        </w:tabs>
        <w:spacing w:line="240" w:lineRule="auto"/>
        <w:ind w:left="709"/>
        <w:contextualSpacing/>
        <w:jc w:val="both"/>
        <w:rPr>
          <w:rFonts w:eastAsia="Times New Roman" w:cstheme="minorHAnsi"/>
          <w:color w:val="222222"/>
          <w:sz w:val="24"/>
          <w:szCs w:val="24"/>
          <w:lang w:eastAsia="it-IT"/>
        </w:rPr>
      </w:pPr>
      <w:r w:rsidRPr="0095323E">
        <w:rPr>
          <w:rFonts w:eastAsia="Times New Roman" w:cstheme="minorHAnsi"/>
          <w:b/>
          <w:color w:val="222222"/>
          <w:sz w:val="24"/>
          <w:szCs w:val="24"/>
          <w:lang w:eastAsia="it-IT"/>
        </w:rPr>
        <w:t>Breve descrizione:</w:t>
      </w:r>
      <w:r w:rsidRPr="0095323E">
        <w:rPr>
          <w:rFonts w:eastAsia="Times New Roman" w:cstheme="minorHAnsi"/>
          <w:color w:val="222222"/>
          <w:sz w:val="24"/>
          <w:szCs w:val="24"/>
          <w:lang w:eastAsia="it-IT"/>
        </w:rPr>
        <w:t xml:space="preserve"> Metodo </w:t>
      </w:r>
      <w:proofErr w:type="spellStart"/>
      <w:r w:rsidRPr="0095323E">
        <w:rPr>
          <w:rFonts w:eastAsia="Times New Roman" w:cstheme="minorHAnsi"/>
          <w:color w:val="222222"/>
          <w:sz w:val="24"/>
          <w:szCs w:val="24"/>
          <w:lang w:eastAsia="it-IT"/>
        </w:rPr>
        <w:t>bioinformatico</w:t>
      </w:r>
      <w:proofErr w:type="spellEnd"/>
      <w:r w:rsidRPr="0095323E">
        <w:rPr>
          <w:rFonts w:eastAsia="Times New Roman" w:cstheme="minorHAnsi"/>
          <w:color w:val="222222"/>
          <w:sz w:val="24"/>
          <w:szCs w:val="24"/>
          <w:lang w:eastAsia="it-IT"/>
        </w:rPr>
        <w:t xml:space="preserve"> per rilevare fusioni geniche associate a B-</w:t>
      </w:r>
      <w:proofErr w:type="spellStart"/>
      <w:r w:rsidRPr="0095323E">
        <w:rPr>
          <w:rFonts w:eastAsia="Times New Roman" w:cstheme="minorHAnsi"/>
          <w:color w:val="222222"/>
          <w:sz w:val="24"/>
          <w:szCs w:val="24"/>
          <w:lang w:eastAsia="it-IT"/>
        </w:rPr>
        <w:t>cell</w:t>
      </w:r>
      <w:proofErr w:type="spellEnd"/>
      <w:r w:rsidRPr="0095323E">
        <w:rPr>
          <w:rFonts w:eastAsia="Times New Roman" w:cstheme="minorHAnsi"/>
          <w:color w:val="222222"/>
          <w:sz w:val="24"/>
          <w:szCs w:val="24"/>
          <w:lang w:eastAsia="it-IT"/>
        </w:rPr>
        <w:t xml:space="preserve"> acute </w:t>
      </w:r>
      <w:proofErr w:type="spellStart"/>
      <w:r w:rsidRPr="0095323E">
        <w:rPr>
          <w:rFonts w:eastAsia="Times New Roman" w:cstheme="minorHAnsi"/>
          <w:color w:val="222222"/>
          <w:sz w:val="24"/>
          <w:szCs w:val="24"/>
          <w:lang w:eastAsia="it-IT"/>
        </w:rPr>
        <w:t>lymphoblastic</w:t>
      </w:r>
      <w:proofErr w:type="spellEnd"/>
      <w:r w:rsidRPr="0095323E">
        <w:rPr>
          <w:rFonts w:eastAsia="Times New Roman" w:cstheme="minorHAnsi"/>
          <w:color w:val="222222"/>
          <w:sz w:val="24"/>
          <w:szCs w:val="24"/>
          <w:lang w:eastAsia="it-IT"/>
        </w:rPr>
        <w:t xml:space="preserve"> </w:t>
      </w:r>
      <w:proofErr w:type="spellStart"/>
      <w:proofErr w:type="gramStart"/>
      <w:r w:rsidRPr="0095323E">
        <w:rPr>
          <w:rFonts w:eastAsia="Times New Roman" w:cstheme="minorHAnsi"/>
          <w:color w:val="222222"/>
          <w:sz w:val="24"/>
          <w:szCs w:val="24"/>
          <w:lang w:eastAsia="it-IT"/>
        </w:rPr>
        <w:t>leukemia</w:t>
      </w:r>
      <w:proofErr w:type="spellEnd"/>
      <w:r w:rsidRPr="0095323E">
        <w:rPr>
          <w:rFonts w:eastAsia="Times New Roman" w:cstheme="minorHAnsi"/>
          <w:color w:val="222222"/>
          <w:sz w:val="24"/>
          <w:szCs w:val="24"/>
          <w:lang w:eastAsia="it-IT"/>
        </w:rPr>
        <w:t xml:space="preserve">  (</w:t>
      </w:r>
      <w:proofErr w:type="gramEnd"/>
      <w:r w:rsidRPr="0095323E">
        <w:rPr>
          <w:rFonts w:eastAsia="Times New Roman" w:cstheme="minorHAnsi"/>
          <w:color w:val="222222"/>
          <w:sz w:val="24"/>
          <w:szCs w:val="24"/>
          <w:lang w:eastAsia="it-IT"/>
        </w:rPr>
        <w:t>B-ALL) note e nuove traslocazioni/fusioni geniche associate a B-ALL per la messa a punto di nuovi target  terapeutici.</w:t>
      </w:r>
    </w:p>
    <w:p w14:paraId="49760456" w14:textId="77777777" w:rsidR="003306E5" w:rsidRPr="0095323E" w:rsidRDefault="003306E5" w:rsidP="00C76075">
      <w:pPr>
        <w:tabs>
          <w:tab w:val="left" w:pos="7545"/>
        </w:tabs>
        <w:spacing w:line="240" w:lineRule="auto"/>
        <w:ind w:left="709"/>
        <w:contextualSpacing/>
        <w:jc w:val="both"/>
        <w:rPr>
          <w:rFonts w:eastAsia="Times New Roman" w:cstheme="minorHAnsi"/>
          <w:color w:val="222222"/>
          <w:sz w:val="24"/>
          <w:szCs w:val="24"/>
          <w:lang w:eastAsia="it-IT"/>
        </w:rPr>
      </w:pPr>
    </w:p>
    <w:p w14:paraId="4F913307" w14:textId="77777777" w:rsidR="003306E5" w:rsidRPr="0095323E" w:rsidRDefault="003306E5" w:rsidP="003306E5">
      <w:pPr>
        <w:shd w:val="clear" w:color="auto" w:fill="FFFFFF"/>
        <w:spacing w:after="0" w:line="240" w:lineRule="auto"/>
        <w:ind w:left="709"/>
        <w:jc w:val="both"/>
        <w:rPr>
          <w:rFonts w:eastAsia="Times New Roman" w:cstheme="minorHAnsi"/>
          <w:color w:val="000000" w:themeColor="text1"/>
          <w:sz w:val="24"/>
          <w:szCs w:val="24"/>
          <w:lang w:val="en-US" w:eastAsia="it-IT"/>
        </w:rPr>
      </w:pPr>
      <w:proofErr w:type="spellStart"/>
      <w:r w:rsidRPr="0095323E">
        <w:rPr>
          <w:rFonts w:eastAsia="Times New Roman" w:cstheme="minorHAnsi"/>
          <w:b/>
          <w:color w:val="000000" w:themeColor="text1"/>
          <w:sz w:val="24"/>
          <w:szCs w:val="24"/>
          <w:lang w:val="en-US" w:eastAsia="it-IT"/>
        </w:rPr>
        <w:t>Deposito</w:t>
      </w:r>
      <w:proofErr w:type="spellEnd"/>
      <w:r w:rsidRPr="0095323E">
        <w:rPr>
          <w:rFonts w:eastAsia="Times New Roman" w:cstheme="minorHAnsi"/>
          <w:b/>
          <w:color w:val="000000" w:themeColor="text1"/>
          <w:sz w:val="24"/>
          <w:szCs w:val="24"/>
          <w:lang w:val="en-US" w:eastAsia="it-IT"/>
        </w:rPr>
        <w:t xml:space="preserve"> SIAE</w:t>
      </w:r>
      <w:r w:rsidRPr="0095323E">
        <w:rPr>
          <w:rFonts w:eastAsia="Times New Roman" w:cstheme="minorHAnsi"/>
          <w:color w:val="000000" w:themeColor="text1"/>
          <w:sz w:val="24"/>
          <w:szCs w:val="24"/>
          <w:lang w:val="en-US" w:eastAsia="it-IT"/>
        </w:rPr>
        <w:t xml:space="preserve"> </w:t>
      </w:r>
    </w:p>
    <w:p w14:paraId="105F80F1" w14:textId="77777777" w:rsidR="003306E5" w:rsidRPr="0095323E" w:rsidRDefault="003306E5" w:rsidP="003306E5">
      <w:pPr>
        <w:shd w:val="clear" w:color="auto" w:fill="FFFFFF"/>
        <w:spacing w:after="0" w:line="240" w:lineRule="auto"/>
        <w:ind w:left="709"/>
        <w:jc w:val="both"/>
        <w:rPr>
          <w:rFonts w:eastAsia="Times New Roman" w:cstheme="minorHAnsi"/>
          <w:color w:val="222222"/>
          <w:sz w:val="24"/>
          <w:szCs w:val="24"/>
          <w:lang w:val="en-US" w:eastAsia="it-IT"/>
        </w:rPr>
      </w:pPr>
      <w:proofErr w:type="spellStart"/>
      <w:r w:rsidRPr="0095323E">
        <w:rPr>
          <w:rFonts w:eastAsia="Times New Roman" w:cstheme="minorHAnsi"/>
          <w:b/>
          <w:color w:val="222222"/>
          <w:sz w:val="24"/>
          <w:szCs w:val="24"/>
          <w:lang w:val="en-US" w:eastAsia="it-IT"/>
        </w:rPr>
        <w:t>Titolo</w:t>
      </w:r>
      <w:proofErr w:type="spellEnd"/>
      <w:r w:rsidRPr="0095323E">
        <w:rPr>
          <w:rFonts w:eastAsia="Times New Roman" w:cstheme="minorHAnsi"/>
          <w:b/>
          <w:color w:val="222222"/>
          <w:sz w:val="24"/>
          <w:szCs w:val="24"/>
          <w:lang w:val="en-US" w:eastAsia="it-IT"/>
        </w:rPr>
        <w:t xml:space="preserve">: </w:t>
      </w:r>
      <w:r w:rsidRPr="0095323E">
        <w:rPr>
          <w:rFonts w:eastAsia="Times New Roman" w:cstheme="minorHAnsi"/>
          <w:color w:val="222222"/>
          <w:sz w:val="24"/>
          <w:szCs w:val="24"/>
          <w:lang w:val="en-US" w:eastAsia="it-IT"/>
        </w:rPr>
        <w:t xml:space="preserve">Method to identify disease linked genetic fusions (Database); </w:t>
      </w:r>
    </w:p>
    <w:p w14:paraId="3AE25885" w14:textId="77777777" w:rsidR="003306E5" w:rsidRPr="0095323E" w:rsidRDefault="0095323E" w:rsidP="003306E5">
      <w:pPr>
        <w:shd w:val="clear" w:color="auto" w:fill="FFFFFF"/>
        <w:spacing w:after="0" w:line="240" w:lineRule="auto"/>
        <w:ind w:left="709"/>
        <w:jc w:val="both"/>
        <w:rPr>
          <w:rFonts w:eastAsia="Times New Roman" w:cstheme="minorHAnsi"/>
          <w:color w:val="222222"/>
          <w:sz w:val="24"/>
          <w:szCs w:val="24"/>
          <w:lang w:eastAsia="it-IT"/>
        </w:rPr>
      </w:pPr>
      <w:r w:rsidRPr="0095323E">
        <w:rPr>
          <w:rFonts w:eastAsia="Times New Roman" w:cstheme="minorHAnsi"/>
          <w:b/>
          <w:color w:val="222222"/>
          <w:sz w:val="24"/>
          <w:szCs w:val="24"/>
          <w:lang w:eastAsia="it-IT"/>
        </w:rPr>
        <w:t>Inventori:</w:t>
      </w:r>
      <w:r w:rsidR="003306E5" w:rsidRPr="0095323E">
        <w:rPr>
          <w:rFonts w:eastAsia="Times New Roman" w:cstheme="minorHAnsi"/>
          <w:color w:val="222222"/>
          <w:sz w:val="24"/>
          <w:szCs w:val="24"/>
          <w:lang w:eastAsia="it-IT"/>
        </w:rPr>
        <w:t> Giovanni Martinelli, Anna Ferrari</w:t>
      </w:r>
    </w:p>
    <w:p w14:paraId="186ABE49" w14:textId="77777777" w:rsidR="003306E5" w:rsidRPr="0095323E" w:rsidRDefault="003306E5" w:rsidP="003306E5">
      <w:pPr>
        <w:shd w:val="clear" w:color="auto" w:fill="FFFFFF"/>
        <w:spacing w:after="0" w:line="240" w:lineRule="auto"/>
        <w:ind w:left="709"/>
        <w:jc w:val="both"/>
        <w:rPr>
          <w:rFonts w:eastAsia="Times New Roman" w:cstheme="minorHAnsi"/>
          <w:b/>
          <w:color w:val="222222"/>
          <w:sz w:val="24"/>
          <w:szCs w:val="24"/>
          <w:lang w:eastAsia="it-IT"/>
        </w:rPr>
      </w:pPr>
      <w:r w:rsidRPr="0095323E">
        <w:rPr>
          <w:rFonts w:eastAsia="Times New Roman" w:cstheme="minorHAnsi"/>
          <w:b/>
          <w:color w:val="222222"/>
          <w:sz w:val="24"/>
          <w:szCs w:val="24"/>
          <w:lang w:eastAsia="it-IT"/>
        </w:rPr>
        <w:t>Titolare:</w:t>
      </w:r>
      <w:r w:rsidRPr="0095323E">
        <w:rPr>
          <w:rFonts w:eastAsia="Times New Roman" w:cstheme="minorHAnsi"/>
          <w:color w:val="222222"/>
          <w:sz w:val="24"/>
          <w:szCs w:val="24"/>
          <w:lang w:eastAsia="it-IT"/>
        </w:rPr>
        <w:t xml:space="preserve"> </w:t>
      </w:r>
      <w:r w:rsidRPr="0095323E">
        <w:rPr>
          <w:rFonts w:cstheme="minorHAnsi"/>
          <w:bCs/>
          <w:color w:val="222222"/>
          <w:sz w:val="24"/>
          <w:szCs w:val="24"/>
          <w:shd w:val="clear" w:color="auto" w:fill="FFFFFF"/>
        </w:rPr>
        <w:t>IRCCS Istituto Romagnolo per lo Studio dei Tumori "Dino Amadori" - IRST S.r.l.</w:t>
      </w:r>
      <w:r w:rsidRPr="0095323E">
        <w:rPr>
          <w:rFonts w:cstheme="minorHAnsi"/>
          <w:b/>
          <w:bCs/>
          <w:color w:val="222222"/>
          <w:sz w:val="24"/>
          <w:szCs w:val="24"/>
          <w:shd w:val="clear" w:color="auto" w:fill="FFFFFF"/>
        </w:rPr>
        <w:t> </w:t>
      </w:r>
      <w:r w:rsidRPr="0095323E">
        <w:rPr>
          <w:rFonts w:eastAsia="Times New Roman" w:cstheme="minorHAnsi"/>
          <w:b/>
          <w:color w:val="222222"/>
          <w:sz w:val="24"/>
          <w:szCs w:val="24"/>
          <w:lang w:eastAsia="it-IT"/>
        </w:rPr>
        <w:t xml:space="preserve"> </w:t>
      </w:r>
    </w:p>
    <w:p w14:paraId="5212B36F" w14:textId="77777777" w:rsidR="003306E5" w:rsidRPr="0095323E" w:rsidRDefault="003306E5" w:rsidP="003306E5">
      <w:pPr>
        <w:shd w:val="clear" w:color="auto" w:fill="FFFFFF"/>
        <w:spacing w:after="0" w:line="240" w:lineRule="auto"/>
        <w:ind w:left="709"/>
        <w:jc w:val="both"/>
        <w:rPr>
          <w:rFonts w:eastAsia="Times New Roman" w:cstheme="minorHAnsi"/>
          <w:b/>
          <w:color w:val="222222"/>
          <w:sz w:val="24"/>
          <w:szCs w:val="24"/>
          <w:lang w:eastAsia="it-IT"/>
        </w:rPr>
      </w:pPr>
      <w:r w:rsidRPr="0095323E">
        <w:rPr>
          <w:rFonts w:eastAsia="Times New Roman" w:cstheme="minorHAnsi"/>
          <w:b/>
          <w:color w:val="222222"/>
          <w:sz w:val="24"/>
          <w:szCs w:val="24"/>
          <w:lang w:eastAsia="it-IT"/>
        </w:rPr>
        <w:t xml:space="preserve">Codice brevetto o protocollo di presentazione: </w:t>
      </w:r>
      <w:r w:rsidRPr="0095323E">
        <w:rPr>
          <w:rFonts w:eastAsia="Times New Roman" w:cstheme="minorHAnsi"/>
          <w:color w:val="222222"/>
          <w:sz w:val="24"/>
          <w:szCs w:val="24"/>
          <w:lang w:eastAsia="it-IT"/>
        </w:rPr>
        <w:t>n domanda: 2022/00102</w:t>
      </w:r>
    </w:p>
    <w:p w14:paraId="327A9D04" w14:textId="77777777" w:rsidR="003306E5" w:rsidRPr="0095323E" w:rsidRDefault="003306E5" w:rsidP="003306E5">
      <w:pPr>
        <w:shd w:val="clear" w:color="auto" w:fill="FFFFFF"/>
        <w:spacing w:after="0" w:line="240" w:lineRule="auto"/>
        <w:ind w:left="709"/>
        <w:jc w:val="both"/>
        <w:rPr>
          <w:rFonts w:eastAsia="Times New Roman" w:cstheme="minorHAnsi"/>
          <w:color w:val="222222"/>
          <w:sz w:val="24"/>
          <w:szCs w:val="24"/>
          <w:lang w:eastAsia="it-IT"/>
        </w:rPr>
      </w:pPr>
      <w:r w:rsidRPr="0095323E">
        <w:rPr>
          <w:rFonts w:eastAsia="Times New Roman" w:cstheme="minorHAnsi"/>
          <w:b/>
          <w:color w:val="222222"/>
          <w:sz w:val="24"/>
          <w:szCs w:val="24"/>
          <w:lang w:eastAsia="it-IT"/>
        </w:rPr>
        <w:t xml:space="preserve">data di deposito: </w:t>
      </w:r>
      <w:r w:rsidRPr="0095323E">
        <w:rPr>
          <w:rFonts w:eastAsia="Times New Roman" w:cstheme="minorHAnsi"/>
          <w:color w:val="222222"/>
          <w:sz w:val="24"/>
          <w:szCs w:val="24"/>
          <w:lang w:eastAsia="it-IT"/>
        </w:rPr>
        <w:t>21/01/2022</w:t>
      </w:r>
      <w:r w:rsidRPr="0095323E">
        <w:rPr>
          <w:rFonts w:eastAsia="Times New Roman" w:cstheme="minorHAnsi"/>
          <w:b/>
          <w:color w:val="222222"/>
          <w:sz w:val="24"/>
          <w:szCs w:val="24"/>
          <w:lang w:eastAsia="it-IT"/>
        </w:rPr>
        <w:t>; data rilascio:</w:t>
      </w:r>
      <w:r w:rsidRPr="0095323E">
        <w:rPr>
          <w:rFonts w:eastAsia="Times New Roman" w:cstheme="minorHAnsi"/>
          <w:color w:val="222222"/>
          <w:sz w:val="24"/>
          <w:szCs w:val="24"/>
          <w:lang w:eastAsia="it-IT"/>
        </w:rPr>
        <w:t xml:space="preserve"> 21.01.2022</w:t>
      </w:r>
    </w:p>
    <w:p w14:paraId="24E66750" w14:textId="77777777" w:rsidR="003306E5" w:rsidRPr="0095323E" w:rsidRDefault="003306E5" w:rsidP="00C76075">
      <w:pPr>
        <w:tabs>
          <w:tab w:val="left" w:pos="7545"/>
        </w:tabs>
        <w:spacing w:line="240" w:lineRule="auto"/>
        <w:ind w:left="709"/>
        <w:contextualSpacing/>
        <w:jc w:val="both"/>
        <w:rPr>
          <w:rFonts w:eastAsia="Times New Roman" w:cstheme="minorHAnsi"/>
          <w:color w:val="222222"/>
          <w:sz w:val="24"/>
          <w:szCs w:val="24"/>
          <w:lang w:eastAsia="it-IT"/>
        </w:rPr>
      </w:pPr>
    </w:p>
    <w:p w14:paraId="36163F21" w14:textId="77777777" w:rsidR="0095323E" w:rsidRPr="0095323E" w:rsidRDefault="0095323E" w:rsidP="0095323E">
      <w:pPr>
        <w:pStyle w:val="Paragrafoelenco"/>
        <w:numPr>
          <w:ilvl w:val="0"/>
          <w:numId w:val="32"/>
        </w:numPr>
        <w:shd w:val="clear" w:color="auto" w:fill="FFFFFF"/>
        <w:spacing w:after="0" w:line="240" w:lineRule="auto"/>
        <w:rPr>
          <w:rFonts w:eastAsia="Times New Roman" w:cstheme="minorHAnsi"/>
          <w:sz w:val="24"/>
          <w:szCs w:val="24"/>
          <w:lang w:eastAsia="it-IT"/>
        </w:rPr>
      </w:pPr>
      <w:r w:rsidRPr="0095323E">
        <w:rPr>
          <w:rFonts w:eastAsia="Times New Roman" w:cstheme="minorHAnsi"/>
          <w:b/>
          <w:sz w:val="24"/>
          <w:szCs w:val="24"/>
          <w:lang w:eastAsia="it-IT"/>
        </w:rPr>
        <w:t>Titolo brevetto</w:t>
      </w:r>
      <w:r w:rsidRPr="0095323E">
        <w:rPr>
          <w:rFonts w:eastAsia="Times New Roman" w:cstheme="minorHAnsi"/>
          <w:sz w:val="24"/>
          <w:szCs w:val="24"/>
          <w:lang w:eastAsia="it-IT"/>
        </w:rPr>
        <w:t xml:space="preserve">: Nuovi inibitori della </w:t>
      </w:r>
      <w:proofErr w:type="spellStart"/>
      <w:r w:rsidRPr="0095323E">
        <w:rPr>
          <w:rFonts w:eastAsia="Times New Roman" w:cstheme="minorHAnsi"/>
          <w:sz w:val="24"/>
          <w:szCs w:val="24"/>
          <w:lang w:eastAsia="it-IT"/>
        </w:rPr>
        <w:t>diidroorotato</w:t>
      </w:r>
      <w:proofErr w:type="spellEnd"/>
      <w:r w:rsidRPr="0095323E">
        <w:rPr>
          <w:rFonts w:eastAsia="Times New Roman" w:cstheme="minorHAnsi"/>
          <w:sz w:val="24"/>
          <w:szCs w:val="24"/>
          <w:lang w:eastAsia="it-IT"/>
        </w:rPr>
        <w:t xml:space="preserve"> deidrogenasi umana (</w:t>
      </w:r>
      <w:proofErr w:type="spellStart"/>
      <w:r w:rsidRPr="0095323E">
        <w:rPr>
          <w:rFonts w:eastAsia="Times New Roman" w:cstheme="minorHAnsi"/>
          <w:sz w:val="24"/>
          <w:szCs w:val="24"/>
          <w:lang w:eastAsia="it-IT"/>
        </w:rPr>
        <w:t>hdhodh</w:t>
      </w:r>
      <w:proofErr w:type="spellEnd"/>
      <w:r w:rsidRPr="0095323E">
        <w:rPr>
          <w:rFonts w:eastAsia="Times New Roman" w:cstheme="minorHAnsi"/>
          <w:sz w:val="24"/>
          <w:szCs w:val="24"/>
          <w:lang w:eastAsia="it-IT"/>
        </w:rPr>
        <w:t>) e loro uso mirato sul differenziamento mieloide.</w:t>
      </w:r>
    </w:p>
    <w:p w14:paraId="0E80B161" w14:textId="77777777" w:rsidR="0095323E" w:rsidRPr="0095323E" w:rsidRDefault="0095323E" w:rsidP="0095323E">
      <w:pPr>
        <w:shd w:val="clear" w:color="auto" w:fill="FFFFFF"/>
        <w:spacing w:after="0" w:line="240" w:lineRule="auto"/>
        <w:ind w:left="709"/>
        <w:rPr>
          <w:rFonts w:eastAsia="Times New Roman" w:cstheme="minorHAnsi"/>
          <w:sz w:val="24"/>
          <w:szCs w:val="24"/>
          <w:lang w:eastAsia="it-IT"/>
        </w:rPr>
      </w:pPr>
      <w:r w:rsidRPr="0095323E">
        <w:rPr>
          <w:rFonts w:eastAsia="Times New Roman" w:cstheme="minorHAnsi"/>
          <w:b/>
          <w:sz w:val="24"/>
          <w:szCs w:val="24"/>
          <w:lang w:eastAsia="it-IT"/>
        </w:rPr>
        <w:t>Inventori</w:t>
      </w:r>
      <w:r w:rsidRPr="0095323E">
        <w:rPr>
          <w:rFonts w:eastAsia="Times New Roman" w:cstheme="minorHAnsi"/>
          <w:sz w:val="24"/>
          <w:szCs w:val="24"/>
          <w:lang w:eastAsia="it-IT"/>
        </w:rPr>
        <w:t xml:space="preserve">: Boschi Donatella, Giorgis </w:t>
      </w:r>
      <w:proofErr w:type="gramStart"/>
      <w:r w:rsidRPr="0095323E">
        <w:rPr>
          <w:rFonts w:eastAsia="Times New Roman" w:cstheme="minorHAnsi"/>
          <w:sz w:val="24"/>
          <w:szCs w:val="24"/>
          <w:lang w:eastAsia="it-IT"/>
        </w:rPr>
        <w:t>Marta,  Lolli</w:t>
      </w:r>
      <w:proofErr w:type="gramEnd"/>
      <w:r w:rsidRPr="0095323E">
        <w:rPr>
          <w:rFonts w:eastAsia="Times New Roman" w:cstheme="minorHAnsi"/>
          <w:sz w:val="24"/>
          <w:szCs w:val="24"/>
          <w:lang w:eastAsia="it-IT"/>
        </w:rPr>
        <w:t xml:space="preserve"> Marco Lucio, </w:t>
      </w:r>
      <w:r w:rsidRPr="00E76BA1">
        <w:rPr>
          <w:rFonts w:eastAsia="Times New Roman" w:cstheme="minorHAnsi"/>
          <w:b/>
          <w:sz w:val="24"/>
          <w:szCs w:val="24"/>
          <w:lang w:eastAsia="it-IT"/>
        </w:rPr>
        <w:t>Martinelli Giovanni</w:t>
      </w:r>
      <w:r w:rsidRPr="0095323E">
        <w:rPr>
          <w:rFonts w:eastAsia="Times New Roman" w:cstheme="minorHAnsi"/>
          <w:sz w:val="24"/>
          <w:szCs w:val="24"/>
          <w:lang w:eastAsia="it-IT"/>
        </w:rPr>
        <w:t xml:space="preserve">  e </w:t>
      </w:r>
      <w:proofErr w:type="spellStart"/>
      <w:r w:rsidRPr="0095323E">
        <w:rPr>
          <w:rFonts w:eastAsia="Times New Roman" w:cstheme="minorHAnsi"/>
          <w:sz w:val="24"/>
          <w:szCs w:val="24"/>
          <w:lang w:eastAsia="it-IT"/>
        </w:rPr>
        <w:t>Saglio</w:t>
      </w:r>
      <w:proofErr w:type="spellEnd"/>
      <w:r w:rsidRPr="0095323E">
        <w:rPr>
          <w:rFonts w:eastAsia="Times New Roman" w:cstheme="minorHAnsi"/>
          <w:sz w:val="24"/>
          <w:szCs w:val="24"/>
          <w:lang w:eastAsia="it-IT"/>
        </w:rPr>
        <w:t xml:space="preserve"> Giuseppe Nicola</w:t>
      </w:r>
    </w:p>
    <w:p w14:paraId="7A21884A" w14:textId="77777777" w:rsidR="0095323E" w:rsidRPr="0095323E" w:rsidRDefault="0095323E" w:rsidP="0095323E">
      <w:pPr>
        <w:shd w:val="clear" w:color="auto" w:fill="FFFFFF"/>
        <w:spacing w:after="0" w:line="240" w:lineRule="auto"/>
        <w:ind w:left="709"/>
        <w:rPr>
          <w:rFonts w:eastAsia="Times New Roman" w:cstheme="minorHAnsi"/>
          <w:sz w:val="24"/>
          <w:szCs w:val="24"/>
          <w:lang w:eastAsia="it-IT"/>
        </w:rPr>
      </w:pPr>
      <w:r w:rsidRPr="0095323E">
        <w:rPr>
          <w:rFonts w:eastAsia="Times New Roman" w:cstheme="minorHAnsi"/>
          <w:b/>
          <w:sz w:val="24"/>
          <w:szCs w:val="24"/>
          <w:lang w:eastAsia="it-IT"/>
        </w:rPr>
        <w:lastRenderedPageBreak/>
        <w:t>Titolare</w:t>
      </w:r>
      <w:r w:rsidRPr="0095323E">
        <w:rPr>
          <w:rFonts w:eastAsia="Times New Roman" w:cstheme="minorHAnsi"/>
          <w:sz w:val="24"/>
          <w:szCs w:val="24"/>
          <w:lang w:eastAsia="it-IT"/>
        </w:rPr>
        <w:t>: DDC s.r.l.</w:t>
      </w:r>
    </w:p>
    <w:p w14:paraId="7376659B" w14:textId="77777777" w:rsidR="0095323E" w:rsidRPr="0095323E" w:rsidRDefault="0095323E" w:rsidP="0095323E">
      <w:pPr>
        <w:shd w:val="clear" w:color="auto" w:fill="FFFFFF"/>
        <w:spacing w:after="0" w:line="240" w:lineRule="auto"/>
        <w:ind w:left="709"/>
        <w:rPr>
          <w:rFonts w:eastAsia="Times New Roman" w:cstheme="minorHAnsi"/>
          <w:sz w:val="24"/>
          <w:szCs w:val="24"/>
          <w:lang w:eastAsia="it-IT"/>
        </w:rPr>
      </w:pPr>
      <w:r w:rsidRPr="0095323E">
        <w:rPr>
          <w:rFonts w:eastAsia="Times New Roman" w:cstheme="minorHAnsi"/>
          <w:b/>
          <w:sz w:val="24"/>
          <w:szCs w:val="24"/>
          <w:lang w:eastAsia="it-IT"/>
        </w:rPr>
        <w:t>n° domanda brevetto</w:t>
      </w:r>
      <w:r w:rsidRPr="0095323E">
        <w:rPr>
          <w:rFonts w:eastAsia="Times New Roman" w:cstheme="minorHAnsi"/>
          <w:sz w:val="24"/>
          <w:szCs w:val="24"/>
          <w:lang w:eastAsia="it-IT"/>
        </w:rPr>
        <w:t xml:space="preserve"> 102018000006067</w:t>
      </w:r>
    </w:p>
    <w:p w14:paraId="2024ECB6" w14:textId="77777777" w:rsidR="0095323E" w:rsidRPr="0095323E" w:rsidRDefault="0095323E" w:rsidP="0095323E">
      <w:pPr>
        <w:shd w:val="clear" w:color="auto" w:fill="FFFFFF"/>
        <w:spacing w:after="0" w:line="240" w:lineRule="auto"/>
        <w:ind w:left="709"/>
        <w:rPr>
          <w:rFonts w:eastAsia="Times New Roman" w:cstheme="minorHAnsi"/>
          <w:sz w:val="24"/>
          <w:szCs w:val="24"/>
          <w:lang w:eastAsia="it-IT"/>
        </w:rPr>
      </w:pPr>
      <w:r w:rsidRPr="0095323E">
        <w:rPr>
          <w:rFonts w:eastAsia="Times New Roman" w:cstheme="minorHAnsi"/>
          <w:b/>
          <w:sz w:val="24"/>
          <w:szCs w:val="24"/>
          <w:lang w:eastAsia="it-IT"/>
        </w:rPr>
        <w:t>data di deposito</w:t>
      </w:r>
      <w:r w:rsidRPr="0095323E">
        <w:rPr>
          <w:rFonts w:eastAsia="Times New Roman" w:cstheme="minorHAnsi"/>
          <w:sz w:val="24"/>
          <w:szCs w:val="24"/>
          <w:lang w:eastAsia="it-IT"/>
        </w:rPr>
        <w:t> 06/06/2018</w:t>
      </w:r>
    </w:p>
    <w:p w14:paraId="4399D044" w14:textId="77777777" w:rsidR="0095323E" w:rsidRPr="0095323E" w:rsidRDefault="0095323E" w:rsidP="0095323E">
      <w:pPr>
        <w:shd w:val="clear" w:color="auto" w:fill="FFFFFF"/>
        <w:spacing w:after="0" w:line="240" w:lineRule="auto"/>
        <w:ind w:left="709"/>
        <w:rPr>
          <w:rFonts w:eastAsia="Times New Roman" w:cstheme="minorHAnsi"/>
          <w:sz w:val="24"/>
          <w:szCs w:val="24"/>
          <w:lang w:eastAsia="it-IT"/>
        </w:rPr>
      </w:pPr>
      <w:r w:rsidRPr="0095323E">
        <w:rPr>
          <w:rFonts w:eastAsia="Times New Roman" w:cstheme="minorHAnsi"/>
          <w:b/>
          <w:sz w:val="24"/>
          <w:szCs w:val="24"/>
          <w:lang w:eastAsia="it-IT"/>
        </w:rPr>
        <w:t>data di concessione</w:t>
      </w:r>
      <w:r w:rsidRPr="0095323E">
        <w:rPr>
          <w:rFonts w:eastAsia="Times New Roman" w:cstheme="minorHAnsi"/>
          <w:sz w:val="24"/>
          <w:szCs w:val="24"/>
          <w:lang w:eastAsia="it-IT"/>
        </w:rPr>
        <w:t xml:space="preserve"> 06/07/2020</w:t>
      </w:r>
    </w:p>
    <w:p w14:paraId="7ED7ABD9" w14:textId="77777777" w:rsidR="0095323E" w:rsidRPr="0095323E" w:rsidRDefault="0095323E" w:rsidP="0095323E">
      <w:pPr>
        <w:shd w:val="clear" w:color="auto" w:fill="FFFFFF"/>
        <w:spacing w:after="0" w:line="240" w:lineRule="auto"/>
        <w:ind w:left="709"/>
        <w:rPr>
          <w:rFonts w:eastAsia="Times New Roman" w:cstheme="minorHAnsi"/>
          <w:sz w:val="24"/>
          <w:szCs w:val="24"/>
          <w:lang w:eastAsia="it-IT"/>
        </w:rPr>
      </w:pPr>
      <w:r w:rsidRPr="0095323E">
        <w:rPr>
          <w:rFonts w:eastAsia="Times New Roman" w:cstheme="minorHAnsi"/>
          <w:b/>
          <w:sz w:val="24"/>
          <w:szCs w:val="24"/>
          <w:lang w:eastAsia="it-IT"/>
        </w:rPr>
        <w:t>Brevetto concesso</w:t>
      </w:r>
      <w:r w:rsidRPr="0095323E">
        <w:rPr>
          <w:rFonts w:eastAsia="Times New Roman" w:cstheme="minorHAnsi"/>
          <w:sz w:val="24"/>
          <w:szCs w:val="24"/>
          <w:lang w:eastAsia="it-IT"/>
        </w:rPr>
        <w:t xml:space="preserve"> in Italia e domanda di brevetto depositata in EP, Brasile, U.S. A.</w:t>
      </w:r>
    </w:p>
    <w:p w14:paraId="32E89A4B" w14:textId="77777777" w:rsidR="0095323E" w:rsidRPr="0095323E" w:rsidRDefault="0095323E" w:rsidP="0095323E">
      <w:pPr>
        <w:shd w:val="clear" w:color="auto" w:fill="FFFFFF"/>
        <w:spacing w:after="0" w:line="240" w:lineRule="auto"/>
        <w:ind w:left="709"/>
        <w:jc w:val="both"/>
        <w:rPr>
          <w:rFonts w:eastAsia="Times New Roman" w:cstheme="minorHAnsi"/>
          <w:sz w:val="24"/>
          <w:szCs w:val="24"/>
          <w:lang w:eastAsia="it-IT"/>
        </w:rPr>
      </w:pPr>
      <w:r w:rsidRPr="0095323E">
        <w:rPr>
          <w:rFonts w:eastAsia="Times New Roman" w:cstheme="minorHAnsi"/>
          <w:b/>
          <w:sz w:val="24"/>
          <w:szCs w:val="24"/>
          <w:lang w:eastAsia="it-IT"/>
        </w:rPr>
        <w:t>Breve descrizione</w:t>
      </w:r>
      <w:r w:rsidRPr="0095323E">
        <w:rPr>
          <w:rFonts w:eastAsia="Times New Roman" w:cstheme="minorHAnsi"/>
          <w:sz w:val="24"/>
          <w:szCs w:val="24"/>
          <w:lang w:eastAsia="it-IT"/>
        </w:rPr>
        <w:t>: Il brevetto copre la struttura di una nuova classe di inibitori della </w:t>
      </w:r>
      <w:proofErr w:type="spellStart"/>
      <w:r w:rsidRPr="0095323E">
        <w:rPr>
          <w:rFonts w:eastAsia="Times New Roman" w:cstheme="minorHAnsi"/>
          <w:i/>
          <w:iCs/>
          <w:sz w:val="24"/>
          <w:szCs w:val="24"/>
          <w:lang w:eastAsia="it-IT"/>
        </w:rPr>
        <w:t>Diidroorotato</w:t>
      </w:r>
      <w:proofErr w:type="spellEnd"/>
      <w:r w:rsidRPr="0095323E">
        <w:rPr>
          <w:rFonts w:eastAsia="Times New Roman" w:cstheme="minorHAnsi"/>
          <w:i/>
          <w:iCs/>
          <w:sz w:val="24"/>
          <w:szCs w:val="24"/>
          <w:lang w:eastAsia="it-IT"/>
        </w:rPr>
        <w:t xml:space="preserve"> Deidrogenasi</w:t>
      </w:r>
      <w:r w:rsidRPr="0095323E">
        <w:rPr>
          <w:rFonts w:eastAsia="Times New Roman" w:cstheme="minorHAnsi"/>
          <w:sz w:val="24"/>
          <w:szCs w:val="24"/>
          <w:lang w:eastAsia="it-IT"/>
        </w:rPr>
        <w:t> umana (</w:t>
      </w:r>
      <w:proofErr w:type="spellStart"/>
      <w:r w:rsidRPr="0095323E">
        <w:rPr>
          <w:rFonts w:eastAsia="Times New Roman" w:cstheme="minorHAnsi"/>
          <w:i/>
          <w:iCs/>
          <w:sz w:val="24"/>
          <w:szCs w:val="24"/>
          <w:lang w:eastAsia="it-IT"/>
        </w:rPr>
        <w:t>h</w:t>
      </w:r>
      <w:r w:rsidRPr="0095323E">
        <w:rPr>
          <w:rFonts w:eastAsia="Times New Roman" w:cstheme="minorHAnsi"/>
          <w:sz w:val="24"/>
          <w:szCs w:val="24"/>
          <w:lang w:eastAsia="it-IT"/>
        </w:rPr>
        <w:t>DHODH</w:t>
      </w:r>
      <w:proofErr w:type="spellEnd"/>
      <w:r w:rsidRPr="0095323E">
        <w:rPr>
          <w:rFonts w:eastAsia="Times New Roman" w:cstheme="minorHAnsi"/>
          <w:sz w:val="24"/>
          <w:szCs w:val="24"/>
          <w:lang w:eastAsia="it-IT"/>
        </w:rPr>
        <w:t>) pensati come antitumorali, in particolare contro la Leucemia mieloide acuta (AML). La </w:t>
      </w:r>
      <w:proofErr w:type="spellStart"/>
      <w:r w:rsidRPr="0095323E">
        <w:rPr>
          <w:rFonts w:eastAsia="Times New Roman" w:cstheme="minorHAnsi"/>
          <w:i/>
          <w:iCs/>
          <w:sz w:val="24"/>
          <w:szCs w:val="24"/>
          <w:lang w:eastAsia="it-IT"/>
        </w:rPr>
        <w:t>h</w:t>
      </w:r>
      <w:r w:rsidRPr="0095323E">
        <w:rPr>
          <w:rFonts w:eastAsia="Times New Roman" w:cstheme="minorHAnsi"/>
          <w:sz w:val="24"/>
          <w:szCs w:val="24"/>
          <w:lang w:eastAsia="it-IT"/>
        </w:rPr>
        <w:t>DHODH</w:t>
      </w:r>
      <w:proofErr w:type="spellEnd"/>
      <w:r w:rsidRPr="0095323E">
        <w:rPr>
          <w:rFonts w:eastAsia="Times New Roman" w:cstheme="minorHAnsi"/>
          <w:sz w:val="24"/>
          <w:szCs w:val="24"/>
          <w:lang w:eastAsia="it-IT"/>
        </w:rPr>
        <w:t xml:space="preserve"> è un enzima che svolge un ruolo fondamentale nella biosintesi </w:t>
      </w:r>
      <w:r w:rsidRPr="0095323E">
        <w:rPr>
          <w:rFonts w:eastAsia="Times New Roman" w:cstheme="minorHAnsi"/>
          <w:i/>
          <w:iCs/>
          <w:sz w:val="24"/>
          <w:szCs w:val="24"/>
          <w:lang w:eastAsia="it-IT"/>
        </w:rPr>
        <w:t>de novo</w:t>
      </w:r>
      <w:r w:rsidRPr="0095323E">
        <w:rPr>
          <w:rFonts w:eastAsia="Times New Roman" w:cstheme="minorHAnsi"/>
          <w:sz w:val="24"/>
          <w:szCs w:val="24"/>
          <w:lang w:eastAsia="it-IT"/>
        </w:rPr>
        <w:t> delle pirimidine, </w:t>
      </w:r>
      <w:r w:rsidRPr="0095323E">
        <w:rPr>
          <w:rFonts w:eastAsia="Times New Roman" w:cstheme="minorHAnsi"/>
          <w:i/>
          <w:iCs/>
          <w:sz w:val="24"/>
          <w:szCs w:val="24"/>
          <w:lang w:eastAsia="it-IT"/>
        </w:rPr>
        <w:t xml:space="preserve">building </w:t>
      </w:r>
      <w:proofErr w:type="spellStart"/>
      <w:r w:rsidRPr="0095323E">
        <w:rPr>
          <w:rFonts w:eastAsia="Times New Roman" w:cstheme="minorHAnsi"/>
          <w:i/>
          <w:iCs/>
          <w:sz w:val="24"/>
          <w:szCs w:val="24"/>
          <w:lang w:eastAsia="it-IT"/>
        </w:rPr>
        <w:t>blocks</w:t>
      </w:r>
      <w:proofErr w:type="spellEnd"/>
      <w:r w:rsidRPr="0095323E">
        <w:rPr>
          <w:rFonts w:eastAsia="Times New Roman" w:cstheme="minorHAnsi"/>
          <w:sz w:val="24"/>
          <w:szCs w:val="24"/>
          <w:lang w:eastAsia="it-IT"/>
        </w:rPr>
        <w:t> essenziali nella vita della cellula, soprattutto durante le fasi di proliferazione dove vengono utilizzate per la biosintesi di DNA e RNA</w:t>
      </w:r>
    </w:p>
    <w:p w14:paraId="20740FD5" w14:textId="77777777" w:rsidR="0095323E" w:rsidRPr="0095323E" w:rsidRDefault="0095323E" w:rsidP="0095323E">
      <w:pPr>
        <w:shd w:val="clear" w:color="auto" w:fill="FFFFFF"/>
        <w:spacing w:after="0" w:line="240" w:lineRule="auto"/>
        <w:rPr>
          <w:rFonts w:eastAsia="Times New Roman" w:cstheme="minorHAnsi"/>
          <w:sz w:val="24"/>
          <w:szCs w:val="24"/>
          <w:lang w:eastAsia="it-IT"/>
        </w:rPr>
      </w:pPr>
    </w:p>
    <w:p w14:paraId="1F901707" w14:textId="77777777" w:rsidR="0095323E" w:rsidRPr="0095323E" w:rsidRDefault="0095323E" w:rsidP="0095323E">
      <w:pPr>
        <w:pStyle w:val="Paragrafoelenco"/>
        <w:numPr>
          <w:ilvl w:val="0"/>
          <w:numId w:val="32"/>
        </w:numPr>
        <w:shd w:val="clear" w:color="auto" w:fill="FFFFFF"/>
        <w:spacing w:after="0" w:line="240" w:lineRule="auto"/>
        <w:jc w:val="both"/>
        <w:rPr>
          <w:rFonts w:eastAsia="Times New Roman" w:cstheme="minorHAnsi"/>
          <w:sz w:val="24"/>
          <w:szCs w:val="24"/>
          <w:lang w:eastAsia="it-IT"/>
        </w:rPr>
      </w:pPr>
      <w:r w:rsidRPr="0095323E">
        <w:rPr>
          <w:rFonts w:eastAsia="Times New Roman" w:cstheme="minorHAnsi"/>
          <w:b/>
          <w:sz w:val="24"/>
          <w:szCs w:val="24"/>
          <w:lang w:eastAsia="it-IT"/>
        </w:rPr>
        <w:t>Titolo brevetto</w:t>
      </w:r>
      <w:r w:rsidRPr="0095323E">
        <w:rPr>
          <w:rFonts w:eastAsia="Times New Roman" w:cstheme="minorHAnsi"/>
          <w:sz w:val="24"/>
          <w:szCs w:val="24"/>
          <w:lang w:eastAsia="it-IT"/>
        </w:rPr>
        <w:t xml:space="preserve">: Inibitori della </w:t>
      </w:r>
      <w:proofErr w:type="spellStart"/>
      <w:r w:rsidRPr="0095323E">
        <w:rPr>
          <w:rFonts w:eastAsia="Times New Roman" w:cstheme="minorHAnsi"/>
          <w:sz w:val="24"/>
          <w:szCs w:val="24"/>
          <w:lang w:eastAsia="it-IT"/>
        </w:rPr>
        <w:t>diidroorotato</w:t>
      </w:r>
      <w:proofErr w:type="spellEnd"/>
      <w:r w:rsidRPr="0095323E">
        <w:rPr>
          <w:rFonts w:eastAsia="Times New Roman" w:cstheme="minorHAnsi"/>
          <w:sz w:val="24"/>
          <w:szCs w:val="24"/>
          <w:lang w:eastAsia="it-IT"/>
        </w:rPr>
        <w:t xml:space="preserve"> deidrogenasi umana (</w:t>
      </w:r>
      <w:proofErr w:type="spellStart"/>
      <w:r w:rsidRPr="0095323E">
        <w:rPr>
          <w:rFonts w:eastAsia="Times New Roman" w:cstheme="minorHAnsi"/>
          <w:sz w:val="24"/>
          <w:szCs w:val="24"/>
          <w:lang w:eastAsia="it-IT"/>
        </w:rPr>
        <w:t>hDHODH</w:t>
      </w:r>
      <w:proofErr w:type="spellEnd"/>
      <w:r w:rsidRPr="0095323E">
        <w:rPr>
          <w:rFonts w:eastAsia="Times New Roman" w:cstheme="minorHAnsi"/>
          <w:sz w:val="24"/>
          <w:szCs w:val="24"/>
          <w:lang w:eastAsia="it-IT"/>
        </w:rPr>
        <w:t>) per l'uso come antivirali</w:t>
      </w:r>
    </w:p>
    <w:p w14:paraId="75D0274E" w14:textId="77777777" w:rsidR="0095323E" w:rsidRPr="0095323E" w:rsidRDefault="0095323E" w:rsidP="00F0516D">
      <w:pPr>
        <w:shd w:val="clear" w:color="auto" w:fill="FFFFFF"/>
        <w:spacing w:after="0" w:line="240" w:lineRule="auto"/>
        <w:ind w:left="709"/>
        <w:jc w:val="both"/>
        <w:rPr>
          <w:rFonts w:eastAsia="Times New Roman" w:cstheme="minorHAnsi"/>
          <w:sz w:val="24"/>
          <w:szCs w:val="24"/>
          <w:lang w:eastAsia="it-IT"/>
        </w:rPr>
      </w:pPr>
      <w:r w:rsidRPr="0095323E">
        <w:rPr>
          <w:rFonts w:eastAsia="Times New Roman" w:cstheme="minorHAnsi"/>
          <w:b/>
          <w:sz w:val="24"/>
          <w:szCs w:val="24"/>
          <w:lang w:eastAsia="it-IT"/>
        </w:rPr>
        <w:t>Inventori</w:t>
      </w:r>
      <w:r w:rsidRPr="0095323E">
        <w:rPr>
          <w:rFonts w:eastAsia="Times New Roman" w:cstheme="minorHAnsi"/>
          <w:sz w:val="24"/>
          <w:szCs w:val="24"/>
          <w:lang w:eastAsia="it-IT"/>
        </w:rPr>
        <w:t xml:space="preserve">: Boschi Donatella, Giorgis Marta, Lolli Marco </w:t>
      </w:r>
      <w:proofErr w:type="gramStart"/>
      <w:r w:rsidRPr="0095323E">
        <w:rPr>
          <w:rFonts w:eastAsia="Times New Roman" w:cstheme="minorHAnsi"/>
          <w:sz w:val="24"/>
          <w:szCs w:val="24"/>
          <w:lang w:eastAsia="it-IT"/>
        </w:rPr>
        <w:t>Lucio ,</w:t>
      </w:r>
      <w:proofErr w:type="gramEnd"/>
      <w:r w:rsidRPr="0095323E">
        <w:rPr>
          <w:rFonts w:eastAsia="Times New Roman" w:cstheme="minorHAnsi"/>
          <w:sz w:val="24"/>
          <w:szCs w:val="24"/>
          <w:lang w:eastAsia="it-IT"/>
        </w:rPr>
        <w:t xml:space="preserve"> </w:t>
      </w:r>
      <w:r w:rsidRPr="00E76BA1">
        <w:rPr>
          <w:rFonts w:eastAsia="Times New Roman" w:cstheme="minorHAnsi"/>
          <w:b/>
          <w:sz w:val="24"/>
          <w:szCs w:val="24"/>
          <w:lang w:eastAsia="it-IT"/>
        </w:rPr>
        <w:t>Martinelli Giovanni</w:t>
      </w:r>
      <w:r w:rsidRPr="0095323E">
        <w:rPr>
          <w:rFonts w:eastAsia="Times New Roman" w:cstheme="minorHAnsi"/>
          <w:sz w:val="24"/>
          <w:szCs w:val="24"/>
          <w:lang w:eastAsia="it-IT"/>
        </w:rPr>
        <w:t xml:space="preserve">  e </w:t>
      </w:r>
      <w:proofErr w:type="spellStart"/>
      <w:r w:rsidRPr="0095323E">
        <w:rPr>
          <w:rFonts w:eastAsia="Times New Roman" w:cstheme="minorHAnsi"/>
          <w:sz w:val="24"/>
          <w:szCs w:val="24"/>
          <w:lang w:eastAsia="it-IT"/>
        </w:rPr>
        <w:t>Saglio</w:t>
      </w:r>
      <w:proofErr w:type="spellEnd"/>
      <w:r w:rsidRPr="0095323E">
        <w:rPr>
          <w:rFonts w:eastAsia="Times New Roman" w:cstheme="minorHAnsi"/>
          <w:sz w:val="24"/>
          <w:szCs w:val="24"/>
          <w:lang w:eastAsia="it-IT"/>
        </w:rPr>
        <w:t xml:space="preserve"> Giuseppe Nicola</w:t>
      </w:r>
    </w:p>
    <w:p w14:paraId="4D80CB47" w14:textId="77777777" w:rsidR="0095323E" w:rsidRPr="0095323E" w:rsidRDefault="0095323E" w:rsidP="00F0516D">
      <w:pPr>
        <w:shd w:val="clear" w:color="auto" w:fill="FFFFFF"/>
        <w:spacing w:after="0" w:line="240" w:lineRule="auto"/>
        <w:ind w:left="709"/>
        <w:jc w:val="both"/>
        <w:rPr>
          <w:rFonts w:eastAsia="Times New Roman" w:cstheme="minorHAnsi"/>
          <w:sz w:val="24"/>
          <w:szCs w:val="24"/>
          <w:lang w:eastAsia="it-IT"/>
        </w:rPr>
      </w:pPr>
      <w:r w:rsidRPr="0095323E">
        <w:rPr>
          <w:rFonts w:eastAsia="Times New Roman" w:cstheme="minorHAnsi"/>
          <w:b/>
          <w:sz w:val="24"/>
          <w:szCs w:val="24"/>
          <w:lang w:eastAsia="it-IT"/>
        </w:rPr>
        <w:t>Titolare</w:t>
      </w:r>
      <w:r w:rsidRPr="0095323E">
        <w:rPr>
          <w:rFonts w:eastAsia="Times New Roman" w:cstheme="minorHAnsi"/>
          <w:sz w:val="24"/>
          <w:szCs w:val="24"/>
          <w:lang w:eastAsia="it-IT"/>
        </w:rPr>
        <w:t>: DDC s.r.l. </w:t>
      </w:r>
    </w:p>
    <w:p w14:paraId="61034B04" w14:textId="77777777" w:rsidR="0095323E" w:rsidRPr="0095323E" w:rsidRDefault="0095323E" w:rsidP="00F0516D">
      <w:pPr>
        <w:shd w:val="clear" w:color="auto" w:fill="FFFFFF"/>
        <w:spacing w:after="0" w:line="240" w:lineRule="auto"/>
        <w:ind w:left="709"/>
        <w:jc w:val="both"/>
        <w:rPr>
          <w:rFonts w:eastAsia="Times New Roman" w:cstheme="minorHAnsi"/>
          <w:sz w:val="24"/>
          <w:szCs w:val="24"/>
          <w:lang w:eastAsia="it-IT"/>
        </w:rPr>
      </w:pPr>
      <w:r w:rsidRPr="0095323E">
        <w:rPr>
          <w:rFonts w:eastAsia="Times New Roman" w:cstheme="minorHAnsi"/>
          <w:b/>
          <w:sz w:val="24"/>
          <w:szCs w:val="24"/>
          <w:lang w:eastAsia="it-IT"/>
        </w:rPr>
        <w:t>n° domanda brevetto</w:t>
      </w:r>
      <w:r w:rsidRPr="0095323E">
        <w:rPr>
          <w:rFonts w:eastAsia="Times New Roman" w:cstheme="minorHAnsi"/>
          <w:sz w:val="24"/>
          <w:szCs w:val="24"/>
          <w:lang w:eastAsia="it-IT"/>
        </w:rPr>
        <w:t> 102020000027251</w:t>
      </w:r>
    </w:p>
    <w:p w14:paraId="5661CBB1" w14:textId="77777777" w:rsidR="0095323E" w:rsidRPr="0095323E" w:rsidRDefault="0095323E" w:rsidP="00F0516D">
      <w:pPr>
        <w:shd w:val="clear" w:color="auto" w:fill="FFFFFF"/>
        <w:spacing w:after="0" w:line="240" w:lineRule="auto"/>
        <w:ind w:left="709"/>
        <w:jc w:val="both"/>
        <w:rPr>
          <w:rFonts w:eastAsia="Times New Roman" w:cstheme="minorHAnsi"/>
          <w:sz w:val="24"/>
          <w:szCs w:val="24"/>
          <w:lang w:eastAsia="it-IT"/>
        </w:rPr>
      </w:pPr>
      <w:r w:rsidRPr="0095323E">
        <w:rPr>
          <w:rFonts w:eastAsia="Times New Roman" w:cstheme="minorHAnsi"/>
          <w:b/>
          <w:sz w:val="24"/>
          <w:szCs w:val="24"/>
          <w:lang w:eastAsia="it-IT"/>
        </w:rPr>
        <w:t>data di deposito</w:t>
      </w:r>
      <w:r w:rsidRPr="0095323E">
        <w:rPr>
          <w:rFonts w:eastAsia="Times New Roman" w:cstheme="minorHAnsi"/>
          <w:sz w:val="24"/>
          <w:szCs w:val="24"/>
          <w:lang w:eastAsia="it-IT"/>
        </w:rPr>
        <w:t> 13/11/2020</w:t>
      </w:r>
    </w:p>
    <w:p w14:paraId="00D02D15" w14:textId="77777777" w:rsidR="0095323E" w:rsidRPr="0095323E" w:rsidRDefault="0095323E" w:rsidP="00F0516D">
      <w:pPr>
        <w:shd w:val="clear" w:color="auto" w:fill="FFFFFF"/>
        <w:spacing w:after="0" w:line="240" w:lineRule="auto"/>
        <w:ind w:left="709"/>
        <w:jc w:val="both"/>
        <w:rPr>
          <w:rFonts w:eastAsia="Times New Roman" w:cstheme="minorHAnsi"/>
          <w:sz w:val="24"/>
          <w:szCs w:val="24"/>
          <w:lang w:eastAsia="it-IT"/>
        </w:rPr>
      </w:pPr>
      <w:r w:rsidRPr="0095323E">
        <w:rPr>
          <w:rFonts w:eastAsia="Times New Roman" w:cstheme="minorHAnsi"/>
          <w:b/>
          <w:sz w:val="24"/>
          <w:szCs w:val="24"/>
          <w:lang w:eastAsia="it-IT"/>
        </w:rPr>
        <w:t>data di concessione</w:t>
      </w:r>
      <w:r w:rsidRPr="0095323E">
        <w:rPr>
          <w:rFonts w:eastAsia="Times New Roman" w:cstheme="minorHAnsi"/>
          <w:sz w:val="24"/>
          <w:szCs w:val="24"/>
          <w:lang w:eastAsia="it-IT"/>
        </w:rPr>
        <w:t> 24/11/2022</w:t>
      </w:r>
    </w:p>
    <w:p w14:paraId="4D5E21B2" w14:textId="77777777" w:rsidR="0095323E" w:rsidRPr="0095323E" w:rsidRDefault="0095323E" w:rsidP="00F0516D">
      <w:pPr>
        <w:shd w:val="clear" w:color="auto" w:fill="FFFFFF"/>
        <w:spacing w:after="0" w:line="240" w:lineRule="auto"/>
        <w:ind w:left="709"/>
        <w:jc w:val="both"/>
        <w:rPr>
          <w:rFonts w:eastAsia="Times New Roman" w:cstheme="minorHAnsi"/>
          <w:sz w:val="24"/>
          <w:szCs w:val="24"/>
          <w:lang w:eastAsia="it-IT"/>
        </w:rPr>
      </w:pPr>
      <w:r w:rsidRPr="0095323E">
        <w:rPr>
          <w:rFonts w:eastAsia="Times New Roman" w:cstheme="minorHAnsi"/>
          <w:b/>
          <w:sz w:val="24"/>
          <w:szCs w:val="24"/>
          <w:lang w:eastAsia="it-IT"/>
        </w:rPr>
        <w:t>brevetto concesso in</w:t>
      </w:r>
      <w:r w:rsidRPr="0095323E">
        <w:rPr>
          <w:rFonts w:eastAsia="Times New Roman" w:cstheme="minorHAnsi"/>
          <w:sz w:val="24"/>
          <w:szCs w:val="24"/>
          <w:lang w:eastAsia="it-IT"/>
        </w:rPr>
        <w:t xml:space="preserve"> Italia e domanda di brevetto depositata in </w:t>
      </w:r>
      <w:proofErr w:type="gramStart"/>
      <w:r w:rsidRPr="0095323E">
        <w:rPr>
          <w:rFonts w:eastAsia="Times New Roman" w:cstheme="minorHAnsi"/>
          <w:sz w:val="24"/>
          <w:szCs w:val="24"/>
          <w:lang w:eastAsia="it-IT"/>
        </w:rPr>
        <w:t>EP,  U.S.</w:t>
      </w:r>
      <w:proofErr w:type="gramEnd"/>
      <w:r w:rsidRPr="0095323E">
        <w:rPr>
          <w:rFonts w:eastAsia="Times New Roman" w:cstheme="minorHAnsi"/>
          <w:sz w:val="24"/>
          <w:szCs w:val="24"/>
          <w:lang w:eastAsia="it-IT"/>
        </w:rPr>
        <w:t xml:space="preserve"> A., Canada, Giappone, Messico, Brasile, Australia, Nuova Zelanda, Israele, Emirati Arabi, India, Sud Africa, Cina, Indonesia, Eurasia, Filippine, Malesia, Vietnam, Singapore e Arabia Saudita</w:t>
      </w:r>
    </w:p>
    <w:p w14:paraId="2F3F83CE" w14:textId="77777777" w:rsidR="0095323E" w:rsidRDefault="0095323E" w:rsidP="00F0516D">
      <w:pPr>
        <w:shd w:val="clear" w:color="auto" w:fill="FFFFFF"/>
        <w:spacing w:after="0" w:line="240" w:lineRule="auto"/>
        <w:ind w:left="709"/>
        <w:jc w:val="both"/>
        <w:rPr>
          <w:rFonts w:eastAsia="Times New Roman" w:cstheme="minorHAnsi"/>
          <w:sz w:val="24"/>
          <w:szCs w:val="24"/>
          <w:lang w:eastAsia="it-IT"/>
        </w:rPr>
      </w:pPr>
      <w:r w:rsidRPr="0095323E">
        <w:rPr>
          <w:rFonts w:eastAsia="Times New Roman" w:cstheme="minorHAnsi"/>
          <w:b/>
          <w:sz w:val="24"/>
          <w:szCs w:val="24"/>
          <w:lang w:eastAsia="it-IT"/>
        </w:rPr>
        <w:t>Breve descrizione</w:t>
      </w:r>
      <w:r w:rsidRPr="0095323E">
        <w:rPr>
          <w:rFonts w:eastAsia="Times New Roman" w:cstheme="minorHAnsi"/>
          <w:sz w:val="24"/>
          <w:szCs w:val="24"/>
          <w:lang w:eastAsia="it-IT"/>
        </w:rPr>
        <w:t>: Il brevetto copre l’uso come antivirali di inibitori, in parte noti e in parte innovativi, della </w:t>
      </w:r>
      <w:proofErr w:type="spellStart"/>
      <w:r w:rsidRPr="0095323E">
        <w:rPr>
          <w:rFonts w:eastAsia="Times New Roman" w:cstheme="minorHAnsi"/>
          <w:i/>
          <w:iCs/>
          <w:sz w:val="24"/>
          <w:szCs w:val="24"/>
          <w:lang w:eastAsia="it-IT"/>
        </w:rPr>
        <w:t>Diidroorotato</w:t>
      </w:r>
      <w:proofErr w:type="spellEnd"/>
      <w:r w:rsidRPr="0095323E">
        <w:rPr>
          <w:rFonts w:eastAsia="Times New Roman" w:cstheme="minorHAnsi"/>
          <w:i/>
          <w:iCs/>
          <w:sz w:val="24"/>
          <w:szCs w:val="24"/>
          <w:lang w:eastAsia="it-IT"/>
        </w:rPr>
        <w:t xml:space="preserve"> Deidrogenasi</w:t>
      </w:r>
      <w:r w:rsidRPr="0095323E">
        <w:rPr>
          <w:rFonts w:eastAsia="Times New Roman" w:cstheme="minorHAnsi"/>
          <w:sz w:val="24"/>
          <w:szCs w:val="24"/>
          <w:lang w:eastAsia="it-IT"/>
        </w:rPr>
        <w:t> umana (</w:t>
      </w:r>
      <w:proofErr w:type="spellStart"/>
      <w:r w:rsidRPr="0095323E">
        <w:rPr>
          <w:rFonts w:eastAsia="Times New Roman" w:cstheme="minorHAnsi"/>
          <w:i/>
          <w:iCs/>
          <w:sz w:val="24"/>
          <w:szCs w:val="24"/>
          <w:lang w:eastAsia="it-IT"/>
        </w:rPr>
        <w:t>h</w:t>
      </w:r>
      <w:r w:rsidRPr="0095323E">
        <w:rPr>
          <w:rFonts w:eastAsia="Times New Roman" w:cstheme="minorHAnsi"/>
          <w:sz w:val="24"/>
          <w:szCs w:val="24"/>
          <w:lang w:eastAsia="it-IT"/>
        </w:rPr>
        <w:t>DHODH</w:t>
      </w:r>
      <w:proofErr w:type="spellEnd"/>
      <w:r w:rsidRPr="0095323E">
        <w:rPr>
          <w:rFonts w:eastAsia="Times New Roman" w:cstheme="minorHAnsi"/>
          <w:sz w:val="24"/>
          <w:szCs w:val="24"/>
          <w:lang w:eastAsia="it-IT"/>
        </w:rPr>
        <w:t>) pensati come farmaci antivirali ad ampio spettro, contro virus a DNA o a RNA, inclusi, fra gli altri, Herpes simplex virus 1 (HSV-1), Herpes simplex virus 2 (HSV-2), virus dell'influenza A, virus dell'influenza B, virus respiratorio sinciziale (RSV), coronavirus 1 da sindrome respiratoria acuta grave (SARS-CoV-1), coronavirus 2 da sindrome respiratoria acuta grave (SARS-CoV-2) e coronavirus da sindrome respiratoria mediorientale (MERS-</w:t>
      </w:r>
      <w:proofErr w:type="spellStart"/>
      <w:r w:rsidRPr="0095323E">
        <w:rPr>
          <w:rFonts w:eastAsia="Times New Roman" w:cstheme="minorHAnsi"/>
          <w:sz w:val="24"/>
          <w:szCs w:val="24"/>
          <w:lang w:eastAsia="it-IT"/>
        </w:rPr>
        <w:t>CoV</w:t>
      </w:r>
      <w:proofErr w:type="spellEnd"/>
      <w:r w:rsidRPr="0095323E">
        <w:rPr>
          <w:rFonts w:eastAsia="Times New Roman" w:cstheme="minorHAnsi"/>
          <w:sz w:val="24"/>
          <w:szCs w:val="24"/>
          <w:lang w:eastAsia="it-IT"/>
        </w:rPr>
        <w:t>). La </w:t>
      </w:r>
      <w:proofErr w:type="spellStart"/>
      <w:r w:rsidRPr="0095323E">
        <w:rPr>
          <w:rFonts w:eastAsia="Times New Roman" w:cstheme="minorHAnsi"/>
          <w:i/>
          <w:iCs/>
          <w:sz w:val="24"/>
          <w:szCs w:val="24"/>
          <w:lang w:eastAsia="it-IT"/>
        </w:rPr>
        <w:t>h</w:t>
      </w:r>
      <w:r w:rsidRPr="0095323E">
        <w:rPr>
          <w:rFonts w:eastAsia="Times New Roman" w:cstheme="minorHAnsi"/>
          <w:sz w:val="24"/>
          <w:szCs w:val="24"/>
          <w:lang w:eastAsia="it-IT"/>
        </w:rPr>
        <w:t>DHODH</w:t>
      </w:r>
      <w:proofErr w:type="spellEnd"/>
      <w:r w:rsidRPr="0095323E">
        <w:rPr>
          <w:rFonts w:eastAsia="Times New Roman" w:cstheme="minorHAnsi"/>
          <w:sz w:val="24"/>
          <w:szCs w:val="24"/>
          <w:lang w:eastAsia="it-IT"/>
        </w:rPr>
        <w:t xml:space="preserve"> è un enzima che svolge un ruolo fondamentale nella biosintesi </w:t>
      </w:r>
      <w:r w:rsidRPr="0095323E">
        <w:rPr>
          <w:rFonts w:eastAsia="Times New Roman" w:cstheme="minorHAnsi"/>
          <w:i/>
          <w:iCs/>
          <w:sz w:val="24"/>
          <w:szCs w:val="24"/>
          <w:lang w:eastAsia="it-IT"/>
        </w:rPr>
        <w:t>de novo</w:t>
      </w:r>
      <w:r w:rsidRPr="0095323E">
        <w:rPr>
          <w:rFonts w:eastAsia="Times New Roman" w:cstheme="minorHAnsi"/>
          <w:sz w:val="24"/>
          <w:szCs w:val="24"/>
          <w:lang w:eastAsia="it-IT"/>
        </w:rPr>
        <w:t> delle pirimidine, </w:t>
      </w:r>
      <w:r w:rsidRPr="0095323E">
        <w:rPr>
          <w:rFonts w:eastAsia="Times New Roman" w:cstheme="minorHAnsi"/>
          <w:i/>
          <w:iCs/>
          <w:sz w:val="24"/>
          <w:szCs w:val="24"/>
          <w:lang w:eastAsia="it-IT"/>
        </w:rPr>
        <w:t xml:space="preserve">building </w:t>
      </w:r>
      <w:proofErr w:type="spellStart"/>
      <w:r w:rsidRPr="0095323E">
        <w:rPr>
          <w:rFonts w:eastAsia="Times New Roman" w:cstheme="minorHAnsi"/>
          <w:i/>
          <w:iCs/>
          <w:sz w:val="24"/>
          <w:szCs w:val="24"/>
          <w:lang w:eastAsia="it-IT"/>
        </w:rPr>
        <w:t>blocks</w:t>
      </w:r>
      <w:proofErr w:type="spellEnd"/>
      <w:r w:rsidRPr="0095323E">
        <w:rPr>
          <w:rFonts w:eastAsia="Times New Roman" w:cstheme="minorHAnsi"/>
          <w:sz w:val="24"/>
          <w:szCs w:val="24"/>
          <w:lang w:eastAsia="it-IT"/>
        </w:rPr>
        <w:t> essenziali nella vita della cellula, soprattutto durante le fasi di proliferazione dove vengono utilizzate per </w:t>
      </w:r>
      <w:r w:rsidRPr="0095323E">
        <w:rPr>
          <w:rFonts w:eastAsia="Times New Roman" w:cstheme="minorHAnsi"/>
          <w:bCs/>
          <w:sz w:val="24"/>
          <w:szCs w:val="24"/>
          <w:lang w:eastAsia="it-IT"/>
        </w:rPr>
        <w:t>la biosintesi di DNA e RNA</w:t>
      </w:r>
      <w:r w:rsidRPr="0095323E">
        <w:rPr>
          <w:rFonts w:eastAsia="Times New Roman" w:cstheme="minorHAnsi"/>
          <w:sz w:val="24"/>
          <w:szCs w:val="24"/>
          <w:lang w:eastAsia="it-IT"/>
        </w:rPr>
        <w:t>.</w:t>
      </w:r>
    </w:p>
    <w:p w14:paraId="32B0487C" w14:textId="77777777" w:rsidR="0095323E" w:rsidRDefault="0095323E" w:rsidP="0095323E">
      <w:pPr>
        <w:shd w:val="clear" w:color="auto" w:fill="FFFFFF"/>
        <w:spacing w:after="0" w:line="240" w:lineRule="auto"/>
        <w:jc w:val="both"/>
        <w:rPr>
          <w:rFonts w:eastAsia="Times New Roman" w:cstheme="minorHAnsi"/>
          <w:sz w:val="24"/>
          <w:szCs w:val="24"/>
          <w:lang w:eastAsia="it-IT"/>
        </w:rPr>
      </w:pPr>
    </w:p>
    <w:p w14:paraId="2FD97DF0" w14:textId="77777777" w:rsidR="0095323E" w:rsidRPr="0095323E" w:rsidRDefault="0095323E" w:rsidP="00F0516D">
      <w:pPr>
        <w:pStyle w:val="Paragrafoelenco"/>
        <w:numPr>
          <w:ilvl w:val="0"/>
          <w:numId w:val="32"/>
        </w:numPr>
        <w:shd w:val="clear" w:color="auto" w:fill="FFFFFF"/>
        <w:spacing w:after="0" w:line="240" w:lineRule="auto"/>
        <w:ind w:left="709"/>
        <w:jc w:val="both"/>
        <w:rPr>
          <w:rFonts w:eastAsia="Times New Roman" w:cstheme="minorHAnsi"/>
          <w:sz w:val="24"/>
          <w:szCs w:val="24"/>
          <w:lang w:eastAsia="it-IT"/>
        </w:rPr>
      </w:pPr>
      <w:r>
        <w:rPr>
          <w:rFonts w:ascii="Arial" w:hAnsi="Arial" w:cs="Arial"/>
          <w:color w:val="222222"/>
          <w:shd w:val="clear" w:color="auto" w:fill="FFFFFF"/>
        </w:rPr>
        <w:t> </w:t>
      </w:r>
      <w:r w:rsidRPr="0095323E">
        <w:rPr>
          <w:rFonts w:cstheme="minorHAnsi"/>
          <w:color w:val="222222"/>
          <w:shd w:val="clear" w:color="auto" w:fill="FFFFFF"/>
        </w:rPr>
        <w:t xml:space="preserve">socio della </w:t>
      </w:r>
      <w:r w:rsidRPr="0095323E">
        <w:rPr>
          <w:rFonts w:cstheme="minorHAnsi"/>
          <w:b/>
          <w:color w:val="222222"/>
          <w:shd w:val="clear" w:color="auto" w:fill="FFFFFF"/>
        </w:rPr>
        <w:t>start-up</w:t>
      </w:r>
      <w:r w:rsidRPr="0095323E">
        <w:rPr>
          <w:rFonts w:cstheme="minorHAnsi"/>
          <w:color w:val="222222"/>
          <w:shd w:val="clear" w:color="auto" w:fill="FFFFFF"/>
        </w:rPr>
        <w:t xml:space="preserve"> </w:t>
      </w:r>
      <w:proofErr w:type="spellStart"/>
      <w:r w:rsidRPr="0095323E">
        <w:rPr>
          <w:rFonts w:cstheme="minorHAnsi"/>
          <w:color w:val="222222"/>
          <w:shd w:val="clear" w:color="auto" w:fill="FFFFFF"/>
        </w:rPr>
        <w:t>Drug</w:t>
      </w:r>
      <w:proofErr w:type="spellEnd"/>
      <w:r w:rsidRPr="0095323E">
        <w:rPr>
          <w:rFonts w:cstheme="minorHAnsi"/>
          <w:color w:val="222222"/>
          <w:shd w:val="clear" w:color="auto" w:fill="FFFFFF"/>
        </w:rPr>
        <w:t xml:space="preserve"> </w:t>
      </w:r>
      <w:proofErr w:type="spellStart"/>
      <w:r w:rsidRPr="0095323E">
        <w:rPr>
          <w:rFonts w:cstheme="minorHAnsi"/>
          <w:color w:val="222222"/>
          <w:shd w:val="clear" w:color="auto" w:fill="FFFFFF"/>
        </w:rPr>
        <w:t>Discovery</w:t>
      </w:r>
      <w:proofErr w:type="spellEnd"/>
      <w:r w:rsidRPr="0095323E">
        <w:rPr>
          <w:rFonts w:cstheme="minorHAnsi"/>
          <w:color w:val="222222"/>
          <w:shd w:val="clear" w:color="auto" w:fill="FFFFFF"/>
        </w:rPr>
        <w:t xml:space="preserve"> and Clinic s.r.l. (DDC s.r.l.) </w:t>
      </w:r>
      <w:proofErr w:type="gramStart"/>
      <w:r w:rsidRPr="0095323E">
        <w:rPr>
          <w:rFonts w:cstheme="minorHAnsi"/>
          <w:color w:val="222222"/>
          <w:shd w:val="clear" w:color="auto" w:fill="FFFFFF"/>
        </w:rPr>
        <w:t>che  è</w:t>
      </w:r>
      <w:proofErr w:type="gramEnd"/>
      <w:r w:rsidRPr="0095323E">
        <w:rPr>
          <w:rFonts w:cstheme="minorHAnsi"/>
          <w:color w:val="222222"/>
          <w:shd w:val="clear" w:color="auto" w:fill="FFFFFF"/>
        </w:rPr>
        <w:t xml:space="preserve"> anche uno </w:t>
      </w:r>
      <w:proofErr w:type="spellStart"/>
      <w:r w:rsidRPr="0095323E">
        <w:rPr>
          <w:rFonts w:cstheme="minorHAnsi"/>
          <w:b/>
          <w:color w:val="222222"/>
          <w:shd w:val="clear" w:color="auto" w:fill="FFFFFF"/>
        </w:rPr>
        <w:t>spinoff</w:t>
      </w:r>
      <w:proofErr w:type="spellEnd"/>
      <w:r w:rsidRPr="0095323E">
        <w:rPr>
          <w:rFonts w:cstheme="minorHAnsi"/>
          <w:color w:val="222222"/>
          <w:shd w:val="clear" w:color="auto" w:fill="FFFFFF"/>
        </w:rPr>
        <w:t xml:space="preserve"> dell'Università degli Studi di Torino ed è stata fondata nel novembre 2020. </w:t>
      </w:r>
      <w:hyperlink r:id="rId14" w:tgtFrame="_blank" w:history="1">
        <w:r w:rsidRPr="0095323E">
          <w:rPr>
            <w:rStyle w:val="Collegamentoipertestuale"/>
            <w:rFonts w:cstheme="minorHAnsi"/>
            <w:color w:val="1155CC"/>
            <w:shd w:val="clear" w:color="auto" w:fill="FFFFFF"/>
          </w:rPr>
          <w:t>www.ddcpharmaceutical.com</w:t>
        </w:r>
      </w:hyperlink>
    </w:p>
    <w:p w14:paraId="45C11F34" w14:textId="77777777" w:rsidR="004400BB" w:rsidRDefault="004400BB" w:rsidP="004400BB">
      <w:pPr>
        <w:pStyle w:val="Paragrafoelenco"/>
        <w:tabs>
          <w:tab w:val="left" w:pos="7545"/>
        </w:tabs>
        <w:spacing w:after="200" w:line="240" w:lineRule="auto"/>
        <w:jc w:val="both"/>
        <w:rPr>
          <w:rFonts w:eastAsia="Times New Roman" w:cstheme="minorHAnsi"/>
          <w:color w:val="222222"/>
          <w:highlight w:val="green"/>
          <w:lang w:eastAsia="it-IT"/>
        </w:rPr>
      </w:pPr>
    </w:p>
    <w:p w14:paraId="1CD6DE84" w14:textId="77777777" w:rsidR="0095323E" w:rsidRPr="0095323E" w:rsidRDefault="0095323E" w:rsidP="004400BB">
      <w:pPr>
        <w:pStyle w:val="Paragrafoelenco"/>
        <w:tabs>
          <w:tab w:val="left" w:pos="7545"/>
        </w:tabs>
        <w:spacing w:after="200" w:line="240" w:lineRule="auto"/>
        <w:jc w:val="both"/>
        <w:rPr>
          <w:rFonts w:eastAsia="Times New Roman" w:cstheme="minorHAnsi"/>
          <w:color w:val="222222"/>
          <w:highlight w:val="green"/>
          <w:lang w:eastAsia="it-IT"/>
        </w:rPr>
      </w:pPr>
    </w:p>
    <w:p w14:paraId="7A233282" w14:textId="77777777" w:rsidR="00E27FED" w:rsidRPr="0095323E" w:rsidRDefault="000A6233" w:rsidP="0095323E">
      <w:pPr>
        <w:pStyle w:val="Paragrafoelenco"/>
        <w:tabs>
          <w:tab w:val="left" w:pos="7545"/>
        </w:tabs>
        <w:spacing w:after="200" w:line="240" w:lineRule="auto"/>
        <w:ind w:left="0"/>
        <w:jc w:val="both"/>
        <w:rPr>
          <w:rFonts w:eastAsia="Times New Roman" w:cstheme="minorHAnsi"/>
          <w:color w:val="222222"/>
          <w:lang w:eastAsia="it-IT"/>
        </w:rPr>
      </w:pPr>
      <w:r w:rsidRPr="002505B0">
        <w:rPr>
          <w:rFonts w:eastAsia="Times New Roman" w:cstheme="minorHAnsi"/>
          <w:color w:val="222222"/>
          <w:lang w:eastAsia="it-IT"/>
        </w:rPr>
        <w:t xml:space="preserve">Dal 2018 il candidato ha promosso la tutela e la valorizzazione dei trovati della ricerca IRST IRCCS; sono stati depositati 5 brevetti </w:t>
      </w:r>
      <w:r w:rsidR="00E27FED" w:rsidRPr="002505B0">
        <w:rPr>
          <w:rFonts w:eastAsia="Times New Roman" w:cstheme="minorHAnsi"/>
          <w:color w:val="222222"/>
          <w:lang w:eastAsia="it-IT"/>
        </w:rPr>
        <w:t xml:space="preserve">per i quali </w:t>
      </w:r>
      <w:r w:rsidR="00F23F88" w:rsidRPr="002505B0">
        <w:rPr>
          <w:rFonts w:eastAsia="Times New Roman" w:cstheme="minorHAnsi"/>
          <w:color w:val="222222"/>
          <w:lang w:eastAsia="it-IT"/>
        </w:rPr>
        <w:t xml:space="preserve">IRST IRCCS </w:t>
      </w:r>
      <w:r w:rsidR="00E27FED" w:rsidRPr="002505B0">
        <w:rPr>
          <w:rFonts w:cstheme="minorHAnsi"/>
        </w:rPr>
        <w:t xml:space="preserve">ha avviato e promosso alcune azioni strategiche di Open </w:t>
      </w:r>
      <w:proofErr w:type="spellStart"/>
      <w:r w:rsidR="00E27FED" w:rsidRPr="002505B0">
        <w:rPr>
          <w:rFonts w:cstheme="minorHAnsi"/>
        </w:rPr>
        <w:t>Innovation</w:t>
      </w:r>
      <w:proofErr w:type="spellEnd"/>
      <w:r w:rsidR="00E27FED" w:rsidRPr="002505B0">
        <w:rPr>
          <w:rFonts w:cstheme="minorHAnsi"/>
        </w:rPr>
        <w:t xml:space="preserve"> mirate a </w:t>
      </w:r>
      <w:proofErr w:type="gramStart"/>
      <w:r w:rsidR="00E27FED" w:rsidRPr="002505B0">
        <w:rPr>
          <w:rFonts w:cstheme="minorHAnsi"/>
        </w:rPr>
        <w:t>promuovere  IRST</w:t>
      </w:r>
      <w:proofErr w:type="gramEnd"/>
      <w:r w:rsidR="00E27FED" w:rsidRPr="002505B0">
        <w:rPr>
          <w:rFonts w:cstheme="minorHAnsi"/>
        </w:rPr>
        <w:t xml:space="preserve"> IRCCS in qualità di attore degli ecosistemi dell’Innovazione</w:t>
      </w:r>
    </w:p>
    <w:p w14:paraId="3355AD26" w14:textId="77777777" w:rsidR="00E27FED" w:rsidRPr="00FC18D2" w:rsidRDefault="00E27FED" w:rsidP="00E27FED">
      <w:pPr>
        <w:tabs>
          <w:tab w:val="left" w:pos="7545"/>
        </w:tabs>
        <w:spacing w:line="240" w:lineRule="auto"/>
        <w:contextualSpacing/>
        <w:jc w:val="both"/>
        <w:rPr>
          <w:rFonts w:cstheme="minorHAnsi"/>
        </w:rPr>
      </w:pPr>
      <w:r>
        <w:rPr>
          <w:rFonts w:cstheme="minorHAnsi"/>
        </w:rPr>
        <w:t>In particolare:</w:t>
      </w:r>
    </w:p>
    <w:p w14:paraId="78E05175" w14:textId="77777777" w:rsidR="00E27FED" w:rsidRPr="00F14D79" w:rsidRDefault="00E27FED" w:rsidP="00F23F88">
      <w:pPr>
        <w:pStyle w:val="Paragrafoelenco"/>
        <w:numPr>
          <w:ilvl w:val="0"/>
          <w:numId w:val="35"/>
        </w:numPr>
        <w:tabs>
          <w:tab w:val="left" w:pos="7545"/>
        </w:tabs>
        <w:spacing w:after="200" w:line="240" w:lineRule="auto"/>
        <w:jc w:val="both"/>
        <w:rPr>
          <w:rFonts w:cstheme="minorHAnsi"/>
        </w:rPr>
      </w:pPr>
      <w:r>
        <w:rPr>
          <w:rFonts w:cstheme="minorHAnsi"/>
        </w:rPr>
        <w:t>Luglio 2021: richiesta e bandita</w:t>
      </w:r>
      <w:r w:rsidRPr="00F14D79">
        <w:rPr>
          <w:rFonts w:cstheme="minorHAnsi"/>
        </w:rPr>
        <w:t xml:space="preserve"> posizione per la consulenza di </w:t>
      </w:r>
      <w:r w:rsidRPr="00F14D79">
        <w:rPr>
          <w:rFonts w:cstheme="minorHAnsi"/>
          <w:i/>
        </w:rPr>
        <w:t>Venture Builder</w:t>
      </w:r>
      <w:r w:rsidRPr="00F14D79">
        <w:rPr>
          <w:rFonts w:cstheme="minorHAnsi"/>
        </w:rPr>
        <w:t xml:space="preserve"> (con esperienza decennale negli ambiti di Open </w:t>
      </w:r>
      <w:proofErr w:type="spellStart"/>
      <w:r w:rsidRPr="00F14D79">
        <w:rPr>
          <w:rFonts w:cstheme="minorHAnsi"/>
        </w:rPr>
        <w:t>Innovation</w:t>
      </w:r>
      <w:proofErr w:type="spellEnd"/>
      <w:r w:rsidRPr="00F14D79">
        <w:rPr>
          <w:rFonts w:cstheme="minorHAnsi"/>
        </w:rPr>
        <w:t xml:space="preserve">) per promuovere il portfolio dei brevetti IRST in essere e futuri e per fornire supporto nella parte di sviluppo di relazione con i Venture </w:t>
      </w:r>
      <w:proofErr w:type="spellStart"/>
      <w:r w:rsidRPr="00F14D79">
        <w:rPr>
          <w:rFonts w:cstheme="minorHAnsi"/>
        </w:rPr>
        <w:t>Capitals</w:t>
      </w:r>
      <w:proofErr w:type="spellEnd"/>
      <w:r w:rsidRPr="00F14D79">
        <w:rPr>
          <w:rFonts w:cstheme="minorHAnsi"/>
        </w:rPr>
        <w:t xml:space="preserve">, Business </w:t>
      </w:r>
      <w:proofErr w:type="spellStart"/>
      <w:r w:rsidRPr="00F14D79">
        <w:rPr>
          <w:rFonts w:cstheme="minorHAnsi"/>
        </w:rPr>
        <w:t>Angels</w:t>
      </w:r>
      <w:proofErr w:type="spellEnd"/>
      <w:r w:rsidRPr="00F14D79">
        <w:rPr>
          <w:rFonts w:cstheme="minorHAnsi"/>
        </w:rPr>
        <w:t xml:space="preserve">, </w:t>
      </w:r>
      <w:proofErr w:type="spellStart"/>
      <w:r w:rsidRPr="00F14D79">
        <w:rPr>
          <w:rFonts w:cstheme="minorHAnsi"/>
        </w:rPr>
        <w:t>scouting</w:t>
      </w:r>
      <w:proofErr w:type="spellEnd"/>
      <w:r w:rsidRPr="00F14D79">
        <w:rPr>
          <w:rFonts w:cstheme="minorHAnsi"/>
        </w:rPr>
        <w:t xml:space="preserve"> e applicazione degli acceleratori degli ecosistemi di riferimento, nonché supporto nell’azione di creazione di Spin off IRST. </w:t>
      </w:r>
    </w:p>
    <w:p w14:paraId="50A200B8" w14:textId="77777777" w:rsidR="00E27FED" w:rsidRPr="00982F1D" w:rsidRDefault="00E27FED" w:rsidP="00F23F88">
      <w:pPr>
        <w:pStyle w:val="Paragrafoelenco"/>
        <w:numPr>
          <w:ilvl w:val="0"/>
          <w:numId w:val="35"/>
        </w:numPr>
        <w:tabs>
          <w:tab w:val="left" w:pos="7545"/>
        </w:tabs>
        <w:spacing w:after="200" w:line="240" w:lineRule="auto"/>
        <w:jc w:val="both"/>
        <w:rPr>
          <w:rFonts w:cstheme="minorHAnsi"/>
        </w:rPr>
      </w:pPr>
      <w:r w:rsidRPr="00F14D79">
        <w:rPr>
          <w:rFonts w:cstheme="minorHAnsi"/>
        </w:rPr>
        <w:lastRenderedPageBreak/>
        <w:t xml:space="preserve">avviato un lavoro di </w:t>
      </w:r>
      <w:proofErr w:type="spellStart"/>
      <w:r w:rsidRPr="00F14D79">
        <w:rPr>
          <w:rFonts w:cstheme="minorHAnsi"/>
          <w:i/>
        </w:rPr>
        <w:t>mentoring</w:t>
      </w:r>
      <w:proofErr w:type="spellEnd"/>
      <w:r w:rsidRPr="00F14D79">
        <w:rPr>
          <w:rFonts w:cstheme="minorHAnsi"/>
          <w:i/>
        </w:rPr>
        <w:t xml:space="preserve">/tutoraggio </w:t>
      </w:r>
      <w:r w:rsidRPr="00F14D79">
        <w:rPr>
          <w:rFonts w:cstheme="minorHAnsi"/>
        </w:rPr>
        <w:t xml:space="preserve">destinato ai ricercatori/team di ricerca dei progetti riconducibili ai </w:t>
      </w:r>
      <w:proofErr w:type="spellStart"/>
      <w:r w:rsidRPr="00F14D79">
        <w:rPr>
          <w:rFonts w:cstheme="minorHAnsi"/>
        </w:rPr>
        <w:t>patent</w:t>
      </w:r>
      <w:proofErr w:type="spellEnd"/>
      <w:r>
        <w:rPr>
          <w:rFonts w:cstheme="minorHAnsi"/>
        </w:rPr>
        <w:t xml:space="preserve"> IRST già in</w:t>
      </w:r>
      <w:r w:rsidRPr="00F14D79">
        <w:rPr>
          <w:rFonts w:cstheme="minorHAnsi"/>
        </w:rPr>
        <w:t xml:space="preserve"> essere</w:t>
      </w:r>
      <w:r>
        <w:rPr>
          <w:rFonts w:cstheme="minorHAnsi"/>
        </w:rPr>
        <w:t xml:space="preserve"> </w:t>
      </w:r>
      <w:r w:rsidRPr="00F14D79">
        <w:rPr>
          <w:rFonts w:cstheme="minorHAnsi"/>
        </w:rPr>
        <w:t xml:space="preserve">mirato alla loro </w:t>
      </w:r>
      <w:r w:rsidRPr="00982F1D">
        <w:rPr>
          <w:rFonts w:cstheme="minorHAnsi"/>
        </w:rPr>
        <w:t>valorizzazione e poi rivolto</w:t>
      </w:r>
      <w:r>
        <w:rPr>
          <w:rFonts w:cstheme="minorHAnsi"/>
        </w:rPr>
        <w:t xml:space="preserve"> a nuove domande di brevetto</w:t>
      </w:r>
      <w:r w:rsidRPr="00982F1D">
        <w:rPr>
          <w:rFonts w:cstheme="minorHAnsi"/>
        </w:rPr>
        <w:t>;</w:t>
      </w:r>
    </w:p>
    <w:p w14:paraId="72027F90" w14:textId="77777777" w:rsidR="00E27FED" w:rsidRPr="00982F1D" w:rsidRDefault="00E27FED" w:rsidP="00F23F88">
      <w:pPr>
        <w:pStyle w:val="Paragrafoelenco"/>
        <w:numPr>
          <w:ilvl w:val="0"/>
          <w:numId w:val="35"/>
        </w:numPr>
        <w:tabs>
          <w:tab w:val="left" w:pos="7545"/>
        </w:tabs>
        <w:spacing w:after="200" w:line="240" w:lineRule="auto"/>
        <w:jc w:val="both"/>
        <w:rPr>
          <w:rFonts w:cstheme="minorHAnsi"/>
        </w:rPr>
      </w:pPr>
      <w:r w:rsidRPr="00982F1D">
        <w:rPr>
          <w:rFonts w:cstheme="minorHAnsi"/>
        </w:rPr>
        <w:t xml:space="preserve">dal novembre 2021 e rinnovato per gli anni successivi </w:t>
      </w:r>
      <w:r>
        <w:rPr>
          <w:rFonts w:cstheme="minorHAnsi"/>
        </w:rPr>
        <w:t>è stata</w:t>
      </w:r>
      <w:r w:rsidRPr="00982F1D">
        <w:rPr>
          <w:rFonts w:cstheme="minorHAnsi"/>
        </w:rPr>
        <w:t xml:space="preserve"> avviata la collaborazione con </w:t>
      </w:r>
      <w:proofErr w:type="spellStart"/>
      <w:r w:rsidRPr="005D5179">
        <w:rPr>
          <w:rFonts w:cstheme="minorHAnsi"/>
          <w:u w:val="single"/>
        </w:rPr>
        <w:t>Deloitte</w:t>
      </w:r>
      <w:proofErr w:type="spellEnd"/>
      <w:r w:rsidRPr="005D5179">
        <w:rPr>
          <w:rFonts w:cstheme="minorHAnsi"/>
          <w:u w:val="single"/>
        </w:rPr>
        <w:t xml:space="preserve"> Officine Innovazione </w:t>
      </w:r>
      <w:proofErr w:type="spellStart"/>
      <w:r w:rsidRPr="005D5179">
        <w:rPr>
          <w:rFonts w:cstheme="minorHAnsi"/>
          <w:u w:val="single"/>
        </w:rPr>
        <w:t>Srl</w:t>
      </w:r>
      <w:proofErr w:type="spellEnd"/>
      <w:r w:rsidRPr="00982F1D">
        <w:rPr>
          <w:rFonts w:cstheme="minorHAnsi"/>
        </w:rPr>
        <w:t xml:space="preserve"> in cui IRST ha preso parte come “</w:t>
      </w:r>
      <w:proofErr w:type="spellStart"/>
      <w:r w:rsidRPr="00982F1D">
        <w:rPr>
          <w:rFonts w:cstheme="minorHAnsi"/>
        </w:rPr>
        <w:t>Scientific</w:t>
      </w:r>
      <w:proofErr w:type="spellEnd"/>
      <w:r w:rsidRPr="00982F1D">
        <w:rPr>
          <w:rFonts w:cstheme="minorHAnsi"/>
        </w:rPr>
        <w:t xml:space="preserve"> </w:t>
      </w:r>
      <w:proofErr w:type="spellStart"/>
      <w:r w:rsidRPr="00982F1D">
        <w:rPr>
          <w:rFonts w:cstheme="minorHAnsi"/>
        </w:rPr>
        <w:t>Ally</w:t>
      </w:r>
      <w:proofErr w:type="spellEnd"/>
      <w:r w:rsidRPr="00982F1D">
        <w:rPr>
          <w:rFonts w:cstheme="minorHAnsi"/>
        </w:rPr>
        <w:t xml:space="preserve">”, partecipando al secondo programma di accelerazione per startup attive nel settore Life </w:t>
      </w:r>
      <w:proofErr w:type="spellStart"/>
      <w:r w:rsidRPr="00982F1D">
        <w:rPr>
          <w:rFonts w:cstheme="minorHAnsi"/>
        </w:rPr>
        <w:t>Sciences</w:t>
      </w:r>
      <w:proofErr w:type="spellEnd"/>
      <w:r w:rsidRPr="00982F1D">
        <w:rPr>
          <w:rFonts w:cstheme="minorHAnsi"/>
        </w:rPr>
        <w:t xml:space="preserve"> &amp; Healthcare, denominato </w:t>
      </w:r>
      <w:r w:rsidRPr="005D5179">
        <w:rPr>
          <w:rFonts w:cstheme="minorHAnsi"/>
          <w:u w:val="single"/>
        </w:rPr>
        <w:t>“</w:t>
      </w:r>
      <w:proofErr w:type="spellStart"/>
      <w:r w:rsidRPr="005D5179">
        <w:rPr>
          <w:rFonts w:cstheme="minorHAnsi"/>
          <w:u w:val="single"/>
        </w:rPr>
        <w:t>Health&amp;BioTech</w:t>
      </w:r>
      <w:proofErr w:type="spellEnd"/>
      <w:r w:rsidRPr="005D5179">
        <w:rPr>
          <w:rFonts w:cstheme="minorHAnsi"/>
          <w:u w:val="single"/>
        </w:rPr>
        <w:t xml:space="preserve"> Accelerator</w:t>
      </w:r>
      <w:r w:rsidRPr="00982F1D">
        <w:rPr>
          <w:rFonts w:cstheme="minorHAnsi"/>
        </w:rPr>
        <w:t xml:space="preserve">”, di applicazione nazionale e internazionale. In qualità di </w:t>
      </w:r>
      <w:proofErr w:type="spellStart"/>
      <w:r w:rsidRPr="00982F1D">
        <w:rPr>
          <w:rFonts w:cstheme="minorHAnsi"/>
        </w:rPr>
        <w:t>Scientific</w:t>
      </w:r>
      <w:proofErr w:type="spellEnd"/>
      <w:r w:rsidRPr="00982F1D">
        <w:rPr>
          <w:rFonts w:cstheme="minorHAnsi"/>
        </w:rPr>
        <w:t xml:space="preserve"> </w:t>
      </w:r>
      <w:proofErr w:type="spellStart"/>
      <w:r w:rsidRPr="00982F1D">
        <w:rPr>
          <w:rFonts w:cstheme="minorHAnsi"/>
        </w:rPr>
        <w:t>Ally</w:t>
      </w:r>
      <w:proofErr w:type="spellEnd"/>
      <w:r w:rsidRPr="00982F1D">
        <w:rPr>
          <w:rFonts w:cstheme="minorHAnsi"/>
        </w:rPr>
        <w:t xml:space="preserve"> IRST ha avuto modo di avere “una visione privilegiata” </w:t>
      </w:r>
      <w:proofErr w:type="gramStart"/>
      <w:r w:rsidRPr="00982F1D">
        <w:rPr>
          <w:rFonts w:cstheme="minorHAnsi"/>
        </w:rPr>
        <w:t>sulle startup</w:t>
      </w:r>
      <w:proofErr w:type="gramEnd"/>
      <w:r w:rsidRPr="00982F1D">
        <w:rPr>
          <w:rFonts w:cstheme="minorHAnsi"/>
        </w:rPr>
        <w:t xml:space="preserve"> operanti in ambito Healthcare, attraendo progetti innovativi e avviando contemporaneamente una serie di attività di promozione specifica sui 3 progetti IRST selezionati.  Il percorso di </w:t>
      </w:r>
      <w:proofErr w:type="gramStart"/>
      <w:r w:rsidRPr="00982F1D">
        <w:rPr>
          <w:rFonts w:cstheme="minorHAnsi"/>
        </w:rPr>
        <w:t>accelerazione  ha</w:t>
      </w:r>
      <w:proofErr w:type="gramEnd"/>
      <w:r w:rsidRPr="00982F1D">
        <w:rPr>
          <w:rFonts w:cstheme="minorHAnsi"/>
        </w:rPr>
        <w:t xml:space="preserve"> permesso ad IRST nelle vesti di </w:t>
      </w:r>
      <w:proofErr w:type="spellStart"/>
      <w:r w:rsidRPr="00982F1D">
        <w:rPr>
          <w:rFonts w:cstheme="minorHAnsi"/>
        </w:rPr>
        <w:t>Scientific</w:t>
      </w:r>
      <w:proofErr w:type="spellEnd"/>
      <w:r w:rsidRPr="00982F1D">
        <w:rPr>
          <w:rFonts w:cstheme="minorHAnsi"/>
        </w:rPr>
        <w:t xml:space="preserve"> </w:t>
      </w:r>
      <w:proofErr w:type="spellStart"/>
      <w:r w:rsidRPr="00982F1D">
        <w:rPr>
          <w:rFonts w:cstheme="minorHAnsi"/>
        </w:rPr>
        <w:t>Ally</w:t>
      </w:r>
      <w:proofErr w:type="spellEnd"/>
      <w:r w:rsidRPr="00982F1D">
        <w:rPr>
          <w:rFonts w:cstheme="minorHAnsi"/>
        </w:rPr>
        <w:t xml:space="preserve"> di entrare in contatto con altri gruppi di ricerca eccellenti attraverso il match-</w:t>
      </w:r>
      <w:proofErr w:type="spellStart"/>
      <w:r w:rsidRPr="00982F1D">
        <w:rPr>
          <w:rFonts w:cstheme="minorHAnsi"/>
        </w:rPr>
        <w:t>making</w:t>
      </w:r>
      <w:proofErr w:type="spellEnd"/>
      <w:r w:rsidRPr="00982F1D">
        <w:rPr>
          <w:rFonts w:cstheme="minorHAnsi"/>
        </w:rPr>
        <w:t xml:space="preserve"> nella selezione dei progetti tra le 25 start up selezionate tra le 300 progettualità, facilitando incontri mirati con altri potenziali partner</w:t>
      </w:r>
      <w:r>
        <w:rPr>
          <w:rFonts w:cstheme="minorHAnsi"/>
        </w:rPr>
        <w:t xml:space="preserve"> sottoposti</w:t>
      </w:r>
      <w:r w:rsidRPr="00982F1D">
        <w:rPr>
          <w:rFonts w:cstheme="minorHAnsi"/>
        </w:rPr>
        <w:t xml:space="preserve"> all’attenzione dei Gruppi di Ricerca per accendere collaborazioni di ricerca in sinergia con i progetti IRST e/o da mettere a valore su progetti europei/</w:t>
      </w:r>
      <w:proofErr w:type="spellStart"/>
      <w:r w:rsidRPr="00982F1D">
        <w:rPr>
          <w:rFonts w:cstheme="minorHAnsi"/>
        </w:rPr>
        <w:t>grant</w:t>
      </w:r>
      <w:proofErr w:type="spellEnd"/>
      <w:r w:rsidRPr="00982F1D">
        <w:rPr>
          <w:rFonts w:cstheme="minorHAnsi"/>
        </w:rPr>
        <w:t xml:space="preserve"> </w:t>
      </w:r>
      <w:proofErr w:type="spellStart"/>
      <w:r w:rsidRPr="00982F1D">
        <w:rPr>
          <w:rFonts w:cstheme="minorHAnsi"/>
        </w:rPr>
        <w:t>application</w:t>
      </w:r>
      <w:proofErr w:type="spellEnd"/>
      <w:r w:rsidRPr="00982F1D">
        <w:rPr>
          <w:rFonts w:cstheme="minorHAnsi"/>
        </w:rPr>
        <w:t>.</w:t>
      </w:r>
    </w:p>
    <w:p w14:paraId="64E4A6A7" w14:textId="77777777" w:rsidR="00E27FED" w:rsidRPr="00982F1D" w:rsidRDefault="00E27FED" w:rsidP="00F23F88">
      <w:pPr>
        <w:pStyle w:val="Paragrafoelenco"/>
        <w:numPr>
          <w:ilvl w:val="0"/>
          <w:numId w:val="35"/>
        </w:numPr>
        <w:tabs>
          <w:tab w:val="left" w:pos="7545"/>
        </w:tabs>
        <w:spacing w:after="200" w:line="240" w:lineRule="auto"/>
        <w:jc w:val="both"/>
        <w:rPr>
          <w:rFonts w:cstheme="minorHAnsi"/>
          <w:color w:val="1E09B7"/>
        </w:rPr>
      </w:pPr>
      <w:r w:rsidRPr="00982F1D">
        <w:rPr>
          <w:rFonts w:cstheme="minorHAnsi"/>
        </w:rPr>
        <w:t>Avviata collaborazione</w:t>
      </w:r>
      <w:r>
        <w:rPr>
          <w:rFonts w:cstheme="minorHAnsi"/>
        </w:rPr>
        <w:t xml:space="preserve"> (2022/2023)</w:t>
      </w:r>
      <w:r w:rsidRPr="00982F1D">
        <w:rPr>
          <w:rFonts w:cstheme="minorHAnsi"/>
        </w:rPr>
        <w:t xml:space="preserve"> con partner di acceleratore di ecosistema</w:t>
      </w:r>
      <w:r>
        <w:rPr>
          <w:rFonts w:cstheme="minorHAnsi"/>
        </w:rPr>
        <w:t xml:space="preserve">: </w:t>
      </w:r>
      <w:r w:rsidRPr="005D5179">
        <w:rPr>
          <w:rFonts w:cstheme="minorHAnsi"/>
          <w:u w:val="single"/>
        </w:rPr>
        <w:t>Amazon Web Services</w:t>
      </w:r>
      <w:r>
        <w:rPr>
          <w:rFonts w:cstheme="minorHAnsi"/>
        </w:rPr>
        <w:t xml:space="preserve"> (AWS</w:t>
      </w:r>
      <w:r w:rsidRPr="00982F1D">
        <w:rPr>
          <w:rFonts w:cstheme="minorHAnsi"/>
        </w:rPr>
        <w:t xml:space="preserve">) </w:t>
      </w:r>
      <w:proofErr w:type="spellStart"/>
      <w:r w:rsidRPr="00982F1D">
        <w:rPr>
          <w:rFonts w:cstheme="minorHAnsi"/>
        </w:rPr>
        <w:t>Health</w:t>
      </w:r>
      <w:proofErr w:type="spellEnd"/>
      <w:r w:rsidRPr="00982F1D">
        <w:rPr>
          <w:rFonts w:cstheme="minorHAnsi"/>
        </w:rPr>
        <w:t xml:space="preserve">; </w:t>
      </w:r>
      <w:proofErr w:type="spellStart"/>
      <w:r w:rsidRPr="005D5179">
        <w:rPr>
          <w:rFonts w:cstheme="minorHAnsi"/>
          <w:u w:val="single"/>
        </w:rPr>
        <w:t>Panakès</w:t>
      </w:r>
      <w:proofErr w:type="spellEnd"/>
      <w:r w:rsidRPr="005D5179">
        <w:rPr>
          <w:rFonts w:cstheme="minorHAnsi"/>
          <w:u w:val="single"/>
        </w:rPr>
        <w:t xml:space="preserve"> e </w:t>
      </w:r>
      <w:proofErr w:type="spellStart"/>
      <w:r w:rsidRPr="005D5179">
        <w:rPr>
          <w:rFonts w:cstheme="minorHAnsi"/>
          <w:u w:val="single"/>
        </w:rPr>
        <w:t>Claris</w:t>
      </w:r>
      <w:proofErr w:type="spellEnd"/>
      <w:r w:rsidRPr="005D5179">
        <w:rPr>
          <w:rFonts w:cstheme="minorHAnsi"/>
          <w:u w:val="single"/>
        </w:rPr>
        <w:t xml:space="preserve"> Venture</w:t>
      </w:r>
      <w:r w:rsidRPr="00982F1D">
        <w:rPr>
          <w:rFonts w:cstheme="minorHAnsi"/>
        </w:rPr>
        <w:t xml:space="preserve"> tra i principali Fondi di Venture Capital verticale sul </w:t>
      </w:r>
      <w:proofErr w:type="spellStart"/>
      <w:r w:rsidRPr="00982F1D">
        <w:rPr>
          <w:rFonts w:cstheme="minorHAnsi"/>
        </w:rPr>
        <w:t>MedTech</w:t>
      </w:r>
      <w:proofErr w:type="spellEnd"/>
      <w:r w:rsidRPr="00982F1D">
        <w:rPr>
          <w:rFonts w:cstheme="minorHAnsi"/>
        </w:rPr>
        <w:t xml:space="preserve"> e </w:t>
      </w:r>
      <w:proofErr w:type="spellStart"/>
      <w:r w:rsidRPr="00982F1D">
        <w:rPr>
          <w:rFonts w:cstheme="minorHAnsi"/>
        </w:rPr>
        <w:t>BioTech</w:t>
      </w:r>
      <w:proofErr w:type="spellEnd"/>
      <w:r w:rsidRPr="00982F1D">
        <w:rPr>
          <w:rFonts w:cstheme="minorHAnsi"/>
        </w:rPr>
        <w:t xml:space="preserve"> attualmente presente in Italia; </w:t>
      </w:r>
      <w:r w:rsidRPr="005D5179">
        <w:rPr>
          <w:rFonts w:cstheme="minorHAnsi"/>
          <w:u w:val="single"/>
        </w:rPr>
        <w:t>MSD Italia e Global</w:t>
      </w:r>
      <w:r>
        <w:rPr>
          <w:rFonts w:cstheme="minorHAnsi"/>
          <w:u w:val="single"/>
        </w:rPr>
        <w:t xml:space="preserve"> lato R&amp;D</w:t>
      </w:r>
      <w:r>
        <w:rPr>
          <w:rFonts w:cstheme="minorHAnsi"/>
        </w:rPr>
        <w:t xml:space="preserve">; </w:t>
      </w:r>
      <w:r w:rsidRPr="005D5179">
        <w:rPr>
          <w:rFonts w:cstheme="minorHAnsi"/>
          <w:u w:val="single"/>
        </w:rPr>
        <w:t>Scientifica Venture Capital</w:t>
      </w:r>
      <w:r>
        <w:rPr>
          <w:rFonts w:cstheme="minorHAnsi"/>
        </w:rPr>
        <w:t xml:space="preserve">; </w:t>
      </w:r>
      <w:proofErr w:type="spellStart"/>
      <w:r w:rsidRPr="005D5179">
        <w:rPr>
          <w:rFonts w:cstheme="minorHAnsi"/>
          <w:u w:val="single"/>
        </w:rPr>
        <w:t>Materias</w:t>
      </w:r>
      <w:proofErr w:type="spellEnd"/>
      <w:r w:rsidRPr="005D5179">
        <w:rPr>
          <w:rFonts w:cstheme="minorHAnsi"/>
          <w:u w:val="single"/>
        </w:rPr>
        <w:t xml:space="preserve"> </w:t>
      </w:r>
      <w:proofErr w:type="spellStart"/>
      <w:r w:rsidRPr="005D5179">
        <w:rPr>
          <w:rFonts w:cstheme="minorHAnsi"/>
          <w:u w:val="single"/>
        </w:rPr>
        <w:t>Srl</w:t>
      </w:r>
      <w:proofErr w:type="spellEnd"/>
    </w:p>
    <w:p w14:paraId="32DA51E0" w14:textId="77777777" w:rsidR="00E27FED" w:rsidRPr="00982F1D" w:rsidRDefault="00E27FED" w:rsidP="00F23F88">
      <w:pPr>
        <w:pStyle w:val="Paragrafoelenco"/>
        <w:numPr>
          <w:ilvl w:val="0"/>
          <w:numId w:val="35"/>
        </w:numPr>
        <w:tabs>
          <w:tab w:val="left" w:pos="7545"/>
        </w:tabs>
        <w:spacing w:after="200" w:line="240" w:lineRule="auto"/>
        <w:jc w:val="both"/>
        <w:rPr>
          <w:rFonts w:cstheme="minorHAnsi"/>
        </w:rPr>
      </w:pPr>
      <w:r w:rsidRPr="00982F1D">
        <w:rPr>
          <w:rFonts w:cstheme="minorHAnsi"/>
        </w:rPr>
        <w:t>2022</w:t>
      </w:r>
      <w:r>
        <w:rPr>
          <w:rFonts w:cstheme="minorHAnsi"/>
        </w:rPr>
        <w:t xml:space="preserve"> e 2023</w:t>
      </w:r>
      <w:r w:rsidRPr="00982F1D">
        <w:rPr>
          <w:rFonts w:cstheme="minorHAnsi"/>
        </w:rPr>
        <w:t xml:space="preserve"> </w:t>
      </w:r>
      <w:r>
        <w:rPr>
          <w:rFonts w:cstheme="minorHAnsi"/>
        </w:rPr>
        <w:t xml:space="preserve">promosso </w:t>
      </w:r>
      <w:proofErr w:type="spellStart"/>
      <w:r>
        <w:rPr>
          <w:rFonts w:cstheme="minorHAnsi"/>
        </w:rPr>
        <w:t>l’application</w:t>
      </w:r>
      <w:proofErr w:type="spellEnd"/>
      <w:r w:rsidRPr="00982F1D">
        <w:rPr>
          <w:rFonts w:cstheme="minorHAnsi"/>
        </w:rPr>
        <w:t xml:space="preserve"> alla </w:t>
      </w:r>
      <w:r>
        <w:rPr>
          <w:rFonts w:cstheme="minorHAnsi"/>
        </w:rPr>
        <w:t>“</w:t>
      </w:r>
      <w:r w:rsidRPr="00982F1D">
        <w:rPr>
          <w:rFonts w:cstheme="minorHAnsi"/>
        </w:rPr>
        <w:t xml:space="preserve">Call </w:t>
      </w:r>
      <w:proofErr w:type="spellStart"/>
      <w:r w:rsidRPr="00982F1D">
        <w:rPr>
          <w:rFonts w:cstheme="minorHAnsi"/>
        </w:rPr>
        <w:t>I-Tech</w:t>
      </w:r>
      <w:proofErr w:type="spellEnd"/>
      <w:r w:rsidRPr="00982F1D">
        <w:rPr>
          <w:rFonts w:cstheme="minorHAnsi"/>
        </w:rPr>
        <w:t xml:space="preserve"> </w:t>
      </w:r>
      <w:proofErr w:type="spellStart"/>
      <w:r w:rsidRPr="00982F1D">
        <w:rPr>
          <w:rFonts w:cstheme="minorHAnsi"/>
        </w:rPr>
        <w:t>Innovation</w:t>
      </w:r>
      <w:proofErr w:type="spellEnd"/>
      <w:r w:rsidRPr="00982F1D">
        <w:rPr>
          <w:rFonts w:cstheme="minorHAnsi"/>
        </w:rPr>
        <w:t xml:space="preserve"> 2022</w:t>
      </w:r>
      <w:r>
        <w:rPr>
          <w:rFonts w:cstheme="minorHAnsi"/>
        </w:rPr>
        <w:t>”</w:t>
      </w:r>
      <w:r w:rsidRPr="00982F1D">
        <w:rPr>
          <w:rFonts w:cstheme="minorHAnsi"/>
        </w:rPr>
        <w:t xml:space="preserve"> </w:t>
      </w:r>
      <w:r w:rsidRPr="005D5179">
        <w:rPr>
          <w:rFonts w:cstheme="minorHAnsi"/>
          <w:u w:val="single"/>
        </w:rPr>
        <w:t>dell’acceleratore G-</w:t>
      </w:r>
      <w:proofErr w:type="spellStart"/>
      <w:r w:rsidRPr="005D5179">
        <w:rPr>
          <w:rFonts w:cstheme="minorHAnsi"/>
          <w:u w:val="single"/>
        </w:rPr>
        <w:t>Factor</w:t>
      </w:r>
      <w:proofErr w:type="spellEnd"/>
      <w:r w:rsidRPr="00982F1D">
        <w:rPr>
          <w:rFonts w:cstheme="minorHAnsi"/>
        </w:rPr>
        <w:t xml:space="preserve"> di </w:t>
      </w:r>
      <w:r w:rsidRPr="005D5179">
        <w:rPr>
          <w:rFonts w:cstheme="minorHAnsi"/>
          <w:u w:val="single"/>
        </w:rPr>
        <w:t>Fondazione Golinelli</w:t>
      </w:r>
      <w:r w:rsidRPr="00982F1D">
        <w:rPr>
          <w:rFonts w:cstheme="minorHAnsi"/>
        </w:rPr>
        <w:t xml:space="preserve"> per poi stringere partnership collaborativa</w:t>
      </w:r>
      <w:r>
        <w:rPr>
          <w:rFonts w:cstheme="minorHAnsi"/>
        </w:rPr>
        <w:t xml:space="preserve"> (2023)</w:t>
      </w:r>
      <w:r w:rsidRPr="00982F1D">
        <w:rPr>
          <w:rFonts w:cstheme="minorHAnsi"/>
        </w:rPr>
        <w:t xml:space="preserve"> attraverso il Programma </w:t>
      </w:r>
      <w:r>
        <w:rPr>
          <w:rFonts w:cstheme="minorHAnsi"/>
        </w:rPr>
        <w:t>“</w:t>
      </w:r>
      <w:proofErr w:type="spellStart"/>
      <w:r w:rsidRPr="005D5179">
        <w:rPr>
          <w:rFonts w:cstheme="minorHAnsi"/>
          <w:u w:val="single"/>
        </w:rPr>
        <w:t>ReActorPro</w:t>
      </w:r>
      <w:proofErr w:type="spellEnd"/>
      <w:r w:rsidRPr="005D5179">
        <w:rPr>
          <w:rFonts w:cstheme="minorHAnsi"/>
          <w:u w:val="single"/>
        </w:rPr>
        <w:t>”</w:t>
      </w:r>
      <w:r w:rsidRPr="00982F1D">
        <w:rPr>
          <w:rFonts w:cstheme="minorHAnsi"/>
        </w:rPr>
        <w:t xml:space="preserve"> con l’obiettivo di disegnare un percorso di imprenditorialità destinato </w:t>
      </w:r>
      <w:r>
        <w:rPr>
          <w:rFonts w:cstheme="minorHAnsi"/>
        </w:rPr>
        <w:t>ai team di ricerca con brevetto/domande di brevetto finalizzate alla creazione di impresa (Spin Off);</w:t>
      </w:r>
    </w:p>
    <w:p w14:paraId="7C83C5DA" w14:textId="77777777" w:rsidR="002505B0" w:rsidRDefault="00E27FED" w:rsidP="002505B0">
      <w:pPr>
        <w:pStyle w:val="Paragrafoelenco"/>
        <w:numPr>
          <w:ilvl w:val="0"/>
          <w:numId w:val="35"/>
        </w:numPr>
        <w:tabs>
          <w:tab w:val="left" w:pos="7545"/>
        </w:tabs>
        <w:spacing w:after="200" w:line="240" w:lineRule="auto"/>
        <w:jc w:val="both"/>
        <w:rPr>
          <w:rFonts w:cstheme="minorHAnsi"/>
        </w:rPr>
      </w:pPr>
      <w:r w:rsidRPr="00982F1D">
        <w:rPr>
          <w:rFonts w:cstheme="minorHAnsi"/>
        </w:rPr>
        <w:t xml:space="preserve">Le attività maturate </w:t>
      </w:r>
      <w:r>
        <w:rPr>
          <w:rFonts w:cstheme="minorHAnsi"/>
        </w:rPr>
        <w:t xml:space="preserve">nei precedenti scenari </w:t>
      </w:r>
      <w:r w:rsidRPr="00982F1D">
        <w:rPr>
          <w:rFonts w:cstheme="minorHAnsi"/>
        </w:rPr>
        <w:t xml:space="preserve">sono state messe ad ulteriore valore </w:t>
      </w:r>
      <w:r>
        <w:rPr>
          <w:rFonts w:cstheme="minorHAnsi"/>
        </w:rPr>
        <w:t>nell’</w:t>
      </w:r>
      <w:r w:rsidRPr="00982F1D">
        <w:rPr>
          <w:rFonts w:cstheme="minorHAnsi"/>
        </w:rPr>
        <w:t xml:space="preserve"> applicazione</w:t>
      </w:r>
      <w:r>
        <w:rPr>
          <w:rFonts w:cstheme="minorHAnsi"/>
        </w:rPr>
        <w:t xml:space="preserve"> ai</w:t>
      </w:r>
      <w:r w:rsidRPr="00982F1D">
        <w:rPr>
          <w:rFonts w:cstheme="minorHAnsi"/>
        </w:rPr>
        <w:t xml:space="preserve"> </w:t>
      </w:r>
      <w:r>
        <w:rPr>
          <w:rFonts w:cstheme="minorHAnsi"/>
        </w:rPr>
        <w:t>“</w:t>
      </w:r>
      <w:r w:rsidRPr="000E6DCC">
        <w:rPr>
          <w:rFonts w:cstheme="minorHAnsi"/>
          <w:i/>
        </w:rPr>
        <w:t xml:space="preserve">Bando PNRR </w:t>
      </w:r>
      <w:proofErr w:type="spellStart"/>
      <w:r w:rsidRPr="000E6DCC">
        <w:rPr>
          <w:rFonts w:cstheme="minorHAnsi"/>
          <w:i/>
        </w:rPr>
        <w:t>Proof</w:t>
      </w:r>
      <w:proofErr w:type="spellEnd"/>
      <w:r w:rsidRPr="000E6DCC">
        <w:rPr>
          <w:rFonts w:cstheme="minorHAnsi"/>
          <w:i/>
        </w:rPr>
        <w:t xml:space="preserve"> of </w:t>
      </w:r>
      <w:proofErr w:type="spellStart"/>
      <w:r w:rsidRPr="000E6DCC">
        <w:rPr>
          <w:rFonts w:cstheme="minorHAnsi"/>
          <w:i/>
        </w:rPr>
        <w:t>concept</w:t>
      </w:r>
      <w:proofErr w:type="spellEnd"/>
      <w:r w:rsidRPr="000E6DCC">
        <w:rPr>
          <w:rFonts w:cstheme="minorHAnsi"/>
          <w:i/>
        </w:rPr>
        <w:t xml:space="preserve"> (</w:t>
      </w:r>
      <w:proofErr w:type="spellStart"/>
      <w:r w:rsidRPr="000E6DCC">
        <w:rPr>
          <w:rFonts w:cstheme="minorHAnsi"/>
          <w:i/>
        </w:rPr>
        <w:t>PoC</w:t>
      </w:r>
      <w:proofErr w:type="spellEnd"/>
      <w:r w:rsidRPr="000E6DCC">
        <w:rPr>
          <w:rFonts w:cstheme="minorHAnsi"/>
          <w:i/>
        </w:rPr>
        <w:t>) del Ministero della Salute Missione 6; 2.1 Valorizzazione e potenziamento della ricerca biomedica del SSN</w:t>
      </w:r>
      <w:r>
        <w:rPr>
          <w:rFonts w:cstheme="minorHAnsi"/>
          <w:i/>
        </w:rPr>
        <w:t>”</w:t>
      </w:r>
      <w:r w:rsidRPr="0083219E">
        <w:rPr>
          <w:rFonts w:cstheme="minorHAnsi"/>
        </w:rPr>
        <w:t xml:space="preserve"> con la stesura</w:t>
      </w:r>
      <w:r w:rsidR="00F23F88">
        <w:rPr>
          <w:rFonts w:cstheme="minorHAnsi"/>
        </w:rPr>
        <w:t xml:space="preserve">, nel </w:t>
      </w:r>
      <w:proofErr w:type="gramStart"/>
      <w:r w:rsidR="00F23F88">
        <w:rPr>
          <w:rFonts w:cstheme="minorHAnsi"/>
        </w:rPr>
        <w:t xml:space="preserve">2022, </w:t>
      </w:r>
      <w:r w:rsidRPr="0083219E">
        <w:rPr>
          <w:rFonts w:cstheme="minorHAnsi"/>
        </w:rPr>
        <w:t xml:space="preserve"> </w:t>
      </w:r>
      <w:r w:rsidRPr="00F23F88">
        <w:rPr>
          <w:rFonts w:cstheme="minorHAnsi"/>
        </w:rPr>
        <w:t>di</w:t>
      </w:r>
      <w:proofErr w:type="gramEnd"/>
      <w:r w:rsidRPr="00F23F88">
        <w:rPr>
          <w:rFonts w:cstheme="minorHAnsi"/>
        </w:rPr>
        <w:t xml:space="preserve"> </w:t>
      </w:r>
      <w:r w:rsidR="00271F6E" w:rsidRPr="00F23F88">
        <w:rPr>
          <w:rFonts w:cstheme="minorHAnsi"/>
        </w:rPr>
        <w:t xml:space="preserve">4 </w:t>
      </w:r>
      <w:r w:rsidRPr="00F23F88">
        <w:rPr>
          <w:rFonts w:cstheme="minorHAnsi"/>
        </w:rPr>
        <w:t>progetti</w:t>
      </w:r>
      <w:r w:rsidR="00271F6E">
        <w:rPr>
          <w:rFonts w:cstheme="minorHAnsi"/>
        </w:rPr>
        <w:t xml:space="preserve"> (3 coordinati, uno partner</w:t>
      </w:r>
      <w:r w:rsidRPr="0083219E">
        <w:rPr>
          <w:rFonts w:cstheme="minorHAnsi"/>
        </w:rPr>
        <w:t xml:space="preserve"> collegati </w:t>
      </w:r>
      <w:r>
        <w:rPr>
          <w:rFonts w:cstheme="minorHAnsi"/>
        </w:rPr>
        <w:t xml:space="preserve">a </w:t>
      </w:r>
      <w:proofErr w:type="spellStart"/>
      <w:r w:rsidRPr="0083219E">
        <w:rPr>
          <w:rFonts w:cstheme="minorHAnsi"/>
        </w:rPr>
        <w:t>patent</w:t>
      </w:r>
      <w:proofErr w:type="spellEnd"/>
      <w:r w:rsidRPr="0083219E">
        <w:rPr>
          <w:rFonts w:cstheme="minorHAnsi"/>
        </w:rPr>
        <w:t xml:space="preserve"> IRST</w:t>
      </w:r>
      <w:r w:rsidR="00F23F88">
        <w:rPr>
          <w:rFonts w:cstheme="minorHAnsi"/>
        </w:rPr>
        <w:t xml:space="preserve"> e non, tutti finanziati per un importo complessivo di oltre 3.150.000 euro.</w:t>
      </w:r>
      <w:r w:rsidRPr="0083219E">
        <w:rPr>
          <w:rFonts w:cstheme="minorHAnsi"/>
        </w:rPr>
        <w:t xml:space="preserve"> </w:t>
      </w:r>
      <w:r w:rsidR="00826AD8">
        <w:rPr>
          <w:rFonts w:cstheme="minorHAnsi"/>
        </w:rPr>
        <w:t>Nell’anno 2023 sono stati presentati altri 6 progetti PNRR POC, in attesa di esito.</w:t>
      </w:r>
    </w:p>
    <w:p w14:paraId="664A4756" w14:textId="77777777" w:rsidR="00E27FED" w:rsidRPr="002505B0" w:rsidRDefault="00E27FED" w:rsidP="002505B0">
      <w:pPr>
        <w:pStyle w:val="Paragrafoelenco"/>
        <w:numPr>
          <w:ilvl w:val="0"/>
          <w:numId w:val="35"/>
        </w:numPr>
        <w:tabs>
          <w:tab w:val="left" w:pos="7545"/>
        </w:tabs>
        <w:spacing w:after="200" w:line="240" w:lineRule="auto"/>
        <w:jc w:val="both"/>
        <w:rPr>
          <w:rFonts w:cstheme="minorHAnsi"/>
        </w:rPr>
      </w:pPr>
      <w:r w:rsidRPr="002505B0">
        <w:rPr>
          <w:rFonts w:cstheme="minorHAnsi"/>
        </w:rPr>
        <w:t>a Luglio 2022 è stata patrocinata e co-</w:t>
      </w:r>
      <w:proofErr w:type="gramStart"/>
      <w:r w:rsidRPr="002505B0">
        <w:rPr>
          <w:rFonts w:cstheme="minorHAnsi"/>
        </w:rPr>
        <w:t>sviluppata  la</w:t>
      </w:r>
      <w:proofErr w:type="gramEnd"/>
      <w:r w:rsidRPr="002505B0">
        <w:rPr>
          <w:rFonts w:cstheme="minorHAnsi"/>
        </w:rPr>
        <w:t xml:space="preserve"> prima iniziativa  lanciata dal Ministero della Salute quale “E</w:t>
      </w:r>
      <w:r w:rsidRPr="002505B0">
        <w:rPr>
          <w:rFonts w:cstheme="minorHAnsi"/>
          <w:bCs/>
        </w:rPr>
        <w:t>vento di brokerage: la ricerca sanitaria incontra l’industria”</w:t>
      </w:r>
      <w:r w:rsidRPr="002505B0">
        <w:rPr>
          <w:rFonts w:cstheme="minorHAnsi"/>
        </w:rPr>
        <w:t xml:space="preserve"> e organizzato con il contributo di </w:t>
      </w:r>
      <w:r w:rsidRPr="002505B0">
        <w:rPr>
          <w:rFonts w:cstheme="minorHAnsi"/>
          <w:u w:val="single"/>
        </w:rPr>
        <w:t>APRE</w:t>
      </w:r>
      <w:r w:rsidRPr="002505B0">
        <w:rPr>
          <w:rFonts w:cstheme="minorHAnsi"/>
        </w:rPr>
        <w:t xml:space="preserve"> in collaborazione con</w:t>
      </w:r>
      <w:r w:rsidRPr="002505B0">
        <w:rPr>
          <w:rFonts w:cstheme="minorHAnsi"/>
          <w:u w:val="single"/>
        </w:rPr>
        <w:t xml:space="preserve"> </w:t>
      </w:r>
      <w:proofErr w:type="spellStart"/>
      <w:r w:rsidRPr="002505B0">
        <w:rPr>
          <w:rFonts w:cstheme="minorHAnsi"/>
          <w:u w:val="single"/>
        </w:rPr>
        <w:t>Farmindustria</w:t>
      </w:r>
      <w:proofErr w:type="spellEnd"/>
      <w:r w:rsidRPr="002505B0">
        <w:rPr>
          <w:rFonts w:cstheme="minorHAnsi"/>
        </w:rPr>
        <w:t xml:space="preserve"> e </w:t>
      </w:r>
      <w:r w:rsidRPr="002505B0">
        <w:rPr>
          <w:rFonts w:cstheme="minorHAnsi"/>
          <w:u w:val="single"/>
        </w:rPr>
        <w:t>Confindustria Dispositivi Medici.</w:t>
      </w:r>
      <w:r w:rsidRPr="002505B0">
        <w:rPr>
          <w:rFonts w:cstheme="minorHAnsi"/>
        </w:rPr>
        <w:t xml:space="preserve"> In quest’occasione erano invitati i ricercatori degli IRCCS con brevetti/domande di Brevetto per facilitare la relazione con gli attori di interesse per la valorizzazione e co-sviluppo. </w:t>
      </w:r>
      <w:r w:rsidR="002505B0" w:rsidRPr="002505B0">
        <w:rPr>
          <w:rFonts w:cstheme="minorHAnsi"/>
        </w:rPr>
        <w:t xml:space="preserve">   </w:t>
      </w:r>
      <w:proofErr w:type="spellStart"/>
      <w:r w:rsidRPr="002505B0">
        <w:rPr>
          <w:rFonts w:cstheme="minorHAnsi"/>
        </w:rPr>
        <w:t>Nall’ambito</w:t>
      </w:r>
      <w:proofErr w:type="spellEnd"/>
      <w:r w:rsidRPr="002505B0">
        <w:rPr>
          <w:rFonts w:cstheme="minorHAnsi"/>
        </w:rPr>
        <w:t xml:space="preserve"> di questa iniziativa sono state aperte relazioni con attori di ecosistema: Menarini </w:t>
      </w:r>
      <w:proofErr w:type="spellStart"/>
      <w:r w:rsidRPr="002505B0">
        <w:rPr>
          <w:rFonts w:cstheme="minorHAnsi"/>
        </w:rPr>
        <w:t>Diagnostics</w:t>
      </w:r>
      <w:proofErr w:type="spellEnd"/>
      <w:r w:rsidRPr="002505B0">
        <w:rPr>
          <w:rFonts w:cstheme="minorHAnsi"/>
        </w:rPr>
        <w:t xml:space="preserve">; Menarini </w:t>
      </w:r>
      <w:proofErr w:type="spellStart"/>
      <w:r w:rsidRPr="002505B0">
        <w:rPr>
          <w:rFonts w:cstheme="minorHAnsi"/>
        </w:rPr>
        <w:t>Silicon</w:t>
      </w:r>
      <w:proofErr w:type="spellEnd"/>
      <w:r w:rsidRPr="002505B0">
        <w:rPr>
          <w:rFonts w:cstheme="minorHAnsi"/>
        </w:rPr>
        <w:t xml:space="preserve"> </w:t>
      </w:r>
      <w:proofErr w:type="spellStart"/>
      <w:r w:rsidRPr="002505B0">
        <w:rPr>
          <w:rFonts w:cstheme="minorHAnsi"/>
        </w:rPr>
        <w:t>Biosystems</w:t>
      </w:r>
      <w:proofErr w:type="spellEnd"/>
      <w:r w:rsidRPr="002505B0">
        <w:rPr>
          <w:rFonts w:cstheme="minorHAnsi"/>
        </w:rPr>
        <w:t xml:space="preserve"> </w:t>
      </w:r>
      <w:r w:rsidRPr="002505B0">
        <w:rPr>
          <w:rFonts w:cstheme="minorHAnsi"/>
          <w:bCs/>
          <w:color w:val="000000" w:themeColor="text1"/>
        </w:rPr>
        <w:t xml:space="preserve">DOMPE’ </w:t>
      </w:r>
      <w:r w:rsidRPr="002505B0">
        <w:rPr>
          <w:rFonts w:cstheme="minorHAnsi"/>
          <w:bCs/>
          <w:color w:val="222222"/>
        </w:rPr>
        <w:t xml:space="preserve">; </w:t>
      </w:r>
      <w:r w:rsidR="002505B0" w:rsidRPr="002505B0">
        <w:rPr>
          <w:rFonts w:cstheme="minorHAnsi"/>
          <w:u w:val="single"/>
        </w:rPr>
        <w:t xml:space="preserve">GENEXTRA </w:t>
      </w:r>
      <w:proofErr w:type="spellStart"/>
      <w:r w:rsidR="002505B0" w:rsidRPr="002505B0">
        <w:rPr>
          <w:rFonts w:cstheme="minorHAnsi"/>
          <w:u w:val="single"/>
        </w:rPr>
        <w:t>S.p.A</w:t>
      </w:r>
      <w:proofErr w:type="spellEnd"/>
      <w:r w:rsidR="002505B0" w:rsidRPr="002505B0">
        <w:rPr>
          <w:rFonts w:cstheme="minorHAnsi"/>
          <w:u w:val="single"/>
        </w:rPr>
        <w:t>;</w:t>
      </w:r>
      <w:r w:rsidR="002505B0" w:rsidRPr="002505B0">
        <w:rPr>
          <w:rFonts w:cstheme="minorHAnsi"/>
          <w:bCs/>
          <w:color w:val="222222"/>
        </w:rPr>
        <w:t xml:space="preserve"> </w:t>
      </w:r>
      <w:r w:rsidRPr="002505B0">
        <w:rPr>
          <w:rFonts w:cstheme="minorHAnsi"/>
          <w:bCs/>
          <w:color w:val="222222"/>
        </w:rPr>
        <w:t>GENOMEUP/JULIAOMIX  quest’ultima</w:t>
      </w:r>
      <w:r w:rsidRPr="002505B0">
        <w:rPr>
          <w:rFonts w:cstheme="minorHAnsi"/>
          <w:color w:val="222222"/>
        </w:rPr>
        <w:t xml:space="preserve"> oltre ad aver interesse collaborativo trasversale a diverse aree di applicabilità per il Laboratorio IRST, </w:t>
      </w:r>
      <w:r w:rsidRPr="002505B0">
        <w:rPr>
          <w:rFonts w:cstheme="minorHAnsi"/>
          <w:bCs/>
        </w:rPr>
        <w:t xml:space="preserve">ha manifestato interesse sul progetto di brevetto denominato FUSION, con possibilità  di co-sviluppo e di disponibilità ad investire per "ingegnerizzare" attraverso un sistema  di Machine </w:t>
      </w:r>
      <w:proofErr w:type="spellStart"/>
      <w:r w:rsidRPr="002505B0">
        <w:rPr>
          <w:rFonts w:cstheme="minorHAnsi"/>
          <w:bCs/>
        </w:rPr>
        <w:t>learning</w:t>
      </w:r>
      <w:proofErr w:type="spellEnd"/>
      <w:r w:rsidRPr="002505B0">
        <w:rPr>
          <w:rFonts w:cstheme="minorHAnsi"/>
          <w:bCs/>
        </w:rPr>
        <w:t xml:space="preserve">/AI il metodo descritto nel </w:t>
      </w:r>
      <w:proofErr w:type="spellStart"/>
      <w:r w:rsidRPr="002505B0">
        <w:rPr>
          <w:rFonts w:cstheme="minorHAnsi"/>
          <w:bCs/>
        </w:rPr>
        <w:t>patent</w:t>
      </w:r>
      <w:proofErr w:type="spellEnd"/>
      <w:r w:rsidRPr="002505B0">
        <w:rPr>
          <w:rFonts w:cstheme="minorHAnsi"/>
          <w:bCs/>
        </w:rPr>
        <w:t xml:space="preserve"> con i dati catalogati ad oggi nel Database </w:t>
      </w:r>
      <w:r w:rsidR="002505B0" w:rsidRPr="002505B0">
        <w:rPr>
          <w:rFonts w:cstheme="minorHAnsi"/>
          <w:bCs/>
        </w:rPr>
        <w:t>IRST.</w:t>
      </w:r>
      <w:r w:rsidRPr="002505B0">
        <w:rPr>
          <w:rFonts w:cstheme="minorHAnsi"/>
          <w:b/>
          <w:u w:val="single"/>
        </w:rPr>
        <w:t xml:space="preserve">  </w:t>
      </w:r>
    </w:p>
    <w:p w14:paraId="4A9F93EB" w14:textId="77777777" w:rsidR="00E27FED" w:rsidRPr="002505B0" w:rsidRDefault="002505B0" w:rsidP="002505B0">
      <w:pPr>
        <w:shd w:val="clear" w:color="auto" w:fill="FFFFFF"/>
        <w:spacing w:after="0" w:line="240" w:lineRule="auto"/>
        <w:jc w:val="both"/>
        <w:rPr>
          <w:rFonts w:eastAsia="Times New Roman" w:cstheme="minorHAnsi"/>
          <w:color w:val="222222"/>
          <w:highlight w:val="green"/>
          <w:lang w:eastAsia="it-IT"/>
        </w:rPr>
      </w:pPr>
      <w:r w:rsidRPr="002505B0">
        <w:rPr>
          <w:rFonts w:eastAsia="Times New Roman" w:cstheme="minorHAnsi"/>
          <w:color w:val="222222"/>
          <w:lang w:eastAsia="it-IT"/>
        </w:rPr>
        <w:t>Nel</w:t>
      </w:r>
      <w:r w:rsidR="00E27FED" w:rsidRPr="002505B0">
        <w:rPr>
          <w:rFonts w:eastAsia="Times New Roman" w:cstheme="minorHAnsi"/>
          <w:color w:val="222222"/>
          <w:lang w:eastAsia="it-IT"/>
        </w:rPr>
        <w:t xml:space="preserve"> 2018 ha </w:t>
      </w:r>
      <w:r w:rsidRPr="002505B0">
        <w:rPr>
          <w:rFonts w:eastAsia="Times New Roman" w:cstheme="minorHAnsi"/>
          <w:color w:val="222222"/>
          <w:lang w:eastAsia="it-IT"/>
        </w:rPr>
        <w:t xml:space="preserve">promosso e </w:t>
      </w:r>
      <w:r w:rsidR="00E27FED" w:rsidRPr="002505B0">
        <w:rPr>
          <w:rFonts w:eastAsia="Times New Roman" w:cstheme="minorHAnsi"/>
          <w:color w:val="222222"/>
          <w:lang w:eastAsia="it-IT"/>
        </w:rPr>
        <w:t xml:space="preserve">supportato direttamente la realizzazione della seconda tappa in sede IRST </w:t>
      </w:r>
      <w:r w:rsidRPr="002505B0">
        <w:rPr>
          <w:rFonts w:eastAsia="Times New Roman" w:cstheme="minorHAnsi"/>
          <w:color w:val="222222"/>
          <w:lang w:eastAsia="it-IT"/>
        </w:rPr>
        <w:t xml:space="preserve">la </w:t>
      </w:r>
      <w:r w:rsidRPr="00F16367">
        <w:rPr>
          <w:rFonts w:eastAsia="Times New Roman" w:cstheme="minorHAnsi"/>
          <w:color w:val="222222"/>
          <w:lang w:eastAsia="it-IT"/>
        </w:rPr>
        <w:t xml:space="preserve">2nd TT School, </w:t>
      </w:r>
      <w:r w:rsidR="00E27FED" w:rsidRPr="002505B0">
        <w:rPr>
          <w:rFonts w:eastAsia="Times New Roman" w:cstheme="minorHAnsi"/>
          <w:color w:val="222222"/>
          <w:lang w:eastAsia="it-IT"/>
        </w:rPr>
        <w:t>con la presen</w:t>
      </w:r>
      <w:r w:rsidRPr="002505B0">
        <w:rPr>
          <w:rFonts w:eastAsia="Times New Roman" w:cstheme="minorHAnsi"/>
          <w:color w:val="222222"/>
          <w:lang w:eastAsia="it-IT"/>
        </w:rPr>
        <w:t xml:space="preserve">za dei funzionari ministeriali e del </w:t>
      </w:r>
      <w:r w:rsidR="00E27FED" w:rsidRPr="002505B0">
        <w:rPr>
          <w:rFonts w:eastAsia="Times New Roman" w:cstheme="minorHAnsi"/>
          <w:color w:val="222222"/>
          <w:lang w:eastAsia="it-IT"/>
        </w:rPr>
        <w:t xml:space="preserve">DG Ricerca </w:t>
      </w:r>
    </w:p>
    <w:p w14:paraId="66FA8ADD" w14:textId="77777777" w:rsidR="00E27FED" w:rsidRDefault="00E27FED" w:rsidP="004400BB">
      <w:pPr>
        <w:pStyle w:val="Paragrafoelenco"/>
        <w:tabs>
          <w:tab w:val="left" w:pos="7545"/>
        </w:tabs>
        <w:spacing w:after="200" w:line="240" w:lineRule="auto"/>
        <w:ind w:left="0"/>
        <w:jc w:val="both"/>
        <w:rPr>
          <w:rFonts w:eastAsia="Times New Roman" w:cstheme="minorHAnsi"/>
          <w:color w:val="222222"/>
          <w:highlight w:val="green"/>
          <w:lang w:eastAsia="it-IT"/>
        </w:rPr>
      </w:pPr>
    </w:p>
    <w:p w14:paraId="34AE4117" w14:textId="77777777" w:rsidR="004400BB" w:rsidRPr="002505B0" w:rsidRDefault="004400BB" w:rsidP="004400BB">
      <w:pPr>
        <w:pStyle w:val="Paragrafoelenco"/>
        <w:tabs>
          <w:tab w:val="left" w:pos="7545"/>
        </w:tabs>
        <w:spacing w:after="200" w:line="240" w:lineRule="auto"/>
        <w:ind w:left="0"/>
        <w:jc w:val="both"/>
        <w:rPr>
          <w:rFonts w:cstheme="minorHAnsi"/>
          <w:bCs/>
        </w:rPr>
      </w:pPr>
      <w:r w:rsidRPr="002505B0">
        <w:rPr>
          <w:rFonts w:eastAsia="Times New Roman" w:cstheme="minorHAnsi"/>
          <w:lang w:eastAsia="it-IT"/>
        </w:rPr>
        <w:t xml:space="preserve">Dal 2018 il candidato ha promosso la partecipazione di IRST alle iniziative di co-finanziamento del cosiddetto “Bando UTT” lanciato da Ufficio Italiano Brevetti e Marchi e Ministero delle Imprese e del Made in </w:t>
      </w:r>
      <w:proofErr w:type="spellStart"/>
      <w:r w:rsidRPr="002505B0">
        <w:rPr>
          <w:rFonts w:eastAsia="Times New Roman" w:cstheme="minorHAnsi"/>
          <w:lang w:eastAsia="it-IT"/>
        </w:rPr>
        <w:t>Italy</w:t>
      </w:r>
      <w:proofErr w:type="spellEnd"/>
      <w:r w:rsidRPr="002505B0">
        <w:rPr>
          <w:rFonts w:eastAsia="Times New Roman" w:cstheme="minorHAnsi"/>
          <w:lang w:eastAsia="it-IT"/>
        </w:rPr>
        <w:t>, ex MISE (UIBM-MIMIT). Il Bando UTT è stato applicato e vinto in tutte e tre le edizioni con un finanziamento complessivo di oltre 370.000 euro che ha consentito</w:t>
      </w:r>
      <w:r w:rsidR="00395083" w:rsidRPr="002505B0">
        <w:rPr>
          <w:rFonts w:eastAsia="Times New Roman" w:cstheme="minorHAnsi"/>
          <w:lang w:eastAsia="it-IT"/>
        </w:rPr>
        <w:t xml:space="preserve"> il potenziamento dell’Ufficio di Trasferimento Tecnologico</w:t>
      </w:r>
      <w:r w:rsidRPr="002505B0">
        <w:rPr>
          <w:rFonts w:eastAsia="Times New Roman" w:cstheme="minorHAnsi"/>
          <w:lang w:eastAsia="it-IT"/>
        </w:rPr>
        <w:t xml:space="preserve"> </w:t>
      </w:r>
      <w:r w:rsidR="00395083" w:rsidRPr="002505B0">
        <w:rPr>
          <w:rFonts w:eastAsia="Times New Roman" w:cstheme="minorHAnsi"/>
          <w:lang w:eastAsia="it-IT"/>
        </w:rPr>
        <w:t>IRST con la copertura di personale esistente ed aggiuntivo.</w:t>
      </w:r>
    </w:p>
    <w:p w14:paraId="1C03CC0D" w14:textId="77777777" w:rsidR="004400BB" w:rsidRPr="002505B0" w:rsidRDefault="004400BB" w:rsidP="004400BB">
      <w:pPr>
        <w:pStyle w:val="Paragrafoelenco"/>
        <w:tabs>
          <w:tab w:val="left" w:pos="7545"/>
        </w:tabs>
        <w:spacing w:line="240" w:lineRule="auto"/>
        <w:jc w:val="both"/>
        <w:rPr>
          <w:rFonts w:cstheme="minorHAnsi"/>
          <w:bCs/>
        </w:rPr>
      </w:pPr>
    </w:p>
    <w:p w14:paraId="58B7C724" w14:textId="77777777" w:rsidR="004400BB" w:rsidRPr="00654986" w:rsidRDefault="00395083" w:rsidP="00395083">
      <w:pPr>
        <w:pStyle w:val="Paragrafoelenco"/>
        <w:tabs>
          <w:tab w:val="left" w:pos="7545"/>
        </w:tabs>
        <w:spacing w:line="240" w:lineRule="auto"/>
        <w:ind w:left="0"/>
        <w:jc w:val="both"/>
        <w:rPr>
          <w:rFonts w:cstheme="minorHAnsi"/>
        </w:rPr>
      </w:pPr>
      <w:r>
        <w:rPr>
          <w:rFonts w:cstheme="minorHAnsi"/>
        </w:rPr>
        <w:lastRenderedPageBreak/>
        <w:t>Il Prof. Martinelli ha promosso in seguito</w:t>
      </w:r>
      <w:r w:rsidR="004400BB">
        <w:rPr>
          <w:rFonts w:cstheme="minorHAnsi"/>
        </w:rPr>
        <w:t xml:space="preserve"> </w:t>
      </w:r>
      <w:r w:rsidR="004400BB" w:rsidRPr="00296743">
        <w:rPr>
          <w:rFonts w:cstheme="minorHAnsi"/>
        </w:rPr>
        <w:t xml:space="preserve">azioni </w:t>
      </w:r>
      <w:r>
        <w:rPr>
          <w:rFonts w:cstheme="minorHAnsi"/>
        </w:rPr>
        <w:t>che</w:t>
      </w:r>
      <w:r w:rsidR="004400BB">
        <w:rPr>
          <w:rFonts w:cstheme="minorHAnsi"/>
        </w:rPr>
        <w:t xml:space="preserve"> </w:t>
      </w:r>
      <w:r w:rsidR="004400BB" w:rsidRPr="00296743">
        <w:rPr>
          <w:rFonts w:cstheme="minorHAnsi"/>
        </w:rPr>
        <w:t xml:space="preserve">hanno </w:t>
      </w:r>
      <w:r>
        <w:rPr>
          <w:rFonts w:cstheme="minorHAnsi"/>
        </w:rPr>
        <w:t xml:space="preserve">portato </w:t>
      </w:r>
      <w:r w:rsidR="004400BB">
        <w:rPr>
          <w:rFonts w:cstheme="minorHAnsi"/>
        </w:rPr>
        <w:t>IRST</w:t>
      </w:r>
      <w:r>
        <w:rPr>
          <w:rFonts w:cstheme="minorHAnsi"/>
        </w:rPr>
        <w:t xml:space="preserve"> IRCCS a posizionarsi</w:t>
      </w:r>
      <w:r w:rsidR="004400BB" w:rsidRPr="00296743">
        <w:rPr>
          <w:rFonts w:cstheme="minorHAnsi"/>
        </w:rPr>
        <w:t xml:space="preserve"> come uno tra i primi IRCCS che ha </w:t>
      </w:r>
      <w:r w:rsidR="004400BB">
        <w:rPr>
          <w:rFonts w:cstheme="minorHAnsi"/>
        </w:rPr>
        <w:t>partecipato alle</w:t>
      </w:r>
      <w:r w:rsidR="004400BB" w:rsidRPr="00296743">
        <w:rPr>
          <w:rFonts w:cstheme="minorHAnsi"/>
        </w:rPr>
        <w:t xml:space="preserve"> iniziative de</w:t>
      </w:r>
      <w:r>
        <w:rPr>
          <w:rFonts w:cstheme="minorHAnsi"/>
        </w:rPr>
        <w:t xml:space="preserve">gli ecosistemi dell’Innovazione, </w:t>
      </w:r>
      <w:r w:rsidR="004400BB" w:rsidRPr="00296743">
        <w:rPr>
          <w:rFonts w:cstheme="minorHAnsi"/>
        </w:rPr>
        <w:t>anticipando tra l’altro</w:t>
      </w:r>
      <w:r w:rsidR="004400BB">
        <w:rPr>
          <w:rFonts w:cstheme="minorHAnsi"/>
        </w:rPr>
        <w:t xml:space="preserve"> anche</w:t>
      </w:r>
      <w:r w:rsidR="004400BB" w:rsidRPr="00296743">
        <w:rPr>
          <w:rFonts w:cstheme="minorHAnsi"/>
        </w:rPr>
        <w:t xml:space="preserve"> gli scenari amministrativi che si sono poi tradotti nel recente </w:t>
      </w:r>
      <w:r w:rsidR="004400BB" w:rsidRPr="00296743">
        <w:rPr>
          <w:rFonts w:cstheme="minorHAnsi"/>
          <w:i/>
        </w:rPr>
        <w:t xml:space="preserve">Decreto </w:t>
      </w:r>
      <w:proofErr w:type="spellStart"/>
      <w:r w:rsidR="004400BB" w:rsidRPr="00296743">
        <w:rPr>
          <w:rFonts w:cstheme="minorHAnsi"/>
          <w:i/>
        </w:rPr>
        <w:t>Lgs.vo</w:t>
      </w:r>
      <w:proofErr w:type="spellEnd"/>
      <w:r w:rsidR="004400BB" w:rsidRPr="00296743">
        <w:rPr>
          <w:rFonts w:cstheme="minorHAnsi"/>
          <w:i/>
        </w:rPr>
        <w:t xml:space="preserve"> 200 per gli IRCCS</w:t>
      </w:r>
      <w:r w:rsidR="004400BB" w:rsidRPr="00296743">
        <w:rPr>
          <w:rFonts w:cstheme="minorHAnsi"/>
        </w:rPr>
        <w:t xml:space="preserve"> </w:t>
      </w:r>
      <w:r w:rsidR="004400BB">
        <w:rPr>
          <w:rFonts w:cstheme="minorHAnsi"/>
        </w:rPr>
        <w:t xml:space="preserve">(2022) </w:t>
      </w:r>
      <w:r w:rsidR="004400BB" w:rsidRPr="00296743">
        <w:rPr>
          <w:rFonts w:cstheme="minorHAnsi"/>
        </w:rPr>
        <w:t xml:space="preserve">e la variazione del </w:t>
      </w:r>
      <w:r w:rsidR="004400BB" w:rsidRPr="00296743">
        <w:rPr>
          <w:rFonts w:cstheme="minorHAnsi"/>
          <w:i/>
        </w:rPr>
        <w:t>Codice Proprietà Industriale (art 65)</w:t>
      </w:r>
      <w:r w:rsidR="004400BB">
        <w:rPr>
          <w:rFonts w:cstheme="minorHAnsi"/>
          <w:i/>
        </w:rPr>
        <w:t xml:space="preserve"> , Agosto 2023,</w:t>
      </w:r>
      <w:r w:rsidR="004400BB" w:rsidRPr="00296743">
        <w:rPr>
          <w:rFonts w:cstheme="minorHAnsi"/>
        </w:rPr>
        <w:t xml:space="preserve"> </w:t>
      </w:r>
      <w:r w:rsidR="004400BB">
        <w:rPr>
          <w:rFonts w:cstheme="minorHAnsi"/>
        </w:rPr>
        <w:t>a valere per sistema Paese, modifiche legislative recenti che enfatizzano tutte</w:t>
      </w:r>
      <w:r w:rsidR="004400BB" w:rsidRPr="00296743">
        <w:rPr>
          <w:rFonts w:cstheme="minorHAnsi"/>
        </w:rPr>
        <w:t xml:space="preserve"> </w:t>
      </w:r>
      <w:r w:rsidR="004400BB">
        <w:rPr>
          <w:rFonts w:cstheme="minorHAnsi"/>
        </w:rPr>
        <w:t>i</w:t>
      </w:r>
      <w:r w:rsidR="004400BB" w:rsidRPr="00296743">
        <w:rPr>
          <w:rFonts w:cstheme="minorHAnsi"/>
        </w:rPr>
        <w:t xml:space="preserve"> temi </w:t>
      </w:r>
      <w:r w:rsidR="004400BB">
        <w:rPr>
          <w:rFonts w:cstheme="minorHAnsi"/>
        </w:rPr>
        <w:t>sviluppati ed il riconoscimento del ruolo dei TTO negli IRCCS/enti di Ricerca Italiani.</w:t>
      </w:r>
    </w:p>
    <w:p w14:paraId="1D5FA7AB" w14:textId="77777777" w:rsidR="0016747B" w:rsidRDefault="004400BB" w:rsidP="00395083">
      <w:pPr>
        <w:pStyle w:val="Paragrafoelenco"/>
        <w:shd w:val="clear" w:color="auto" w:fill="FFFFFF"/>
        <w:tabs>
          <w:tab w:val="left" w:pos="7545"/>
        </w:tabs>
        <w:spacing w:after="0" w:line="240" w:lineRule="auto"/>
        <w:ind w:left="0"/>
        <w:jc w:val="both"/>
        <w:rPr>
          <w:rFonts w:eastAsia="Times New Roman" w:cstheme="minorHAnsi"/>
          <w:color w:val="222222"/>
          <w:lang w:eastAsia="it-IT"/>
        </w:rPr>
      </w:pPr>
      <w:r w:rsidRPr="00985F47">
        <w:rPr>
          <w:rFonts w:eastAsia="Times New Roman" w:cstheme="minorHAnsi"/>
          <w:color w:val="222222"/>
          <w:lang w:eastAsia="it-IT"/>
        </w:rPr>
        <w:t xml:space="preserve">Nel corso del 2022 </w:t>
      </w:r>
      <w:r w:rsidR="00395083">
        <w:rPr>
          <w:rFonts w:eastAsia="Times New Roman" w:cstheme="minorHAnsi"/>
          <w:color w:val="222222"/>
          <w:lang w:eastAsia="it-IT"/>
        </w:rPr>
        <w:t>ha</w:t>
      </w:r>
      <w:r w:rsidR="00AA511D">
        <w:rPr>
          <w:rFonts w:eastAsia="Times New Roman" w:cstheme="minorHAnsi"/>
          <w:color w:val="222222"/>
          <w:lang w:eastAsia="it-IT"/>
        </w:rPr>
        <w:t xml:space="preserve"> </w:t>
      </w:r>
      <w:r>
        <w:rPr>
          <w:rFonts w:eastAsia="Times New Roman" w:cstheme="minorHAnsi"/>
          <w:color w:val="222222"/>
          <w:lang w:eastAsia="it-IT"/>
        </w:rPr>
        <w:t xml:space="preserve">infatti </w:t>
      </w:r>
      <w:r w:rsidR="00395083">
        <w:rPr>
          <w:rFonts w:eastAsia="Times New Roman" w:cstheme="minorHAnsi"/>
          <w:color w:val="222222"/>
          <w:lang w:eastAsia="it-IT"/>
        </w:rPr>
        <w:t>supportato e promosso</w:t>
      </w:r>
      <w:r>
        <w:rPr>
          <w:rFonts w:eastAsia="Times New Roman" w:cstheme="minorHAnsi"/>
          <w:color w:val="222222"/>
          <w:lang w:eastAsia="it-IT"/>
        </w:rPr>
        <w:t xml:space="preserve"> in qualità di </w:t>
      </w:r>
      <w:proofErr w:type="spellStart"/>
      <w:r>
        <w:rPr>
          <w:rFonts w:eastAsia="Times New Roman" w:cstheme="minorHAnsi"/>
          <w:color w:val="222222"/>
          <w:lang w:eastAsia="it-IT"/>
        </w:rPr>
        <w:t>Principal</w:t>
      </w:r>
      <w:proofErr w:type="spellEnd"/>
      <w:r>
        <w:rPr>
          <w:rFonts w:eastAsia="Times New Roman" w:cstheme="minorHAnsi"/>
          <w:color w:val="222222"/>
          <w:lang w:eastAsia="it-IT"/>
        </w:rPr>
        <w:t xml:space="preserve"> Investigator per IRST</w:t>
      </w:r>
      <w:r w:rsidRPr="00985F47">
        <w:rPr>
          <w:rFonts w:eastAsia="Times New Roman" w:cstheme="minorHAnsi"/>
          <w:color w:val="222222"/>
          <w:lang w:eastAsia="it-IT"/>
        </w:rPr>
        <w:t xml:space="preserve"> la presentazione di progetto per l’iniziativa Network Tra</w:t>
      </w:r>
      <w:r>
        <w:rPr>
          <w:rFonts w:eastAsia="Times New Roman" w:cstheme="minorHAnsi"/>
          <w:color w:val="222222"/>
          <w:lang w:eastAsia="it-IT"/>
        </w:rPr>
        <w:t xml:space="preserve">sferimento Tecnologico ambito Life </w:t>
      </w:r>
      <w:proofErr w:type="spellStart"/>
      <w:r>
        <w:rPr>
          <w:rFonts w:eastAsia="Times New Roman" w:cstheme="minorHAnsi"/>
          <w:color w:val="222222"/>
          <w:lang w:eastAsia="it-IT"/>
        </w:rPr>
        <w:t>Sciences</w:t>
      </w:r>
      <w:proofErr w:type="spellEnd"/>
      <w:r>
        <w:rPr>
          <w:rFonts w:eastAsia="Times New Roman" w:cstheme="minorHAnsi"/>
          <w:color w:val="222222"/>
          <w:lang w:eastAsia="it-IT"/>
        </w:rPr>
        <w:t xml:space="preserve"> a valere su fondi del Piano Nazionale Complementare (PNC)</w:t>
      </w:r>
      <w:r w:rsidR="0016747B">
        <w:rPr>
          <w:rFonts w:eastAsia="Times New Roman" w:cstheme="minorHAnsi"/>
          <w:color w:val="222222"/>
          <w:lang w:eastAsia="it-IT"/>
        </w:rPr>
        <w:t xml:space="preserve"> al PNRR</w:t>
      </w:r>
      <w:r>
        <w:rPr>
          <w:rFonts w:eastAsia="Times New Roman" w:cstheme="minorHAnsi"/>
          <w:color w:val="222222"/>
          <w:lang w:eastAsia="it-IT"/>
        </w:rPr>
        <w:t xml:space="preserve">. </w:t>
      </w:r>
      <w:r w:rsidRPr="00985F47">
        <w:rPr>
          <w:rFonts w:eastAsia="Times New Roman" w:cstheme="minorHAnsi"/>
          <w:color w:val="222222"/>
          <w:lang w:eastAsia="it-IT"/>
        </w:rPr>
        <w:t>Il</w:t>
      </w:r>
      <w:r>
        <w:rPr>
          <w:rFonts w:eastAsia="Times New Roman" w:cstheme="minorHAnsi"/>
          <w:color w:val="222222"/>
          <w:lang w:eastAsia="it-IT"/>
        </w:rPr>
        <w:t xml:space="preserve"> progetto oggi individuato con l’</w:t>
      </w:r>
      <w:proofErr w:type="spellStart"/>
      <w:r>
        <w:rPr>
          <w:rFonts w:eastAsia="Times New Roman" w:cstheme="minorHAnsi"/>
          <w:color w:val="222222"/>
          <w:lang w:eastAsia="it-IT"/>
        </w:rPr>
        <w:t>acrononimo</w:t>
      </w:r>
      <w:proofErr w:type="spellEnd"/>
      <w:r>
        <w:rPr>
          <w:rFonts w:eastAsia="Times New Roman" w:cstheme="minorHAnsi"/>
          <w:color w:val="222222"/>
          <w:lang w:eastAsia="it-IT"/>
        </w:rPr>
        <w:t xml:space="preserve"> “</w:t>
      </w:r>
      <w:proofErr w:type="spellStart"/>
      <w:r>
        <w:rPr>
          <w:rFonts w:eastAsia="Times New Roman" w:cstheme="minorHAnsi"/>
          <w:color w:val="222222"/>
          <w:lang w:eastAsia="it-IT"/>
        </w:rPr>
        <w:t>PerfeTTO</w:t>
      </w:r>
      <w:proofErr w:type="spellEnd"/>
      <w:r>
        <w:rPr>
          <w:rFonts w:eastAsia="Times New Roman" w:cstheme="minorHAnsi"/>
          <w:color w:val="222222"/>
          <w:lang w:eastAsia="it-IT"/>
        </w:rPr>
        <w:t xml:space="preserve">” è risultato vincitore di finanziamento nel corso del 2023 dal </w:t>
      </w:r>
      <w:r w:rsidRPr="00985F47">
        <w:rPr>
          <w:rFonts w:eastAsia="Times New Roman" w:cstheme="minorHAnsi"/>
          <w:color w:val="222222"/>
          <w:lang w:eastAsia="it-IT"/>
        </w:rPr>
        <w:t>Mini</w:t>
      </w:r>
      <w:r>
        <w:rPr>
          <w:rFonts w:eastAsia="Times New Roman" w:cstheme="minorHAnsi"/>
          <w:color w:val="222222"/>
          <w:lang w:eastAsia="it-IT"/>
        </w:rPr>
        <w:t xml:space="preserve">stero della Salute per 15 milioni di euro, </w:t>
      </w:r>
      <w:r w:rsidRPr="00985F47">
        <w:rPr>
          <w:rFonts w:eastAsia="Times New Roman" w:cstheme="minorHAnsi"/>
          <w:color w:val="222222"/>
          <w:lang w:eastAsia="it-IT"/>
        </w:rPr>
        <w:t>per la creazione di una Rete italiana</w:t>
      </w:r>
      <w:r>
        <w:rPr>
          <w:rFonts w:eastAsia="Times New Roman" w:cstheme="minorHAnsi"/>
          <w:color w:val="222222"/>
          <w:lang w:eastAsia="it-IT"/>
        </w:rPr>
        <w:t xml:space="preserve"> </w:t>
      </w:r>
      <w:r w:rsidRPr="00985F47">
        <w:rPr>
          <w:rFonts w:eastAsia="Times New Roman" w:cstheme="minorHAnsi"/>
          <w:color w:val="222222"/>
          <w:lang w:eastAsia="it-IT"/>
        </w:rPr>
        <w:t>di centri di trasferimento tecnologico in ambito Life</w:t>
      </w:r>
      <w:r>
        <w:rPr>
          <w:rFonts w:eastAsia="Times New Roman" w:cstheme="minorHAnsi"/>
          <w:color w:val="222222"/>
          <w:lang w:eastAsia="it-IT"/>
        </w:rPr>
        <w:t xml:space="preserve"> </w:t>
      </w:r>
      <w:r w:rsidR="0016747B">
        <w:rPr>
          <w:rFonts w:eastAsia="Times New Roman" w:cstheme="minorHAnsi"/>
          <w:color w:val="222222"/>
          <w:lang w:eastAsia="it-IT"/>
        </w:rPr>
        <w:t>Science.</w:t>
      </w:r>
      <w:r w:rsidRPr="00985F47">
        <w:rPr>
          <w:rFonts w:eastAsia="Times New Roman" w:cstheme="minorHAnsi"/>
          <w:color w:val="222222"/>
          <w:lang w:eastAsia="it-IT"/>
        </w:rPr>
        <w:t xml:space="preserve"> </w:t>
      </w:r>
    </w:p>
    <w:p w14:paraId="79AFFAB3" w14:textId="77777777" w:rsidR="0097154C" w:rsidRDefault="004400BB" w:rsidP="00F0516D">
      <w:pPr>
        <w:pStyle w:val="Paragrafoelenco"/>
        <w:shd w:val="clear" w:color="auto" w:fill="FFFFFF"/>
        <w:tabs>
          <w:tab w:val="left" w:pos="7545"/>
        </w:tabs>
        <w:spacing w:after="0" w:line="240" w:lineRule="auto"/>
        <w:ind w:left="0"/>
        <w:jc w:val="both"/>
        <w:rPr>
          <w:rFonts w:eastAsia="Times New Roman" w:cstheme="minorHAnsi"/>
          <w:color w:val="222222"/>
          <w:lang w:eastAsia="it-IT"/>
        </w:rPr>
      </w:pPr>
      <w:r w:rsidRPr="00985F47">
        <w:rPr>
          <w:rFonts w:eastAsia="Times New Roman" w:cstheme="minorHAnsi"/>
          <w:color w:val="222222"/>
          <w:lang w:eastAsia="it-IT"/>
        </w:rPr>
        <w:t>Al p</w:t>
      </w:r>
      <w:r w:rsidR="0016747B">
        <w:rPr>
          <w:rFonts w:eastAsia="Times New Roman" w:cstheme="minorHAnsi"/>
          <w:color w:val="222222"/>
          <w:lang w:eastAsia="it-IT"/>
        </w:rPr>
        <w:t xml:space="preserve">rogetto </w:t>
      </w:r>
      <w:r w:rsidR="00145950">
        <w:rPr>
          <w:rFonts w:eastAsia="Times New Roman" w:cstheme="minorHAnsi"/>
          <w:color w:val="222222"/>
          <w:lang w:eastAsia="it-IT"/>
        </w:rPr>
        <w:t xml:space="preserve">di grande valenza strategica </w:t>
      </w:r>
      <w:r w:rsidR="0016747B">
        <w:rPr>
          <w:rFonts w:eastAsia="Times New Roman" w:cstheme="minorHAnsi"/>
          <w:color w:val="222222"/>
          <w:lang w:eastAsia="it-IT"/>
        </w:rPr>
        <w:t>partecipano 54 istituzioni</w:t>
      </w:r>
      <w:r w:rsidRPr="00985F47">
        <w:rPr>
          <w:rFonts w:eastAsia="Times New Roman" w:cstheme="minorHAnsi"/>
          <w:color w:val="222222"/>
          <w:lang w:eastAsia="it-IT"/>
        </w:rPr>
        <w:t>, tra IRCCS, Università, Enti pubblici e privati. A rappresen</w:t>
      </w:r>
      <w:r w:rsidR="00145950">
        <w:rPr>
          <w:rFonts w:eastAsia="Times New Roman" w:cstheme="minorHAnsi"/>
          <w:color w:val="222222"/>
          <w:lang w:eastAsia="it-IT"/>
        </w:rPr>
        <w:t>tare l’intero network nazionale il Ministero della Salute ha chiamato</w:t>
      </w:r>
      <w:r w:rsidRPr="00985F47">
        <w:rPr>
          <w:rFonts w:eastAsia="Times New Roman" w:cstheme="minorHAnsi"/>
          <w:color w:val="222222"/>
          <w:lang w:eastAsia="it-IT"/>
        </w:rPr>
        <w:t xml:space="preserve"> </w:t>
      </w:r>
      <w:r w:rsidR="00145950" w:rsidRPr="00985F47">
        <w:rPr>
          <w:rFonts w:eastAsia="Times New Roman" w:cstheme="minorHAnsi"/>
          <w:color w:val="222222"/>
          <w:lang w:eastAsia="it-IT"/>
        </w:rPr>
        <w:t xml:space="preserve">gli </w:t>
      </w:r>
      <w:proofErr w:type="spellStart"/>
      <w:r w:rsidR="00145950" w:rsidRPr="00145950">
        <w:rPr>
          <w:rFonts w:eastAsia="Times New Roman" w:cstheme="minorHAnsi"/>
          <w:b/>
          <w:color w:val="222222"/>
          <w:lang w:eastAsia="it-IT"/>
        </w:rPr>
        <w:t>Spoke</w:t>
      </w:r>
      <w:proofErr w:type="spellEnd"/>
      <w:r w:rsidR="00145950" w:rsidRPr="00145950">
        <w:rPr>
          <w:rFonts w:eastAsia="Times New Roman" w:cstheme="minorHAnsi"/>
          <w:b/>
          <w:color w:val="222222"/>
          <w:lang w:eastAsia="it-IT"/>
        </w:rPr>
        <w:t xml:space="preserve"> di I livello IRST IRCCS</w:t>
      </w:r>
      <w:r w:rsidR="00145950">
        <w:rPr>
          <w:rFonts w:eastAsia="Times New Roman" w:cstheme="minorHAnsi"/>
          <w:color w:val="222222"/>
          <w:lang w:eastAsia="it-IT"/>
        </w:rPr>
        <w:t xml:space="preserve">, l’IRCCS “Saverio de </w:t>
      </w:r>
      <w:proofErr w:type="spellStart"/>
      <w:r w:rsidR="00145950">
        <w:rPr>
          <w:rFonts w:eastAsia="Times New Roman" w:cstheme="minorHAnsi"/>
          <w:color w:val="222222"/>
          <w:lang w:eastAsia="it-IT"/>
        </w:rPr>
        <w:t>Bellis</w:t>
      </w:r>
      <w:proofErr w:type="spellEnd"/>
      <w:r w:rsidR="00145950">
        <w:rPr>
          <w:rFonts w:eastAsia="Times New Roman" w:cstheme="minorHAnsi"/>
          <w:color w:val="222222"/>
          <w:lang w:eastAsia="it-IT"/>
        </w:rPr>
        <w:t>”, Bari e l’IRCCS</w:t>
      </w:r>
      <w:r w:rsidR="00145950" w:rsidRPr="00985F47">
        <w:rPr>
          <w:rFonts w:eastAsia="Times New Roman" w:cstheme="minorHAnsi"/>
          <w:color w:val="222222"/>
          <w:lang w:eastAsia="it-IT"/>
        </w:rPr>
        <w:t xml:space="preserve"> Centro Cardiologico </w:t>
      </w:r>
      <w:proofErr w:type="spellStart"/>
      <w:r w:rsidR="00145950" w:rsidRPr="00985F47">
        <w:rPr>
          <w:rFonts w:eastAsia="Times New Roman" w:cstheme="minorHAnsi"/>
          <w:color w:val="222222"/>
          <w:lang w:eastAsia="it-IT"/>
        </w:rPr>
        <w:t>Monzino</w:t>
      </w:r>
      <w:proofErr w:type="spellEnd"/>
      <w:r w:rsidR="00145950" w:rsidRPr="00985F47">
        <w:rPr>
          <w:rFonts w:eastAsia="Times New Roman" w:cstheme="minorHAnsi"/>
          <w:color w:val="222222"/>
          <w:lang w:eastAsia="it-IT"/>
        </w:rPr>
        <w:t xml:space="preserve"> IRCCS di Milano </w:t>
      </w:r>
      <w:r w:rsidR="00145950">
        <w:rPr>
          <w:rFonts w:eastAsia="Times New Roman" w:cstheme="minorHAnsi"/>
          <w:color w:val="222222"/>
          <w:lang w:eastAsia="it-IT"/>
        </w:rPr>
        <w:t>(</w:t>
      </w:r>
      <w:proofErr w:type="spellStart"/>
      <w:r w:rsidRPr="00985F47">
        <w:rPr>
          <w:rFonts w:eastAsia="Times New Roman" w:cstheme="minorHAnsi"/>
          <w:color w:val="222222"/>
          <w:lang w:eastAsia="it-IT"/>
        </w:rPr>
        <w:t>Hub</w:t>
      </w:r>
      <w:proofErr w:type="spellEnd"/>
      <w:r w:rsidRPr="00985F47">
        <w:rPr>
          <w:rFonts w:eastAsia="Times New Roman" w:cstheme="minorHAnsi"/>
          <w:color w:val="222222"/>
          <w:lang w:eastAsia="it-IT"/>
        </w:rPr>
        <w:t xml:space="preserve"> </w:t>
      </w:r>
      <w:r w:rsidR="00145950">
        <w:rPr>
          <w:rFonts w:eastAsia="Times New Roman" w:cstheme="minorHAnsi"/>
          <w:color w:val="222222"/>
          <w:lang w:eastAsia="it-IT"/>
        </w:rPr>
        <w:t xml:space="preserve">amministrativo </w:t>
      </w:r>
      <w:r w:rsidRPr="00985F47">
        <w:rPr>
          <w:rFonts w:eastAsia="Times New Roman" w:cstheme="minorHAnsi"/>
          <w:color w:val="222222"/>
          <w:lang w:eastAsia="it-IT"/>
        </w:rPr>
        <w:t>di progetto</w:t>
      </w:r>
      <w:r w:rsidR="00145950">
        <w:rPr>
          <w:rFonts w:eastAsia="Times New Roman" w:cstheme="minorHAnsi"/>
          <w:color w:val="222222"/>
          <w:lang w:eastAsia="it-IT"/>
        </w:rPr>
        <w:t xml:space="preserve">) con l’obiettivo </w:t>
      </w:r>
      <w:r w:rsidRPr="00985F47">
        <w:rPr>
          <w:rFonts w:eastAsia="Times New Roman" w:cstheme="minorHAnsi"/>
          <w:color w:val="222222"/>
          <w:lang w:eastAsia="it-IT"/>
        </w:rPr>
        <w:t>di creare un ecosistema sanitario innovativo attraverso reti di ricerca clinico-traslazionali d’eccellenza nell’ambito del Servizio Sanitario</w:t>
      </w:r>
      <w:r>
        <w:rPr>
          <w:rFonts w:eastAsia="Times New Roman" w:cstheme="minorHAnsi"/>
          <w:color w:val="222222"/>
          <w:lang w:eastAsia="it-IT"/>
        </w:rPr>
        <w:t xml:space="preserve"> </w:t>
      </w:r>
      <w:r w:rsidRPr="00985F47">
        <w:rPr>
          <w:rFonts w:eastAsia="Times New Roman" w:cstheme="minorHAnsi"/>
          <w:color w:val="222222"/>
          <w:lang w:eastAsia="it-IT"/>
        </w:rPr>
        <w:t>Nazionale</w:t>
      </w:r>
      <w:r w:rsidR="00145950">
        <w:rPr>
          <w:rFonts w:eastAsia="Times New Roman" w:cstheme="minorHAnsi"/>
          <w:color w:val="222222"/>
          <w:lang w:eastAsia="it-IT"/>
        </w:rPr>
        <w:t xml:space="preserve"> e</w:t>
      </w:r>
      <w:r>
        <w:rPr>
          <w:rFonts w:eastAsia="Times New Roman" w:cstheme="minorHAnsi"/>
          <w:color w:val="222222"/>
          <w:lang w:eastAsia="it-IT"/>
        </w:rPr>
        <w:t xml:space="preserve"> </w:t>
      </w:r>
      <w:r w:rsidRPr="00985F47">
        <w:rPr>
          <w:rFonts w:eastAsia="Times New Roman" w:cstheme="minorHAnsi"/>
          <w:color w:val="222222"/>
          <w:lang w:eastAsia="it-IT"/>
        </w:rPr>
        <w:t>promuovere un modello di sviluppo basato sulla ricerca pubblica e la valorizzazione</w:t>
      </w:r>
      <w:r>
        <w:rPr>
          <w:rFonts w:eastAsia="Times New Roman" w:cstheme="minorHAnsi"/>
          <w:color w:val="222222"/>
          <w:lang w:eastAsia="it-IT"/>
        </w:rPr>
        <w:t xml:space="preserve"> </w:t>
      </w:r>
      <w:r w:rsidRPr="00985F47">
        <w:rPr>
          <w:rFonts w:eastAsia="Times New Roman" w:cstheme="minorHAnsi"/>
          <w:color w:val="222222"/>
          <w:lang w:eastAsia="it-IT"/>
        </w:rPr>
        <w:t xml:space="preserve">dei </w:t>
      </w:r>
      <w:r>
        <w:rPr>
          <w:rFonts w:eastAsia="Times New Roman" w:cstheme="minorHAnsi"/>
          <w:color w:val="222222"/>
          <w:lang w:eastAsia="it-IT"/>
        </w:rPr>
        <w:t xml:space="preserve">suoi risultati. </w:t>
      </w:r>
    </w:p>
    <w:p w14:paraId="6F318BFA" w14:textId="77777777" w:rsidR="00F0516D" w:rsidRPr="00F0516D" w:rsidRDefault="00F0516D" w:rsidP="00F0516D">
      <w:pPr>
        <w:pStyle w:val="Paragrafoelenco"/>
        <w:shd w:val="clear" w:color="auto" w:fill="FFFFFF"/>
        <w:tabs>
          <w:tab w:val="left" w:pos="7545"/>
        </w:tabs>
        <w:spacing w:after="0" w:line="240" w:lineRule="auto"/>
        <w:ind w:left="0"/>
        <w:jc w:val="both"/>
        <w:rPr>
          <w:rFonts w:eastAsia="Times New Roman" w:cstheme="minorHAnsi"/>
          <w:color w:val="222222"/>
          <w:lang w:eastAsia="it-IT"/>
        </w:rPr>
      </w:pPr>
    </w:p>
    <w:p w14:paraId="5AD3E5D6" w14:textId="77777777" w:rsidR="00980A8F" w:rsidRPr="004701B8" w:rsidRDefault="00B80868" w:rsidP="00D24ADF">
      <w:pPr>
        <w:rPr>
          <w:rFonts w:asciiTheme="majorHAnsi" w:hAnsiTheme="majorHAnsi" w:cstheme="majorHAnsi"/>
          <w:b/>
          <w:sz w:val="28"/>
          <w:szCs w:val="28"/>
          <w:u w:val="single"/>
        </w:rPr>
      </w:pPr>
      <w:r w:rsidRPr="004701B8">
        <w:rPr>
          <w:rFonts w:asciiTheme="majorHAnsi" w:hAnsiTheme="majorHAnsi" w:cstheme="majorHAnsi"/>
          <w:b/>
          <w:sz w:val="28"/>
          <w:szCs w:val="28"/>
          <w:u w:val="single"/>
        </w:rPr>
        <w:t>ATTIVITA’ DI COLLABORAZIONI CON GRUPPI DI RICERCA NAZIONALI ED ESTERI</w:t>
      </w:r>
    </w:p>
    <w:p w14:paraId="0E2531DD" w14:textId="77777777" w:rsidR="00B80868" w:rsidRPr="002A1522" w:rsidRDefault="00B80868" w:rsidP="00980A8F">
      <w:pPr>
        <w:ind w:left="360"/>
        <w:rPr>
          <w:rFonts w:asciiTheme="majorHAnsi" w:hAnsiTheme="majorHAnsi" w:cstheme="majorHAnsi"/>
          <w:b/>
          <w:sz w:val="24"/>
          <w:szCs w:val="24"/>
          <w:u w:val="single"/>
        </w:rPr>
      </w:pPr>
      <w:r w:rsidRPr="002A1522">
        <w:rPr>
          <w:rFonts w:asciiTheme="majorHAnsi" w:hAnsiTheme="majorHAnsi" w:cstheme="majorHAnsi"/>
          <w:b/>
          <w:sz w:val="24"/>
          <w:szCs w:val="24"/>
          <w:u w:val="single"/>
        </w:rPr>
        <w:t>Complessità dei progetti presentati a bandi competitivi</w:t>
      </w:r>
    </w:p>
    <w:p w14:paraId="43F6AD13" w14:textId="77777777" w:rsidR="0097154C" w:rsidRPr="0097154C" w:rsidRDefault="0097154C" w:rsidP="002A1522">
      <w:pPr>
        <w:spacing w:after="0"/>
        <w:jc w:val="both"/>
        <w:rPr>
          <w:rFonts w:ascii="Calibri" w:eastAsia="Calibri" w:hAnsi="Calibri" w:cs="Calibri"/>
          <w:lang w:eastAsia="it-IT"/>
        </w:rPr>
      </w:pPr>
      <w:r w:rsidRPr="0097154C">
        <w:rPr>
          <w:rFonts w:ascii="Calibri" w:eastAsia="Calibri" w:hAnsi="Calibri" w:cs="Calibri"/>
          <w:lang w:eastAsia="it-IT"/>
        </w:rPr>
        <w:t xml:space="preserve">I risultati puntuali più rilevanti dell’ultimo triennio riguardano alcuni importanti ed innovativi programmi di ricerca in cui </w:t>
      </w:r>
      <w:r w:rsidR="00D24ADF">
        <w:rPr>
          <w:rFonts w:ascii="Calibri" w:eastAsia="Calibri" w:hAnsi="Calibri" w:cs="Calibri"/>
          <w:lang w:eastAsia="it-IT"/>
        </w:rPr>
        <w:t xml:space="preserve">IRCCS </w:t>
      </w:r>
      <w:r w:rsidRPr="0097154C">
        <w:rPr>
          <w:rFonts w:ascii="Calibri" w:eastAsia="Calibri" w:hAnsi="Calibri" w:cs="Calibri"/>
          <w:lang w:eastAsia="it-IT"/>
        </w:rPr>
        <w:t>IRST è stato selezionato a prendere parte, in alcuni casi a coordinare</w:t>
      </w:r>
      <w:r>
        <w:rPr>
          <w:rFonts w:ascii="Calibri" w:eastAsia="Calibri" w:hAnsi="Calibri" w:cs="Calibri"/>
          <w:lang w:eastAsia="it-IT"/>
        </w:rPr>
        <w:t>, nella figura del candidato</w:t>
      </w:r>
      <w:r w:rsidRPr="0097154C">
        <w:rPr>
          <w:rFonts w:ascii="Calibri" w:eastAsia="Calibri" w:hAnsi="Calibri" w:cs="Calibri"/>
          <w:lang w:eastAsia="it-IT"/>
        </w:rPr>
        <w:t>:</w:t>
      </w:r>
    </w:p>
    <w:p w14:paraId="695A77CF" w14:textId="77777777" w:rsidR="0097154C" w:rsidRPr="0097154C" w:rsidRDefault="0097154C" w:rsidP="002A1522">
      <w:pPr>
        <w:numPr>
          <w:ilvl w:val="0"/>
          <w:numId w:val="29"/>
        </w:numPr>
        <w:spacing w:after="0"/>
        <w:contextualSpacing/>
        <w:jc w:val="both"/>
        <w:rPr>
          <w:rFonts w:ascii="Calibri" w:eastAsia="Calibri" w:hAnsi="Calibri" w:cs="Calibri"/>
          <w:lang w:eastAsia="it-IT"/>
        </w:rPr>
      </w:pPr>
      <w:r w:rsidRPr="0097154C">
        <w:rPr>
          <w:rFonts w:ascii="Calibri" w:eastAsia="Calibri" w:hAnsi="Calibri" w:cs="Calibri"/>
          <w:b/>
          <w:lang w:eastAsia="it-IT"/>
        </w:rPr>
        <w:t>“Progetto di ricerca su cellule CAR-T per patologie ematologiche maligne e per tumori solidi”</w:t>
      </w:r>
      <w:r w:rsidRPr="0097154C">
        <w:rPr>
          <w:rFonts w:ascii="Calibri" w:eastAsia="Calibri" w:hAnsi="Calibri" w:cs="Calibri"/>
          <w:lang w:eastAsia="it-IT"/>
        </w:rPr>
        <w:t xml:space="preserve">, coordinato dal Prof. Franco Locatelli per Alleanza Contro il Cancro e suddiviso in 6 </w:t>
      </w:r>
      <w:proofErr w:type="spellStart"/>
      <w:r w:rsidRPr="0097154C">
        <w:rPr>
          <w:rFonts w:ascii="Calibri" w:eastAsia="Calibri" w:hAnsi="Calibri" w:cs="Calibri"/>
          <w:lang w:eastAsia="it-IT"/>
        </w:rPr>
        <w:t>workpackages</w:t>
      </w:r>
      <w:proofErr w:type="spellEnd"/>
      <w:r w:rsidRPr="0097154C">
        <w:rPr>
          <w:rFonts w:ascii="Calibri" w:eastAsia="Calibri" w:hAnsi="Calibri" w:cs="Calibri"/>
          <w:lang w:eastAsia="it-IT"/>
        </w:rPr>
        <w:t xml:space="preserve">. Al Prof. Giovanni Martinelli e ad IRST è stata affidata la leadership del </w:t>
      </w:r>
      <w:proofErr w:type="spellStart"/>
      <w:r w:rsidRPr="0097154C">
        <w:rPr>
          <w:rFonts w:ascii="Calibri" w:eastAsia="Calibri" w:hAnsi="Calibri" w:cs="Calibri"/>
          <w:lang w:eastAsia="it-IT"/>
        </w:rPr>
        <w:t>Workpackage</w:t>
      </w:r>
      <w:proofErr w:type="spellEnd"/>
      <w:r w:rsidRPr="0097154C">
        <w:rPr>
          <w:rFonts w:ascii="Calibri" w:eastAsia="Calibri" w:hAnsi="Calibri" w:cs="Calibri"/>
          <w:lang w:eastAsia="it-IT"/>
        </w:rPr>
        <w:t xml:space="preserve"> 4 con un finanziamento di € 760.000</w:t>
      </w:r>
    </w:p>
    <w:p w14:paraId="4EB32C18" w14:textId="77777777" w:rsidR="0097154C" w:rsidRPr="0097154C" w:rsidRDefault="0097154C" w:rsidP="002A1522">
      <w:pPr>
        <w:numPr>
          <w:ilvl w:val="0"/>
          <w:numId w:val="29"/>
        </w:numPr>
        <w:spacing w:after="0"/>
        <w:contextualSpacing/>
        <w:jc w:val="both"/>
        <w:rPr>
          <w:rFonts w:ascii="Calibri" w:eastAsia="Calibri" w:hAnsi="Calibri" w:cs="Calibri"/>
          <w:lang w:eastAsia="it-IT"/>
        </w:rPr>
      </w:pPr>
      <w:r w:rsidRPr="0097154C">
        <w:rPr>
          <w:rFonts w:ascii="Calibri" w:eastAsia="Calibri" w:hAnsi="Calibri" w:cs="Calibri"/>
          <w:b/>
          <w:lang w:eastAsia="it-IT"/>
        </w:rPr>
        <w:t>Progetto “Life Science TTO Network” - PNC-E3-2022-23683268</w:t>
      </w:r>
      <w:r w:rsidRPr="0097154C">
        <w:rPr>
          <w:rFonts w:ascii="Calibri" w:eastAsia="Calibri" w:hAnsi="Calibri" w:cs="Calibri"/>
          <w:lang w:eastAsia="it-IT"/>
        </w:rPr>
        <w:t xml:space="preserve"> (Piano Nazionale per gli investimenti complementari al Piano nazionale di Ripresa e Resilienza, programma “ecosistema innovativo della salute”) di cui IRST è </w:t>
      </w:r>
      <w:proofErr w:type="spellStart"/>
      <w:r w:rsidRPr="004D6B1F">
        <w:rPr>
          <w:rFonts w:ascii="Calibri" w:eastAsia="Calibri" w:hAnsi="Calibri" w:cs="Calibri"/>
          <w:b/>
          <w:lang w:eastAsia="it-IT"/>
        </w:rPr>
        <w:t>Spoke</w:t>
      </w:r>
      <w:proofErr w:type="spellEnd"/>
      <w:r w:rsidRPr="004D6B1F">
        <w:rPr>
          <w:rFonts w:ascii="Calibri" w:eastAsia="Calibri" w:hAnsi="Calibri" w:cs="Calibri"/>
          <w:b/>
          <w:lang w:eastAsia="it-IT"/>
        </w:rPr>
        <w:t xml:space="preserve"> di I livello</w:t>
      </w:r>
      <w:r w:rsidRPr="0097154C">
        <w:rPr>
          <w:rFonts w:ascii="Calibri" w:eastAsia="Calibri" w:hAnsi="Calibri" w:cs="Calibri"/>
          <w:lang w:eastAsia="it-IT"/>
        </w:rPr>
        <w:t xml:space="preserve"> insieme ad altri 2 IRCCS al Nord e Sud Italia insieme ai quali </w:t>
      </w:r>
      <w:r w:rsidRPr="004D6B1F">
        <w:rPr>
          <w:rFonts w:ascii="Calibri" w:eastAsia="Calibri" w:hAnsi="Calibri" w:cs="Calibri"/>
          <w:b/>
          <w:lang w:eastAsia="it-IT"/>
        </w:rPr>
        <w:t>coordina 55 Enti di Ricerca, IRCCS, Università dell’intero territorio italiano</w:t>
      </w:r>
      <w:r w:rsidRPr="0097154C">
        <w:rPr>
          <w:rFonts w:ascii="Calibri" w:eastAsia="Calibri" w:hAnsi="Calibri" w:cs="Calibri"/>
          <w:lang w:eastAsia="it-IT"/>
        </w:rPr>
        <w:t xml:space="preserve"> con un finanziamento di € 1.350.000</w:t>
      </w:r>
    </w:p>
    <w:p w14:paraId="4AAF8423" w14:textId="77777777" w:rsidR="0097154C" w:rsidRPr="0097154C" w:rsidRDefault="0097154C" w:rsidP="002A1522">
      <w:pPr>
        <w:numPr>
          <w:ilvl w:val="0"/>
          <w:numId w:val="29"/>
        </w:numPr>
        <w:spacing w:after="0"/>
        <w:contextualSpacing/>
        <w:jc w:val="both"/>
        <w:rPr>
          <w:rFonts w:ascii="Calibri" w:eastAsia="Calibri" w:hAnsi="Calibri" w:cs="Calibri"/>
          <w:lang w:eastAsia="it-IT"/>
        </w:rPr>
      </w:pPr>
      <w:r w:rsidRPr="0097154C">
        <w:rPr>
          <w:rFonts w:ascii="Calibri" w:eastAsia="Calibri" w:hAnsi="Calibri" w:cs="Calibri"/>
          <w:b/>
          <w:lang w:eastAsia="it-IT"/>
        </w:rPr>
        <w:t xml:space="preserve">Progetto Terapie Avanzate - PNC-E3-2022-23683269 </w:t>
      </w:r>
      <w:bookmarkStart w:id="1" w:name="_heading=h.b0g3ufbjipii" w:colFirst="0" w:colLast="0"/>
      <w:bookmarkEnd w:id="1"/>
      <w:r w:rsidRPr="0097154C">
        <w:rPr>
          <w:rFonts w:ascii="Calibri" w:eastAsia="Calibri" w:hAnsi="Calibri" w:cs="Calibri"/>
          <w:b/>
          <w:lang w:eastAsia="it-IT"/>
        </w:rPr>
        <w:t>(</w:t>
      </w:r>
      <w:r w:rsidRPr="0097154C">
        <w:rPr>
          <w:rFonts w:ascii="Calibri" w:eastAsia="Calibri" w:hAnsi="Calibri" w:cs="Calibri"/>
          <w:lang w:eastAsia="it-IT"/>
        </w:rPr>
        <w:t xml:space="preserve">Piano Nazionale per gli investimenti complementari al Piano nazionale di Ripresa e Resilienza, programma “ecosistema innovativo della salute”), coordinato dal prof. Franco Locatelli </w:t>
      </w:r>
      <w:proofErr w:type="gramStart"/>
      <w:r w:rsidRPr="0097154C">
        <w:rPr>
          <w:rFonts w:ascii="Calibri" w:eastAsia="Calibri" w:hAnsi="Calibri" w:cs="Calibri"/>
          <w:lang w:eastAsia="it-IT"/>
        </w:rPr>
        <w:t>e</w:t>
      </w:r>
      <w:proofErr w:type="gramEnd"/>
      <w:r w:rsidRPr="0097154C">
        <w:rPr>
          <w:rFonts w:ascii="Calibri" w:eastAsia="Calibri" w:hAnsi="Calibri" w:cs="Calibri"/>
          <w:lang w:eastAsia="it-IT"/>
        </w:rPr>
        <w:t xml:space="preserve"> di cui IRST è </w:t>
      </w:r>
      <w:proofErr w:type="spellStart"/>
      <w:r w:rsidRPr="0097154C">
        <w:rPr>
          <w:rFonts w:ascii="Calibri" w:eastAsia="Calibri" w:hAnsi="Calibri" w:cs="Calibri"/>
          <w:lang w:eastAsia="it-IT"/>
        </w:rPr>
        <w:t>Spoke</w:t>
      </w:r>
      <w:proofErr w:type="spellEnd"/>
      <w:r w:rsidRPr="0097154C">
        <w:rPr>
          <w:rFonts w:ascii="Calibri" w:eastAsia="Calibri" w:hAnsi="Calibri" w:cs="Calibri"/>
          <w:lang w:eastAsia="it-IT"/>
        </w:rPr>
        <w:t xml:space="preserve"> di II </w:t>
      </w:r>
      <w:r>
        <w:rPr>
          <w:rFonts w:ascii="Calibri" w:eastAsia="Calibri" w:hAnsi="Calibri" w:cs="Calibri"/>
          <w:lang w:eastAsia="it-IT"/>
        </w:rPr>
        <w:t xml:space="preserve">livello </w:t>
      </w:r>
      <w:r w:rsidRPr="0097154C">
        <w:rPr>
          <w:rFonts w:ascii="Calibri" w:eastAsia="Calibri" w:hAnsi="Calibri" w:cs="Calibri"/>
          <w:lang w:eastAsia="it-IT"/>
        </w:rPr>
        <w:t>con un finanziamento di € 1.000.000</w:t>
      </w:r>
    </w:p>
    <w:p w14:paraId="4A6D1060" w14:textId="77777777" w:rsidR="0097154C" w:rsidRPr="003A344B" w:rsidRDefault="0097154C" w:rsidP="002A1522">
      <w:pPr>
        <w:numPr>
          <w:ilvl w:val="0"/>
          <w:numId w:val="29"/>
        </w:numPr>
        <w:spacing w:after="0"/>
        <w:contextualSpacing/>
        <w:jc w:val="both"/>
        <w:rPr>
          <w:rFonts w:ascii="Calibri" w:eastAsia="Calibri" w:hAnsi="Calibri" w:cs="Calibri"/>
          <w:b/>
          <w:lang w:eastAsia="it-IT"/>
        </w:rPr>
      </w:pPr>
      <w:r w:rsidRPr="0097154C">
        <w:rPr>
          <w:rFonts w:ascii="Calibri" w:eastAsia="Calibri" w:hAnsi="Calibri" w:cs="Calibri"/>
          <w:b/>
          <w:lang w:eastAsia="it-IT"/>
        </w:rPr>
        <w:t xml:space="preserve">Progetto “IMPACT AML-Master Framework and </w:t>
      </w:r>
      <w:proofErr w:type="spellStart"/>
      <w:r w:rsidRPr="0097154C">
        <w:rPr>
          <w:rFonts w:ascii="Calibri" w:eastAsia="Calibri" w:hAnsi="Calibri" w:cs="Calibri"/>
          <w:b/>
          <w:lang w:eastAsia="it-IT"/>
        </w:rPr>
        <w:t>Pragmatic</w:t>
      </w:r>
      <w:proofErr w:type="spellEnd"/>
      <w:r w:rsidRPr="0097154C">
        <w:rPr>
          <w:rFonts w:ascii="Calibri" w:eastAsia="Calibri" w:hAnsi="Calibri" w:cs="Calibri"/>
          <w:b/>
          <w:lang w:eastAsia="it-IT"/>
        </w:rPr>
        <w:t xml:space="preserve"> </w:t>
      </w:r>
      <w:proofErr w:type="spellStart"/>
      <w:r w:rsidRPr="0097154C">
        <w:rPr>
          <w:rFonts w:ascii="Calibri" w:eastAsia="Calibri" w:hAnsi="Calibri" w:cs="Calibri"/>
          <w:b/>
          <w:lang w:eastAsia="it-IT"/>
        </w:rPr>
        <w:t>Clinical</w:t>
      </w:r>
      <w:proofErr w:type="spellEnd"/>
      <w:r w:rsidRPr="0097154C">
        <w:rPr>
          <w:rFonts w:ascii="Calibri" w:eastAsia="Calibri" w:hAnsi="Calibri" w:cs="Calibri"/>
          <w:b/>
          <w:lang w:eastAsia="it-IT"/>
        </w:rPr>
        <w:t xml:space="preserve"> Trial for Relapse or </w:t>
      </w:r>
      <w:proofErr w:type="spellStart"/>
      <w:r w:rsidRPr="0097154C">
        <w:rPr>
          <w:rFonts w:ascii="Calibri" w:eastAsia="Calibri" w:hAnsi="Calibri" w:cs="Calibri"/>
          <w:b/>
          <w:lang w:eastAsia="it-IT"/>
        </w:rPr>
        <w:t>Refractory</w:t>
      </w:r>
      <w:proofErr w:type="spellEnd"/>
      <w:r w:rsidRPr="0097154C">
        <w:rPr>
          <w:rFonts w:ascii="Calibri" w:eastAsia="Calibri" w:hAnsi="Calibri" w:cs="Calibri"/>
          <w:b/>
          <w:lang w:eastAsia="it-IT"/>
        </w:rPr>
        <w:t xml:space="preserve"> Acute </w:t>
      </w:r>
      <w:proofErr w:type="spellStart"/>
      <w:r w:rsidRPr="0097154C">
        <w:rPr>
          <w:rFonts w:ascii="Calibri" w:eastAsia="Calibri" w:hAnsi="Calibri" w:cs="Calibri"/>
          <w:b/>
          <w:lang w:eastAsia="it-IT"/>
        </w:rPr>
        <w:t>Myeloid</w:t>
      </w:r>
      <w:proofErr w:type="spellEnd"/>
      <w:r w:rsidRPr="0097154C">
        <w:rPr>
          <w:rFonts w:ascii="Calibri" w:eastAsia="Calibri" w:hAnsi="Calibri" w:cs="Calibri"/>
          <w:b/>
          <w:lang w:eastAsia="it-IT"/>
        </w:rPr>
        <w:t xml:space="preserve"> </w:t>
      </w:r>
      <w:proofErr w:type="spellStart"/>
      <w:r w:rsidRPr="0097154C">
        <w:rPr>
          <w:rFonts w:ascii="Calibri" w:eastAsia="Calibri" w:hAnsi="Calibri" w:cs="Calibri"/>
          <w:b/>
          <w:lang w:eastAsia="it-IT"/>
        </w:rPr>
        <w:t>Leukemia</w:t>
      </w:r>
      <w:proofErr w:type="spellEnd"/>
      <w:r w:rsidRPr="0097154C">
        <w:rPr>
          <w:rFonts w:ascii="Calibri" w:eastAsia="Calibri" w:hAnsi="Calibri" w:cs="Calibri"/>
          <w:b/>
          <w:lang w:eastAsia="it-IT"/>
        </w:rPr>
        <w:t>”</w:t>
      </w:r>
      <w:r w:rsidRPr="0097154C">
        <w:rPr>
          <w:rFonts w:ascii="Calibri" w:eastAsia="Calibri" w:hAnsi="Calibri" w:cs="Calibri"/>
          <w:lang w:eastAsia="it-IT"/>
        </w:rPr>
        <w:t xml:space="preserve"> progetto </w:t>
      </w:r>
      <w:proofErr w:type="spellStart"/>
      <w:r w:rsidRPr="0097154C">
        <w:rPr>
          <w:rFonts w:ascii="Calibri" w:eastAsia="Calibri" w:hAnsi="Calibri" w:cs="Calibri"/>
          <w:lang w:eastAsia="it-IT"/>
        </w:rPr>
        <w:t>Mission</w:t>
      </w:r>
      <w:proofErr w:type="spellEnd"/>
      <w:r w:rsidRPr="0097154C">
        <w:rPr>
          <w:rFonts w:ascii="Calibri" w:eastAsia="Calibri" w:hAnsi="Calibri" w:cs="Calibri"/>
          <w:lang w:eastAsia="it-IT"/>
        </w:rPr>
        <w:t xml:space="preserve"> </w:t>
      </w:r>
      <w:proofErr w:type="spellStart"/>
      <w:r w:rsidRPr="0097154C">
        <w:rPr>
          <w:rFonts w:ascii="Calibri" w:eastAsia="Calibri" w:hAnsi="Calibri" w:cs="Calibri"/>
          <w:lang w:eastAsia="it-IT"/>
        </w:rPr>
        <w:t>Cancer</w:t>
      </w:r>
      <w:proofErr w:type="spellEnd"/>
      <w:r w:rsidRPr="0097154C">
        <w:rPr>
          <w:rFonts w:ascii="Calibri" w:eastAsia="Calibri" w:hAnsi="Calibri" w:cs="Calibri"/>
          <w:lang w:eastAsia="it-IT"/>
        </w:rPr>
        <w:t xml:space="preserve"> HORIZON EUROPE,</w:t>
      </w:r>
      <w:r w:rsidR="003A344B">
        <w:rPr>
          <w:rFonts w:ascii="Calibri" w:eastAsia="Calibri" w:hAnsi="Calibri" w:cs="Calibri"/>
          <w:lang w:eastAsia="it-IT"/>
        </w:rPr>
        <w:t xml:space="preserve"> in termini di complessità e competitività è ad oggi</w:t>
      </w:r>
      <w:r w:rsidRPr="0097154C">
        <w:rPr>
          <w:rFonts w:ascii="Calibri" w:eastAsia="Calibri" w:hAnsi="Calibri" w:cs="Calibri"/>
          <w:lang w:eastAsia="it-IT"/>
        </w:rPr>
        <w:t xml:space="preserve"> l’unico ed il primo </w:t>
      </w:r>
      <w:r w:rsidR="003A344B">
        <w:rPr>
          <w:rFonts w:ascii="Calibri" w:eastAsia="Calibri" w:hAnsi="Calibri" w:cs="Calibri"/>
          <w:lang w:eastAsia="it-IT"/>
        </w:rPr>
        <w:t xml:space="preserve">progetto </w:t>
      </w:r>
      <w:r w:rsidRPr="0097154C">
        <w:rPr>
          <w:rFonts w:ascii="Calibri" w:eastAsia="Calibri" w:hAnsi="Calibri" w:cs="Calibri"/>
          <w:lang w:eastAsia="it-IT"/>
        </w:rPr>
        <w:t xml:space="preserve">coordinato in Italia in area Salute, di cui il Prof. Giovanni Martinelli con IRST è </w:t>
      </w:r>
      <w:r w:rsidRPr="004D6B1F">
        <w:rPr>
          <w:rFonts w:ascii="Calibri" w:eastAsia="Calibri" w:hAnsi="Calibri" w:cs="Calibri"/>
          <w:b/>
          <w:lang w:eastAsia="it-IT"/>
        </w:rPr>
        <w:t xml:space="preserve">Coordinatore di 17 </w:t>
      </w:r>
      <w:proofErr w:type="spellStart"/>
      <w:r w:rsidRPr="004D6B1F">
        <w:rPr>
          <w:rFonts w:ascii="Calibri" w:eastAsia="Calibri" w:hAnsi="Calibri" w:cs="Calibri"/>
          <w:b/>
          <w:lang w:eastAsia="it-IT"/>
        </w:rPr>
        <w:t>Partners</w:t>
      </w:r>
      <w:proofErr w:type="spellEnd"/>
      <w:r w:rsidRPr="004D6B1F">
        <w:rPr>
          <w:rFonts w:ascii="Calibri" w:eastAsia="Calibri" w:hAnsi="Calibri" w:cs="Calibri"/>
          <w:b/>
          <w:lang w:eastAsia="it-IT"/>
        </w:rPr>
        <w:t xml:space="preserve"> di 6 diversi Paesi Europei</w:t>
      </w:r>
      <w:r w:rsidRPr="0097154C">
        <w:rPr>
          <w:rFonts w:ascii="Calibri" w:eastAsia="Calibri" w:hAnsi="Calibri" w:cs="Calibri"/>
          <w:lang w:eastAsia="it-IT"/>
        </w:rPr>
        <w:t xml:space="preserve"> con un finanziamento complessivo di € 5.889.000 di cui per IRST € 1.802.500</w:t>
      </w:r>
    </w:p>
    <w:p w14:paraId="551A0EA9" w14:textId="77777777" w:rsidR="003A344B" w:rsidRPr="0097154C" w:rsidRDefault="003A344B" w:rsidP="0097154C">
      <w:pPr>
        <w:numPr>
          <w:ilvl w:val="0"/>
          <w:numId w:val="29"/>
        </w:numPr>
        <w:spacing w:after="0"/>
        <w:contextualSpacing/>
        <w:rPr>
          <w:rFonts w:ascii="Calibri" w:eastAsia="Calibri" w:hAnsi="Calibri" w:cs="Calibri"/>
          <w:b/>
          <w:lang w:eastAsia="it-IT"/>
        </w:rPr>
      </w:pPr>
    </w:p>
    <w:p w14:paraId="63B156CA" w14:textId="77777777" w:rsidR="003A344B" w:rsidRDefault="003A344B" w:rsidP="003A344B">
      <w:pPr>
        <w:jc w:val="both"/>
      </w:pPr>
      <w:r>
        <w:t>Per quanto riguarda il contributo diretto del candidato ai risultati sui finanziamenti per la ricerca raggiunti dall’Istituto di cui alla data di questo CV è Direttore Scientifico:</w:t>
      </w:r>
    </w:p>
    <w:p w14:paraId="255B64B7" w14:textId="77777777" w:rsidR="003A344B" w:rsidRDefault="003A344B" w:rsidP="003A344B">
      <w:pPr>
        <w:numPr>
          <w:ilvl w:val="0"/>
          <w:numId w:val="30"/>
        </w:numPr>
        <w:pBdr>
          <w:top w:val="nil"/>
          <w:left w:val="nil"/>
          <w:bottom w:val="nil"/>
          <w:right w:val="nil"/>
          <w:between w:val="nil"/>
        </w:pBdr>
        <w:spacing w:after="0" w:line="276" w:lineRule="auto"/>
        <w:jc w:val="both"/>
      </w:pPr>
      <w:r>
        <w:rPr>
          <w:color w:val="000000"/>
        </w:rPr>
        <w:t xml:space="preserve">Ha applicato nel triennio 2020-2022 come </w:t>
      </w:r>
      <w:proofErr w:type="spellStart"/>
      <w:r>
        <w:rPr>
          <w:color w:val="000000"/>
        </w:rPr>
        <w:t>Principal</w:t>
      </w:r>
      <w:proofErr w:type="spellEnd"/>
      <w:r>
        <w:rPr>
          <w:color w:val="000000"/>
        </w:rPr>
        <w:t xml:space="preserve"> Investigator all’8% dei progetti presentati dall’Istituto (15 su un totale di 187 progetti)</w:t>
      </w:r>
    </w:p>
    <w:p w14:paraId="3E339872" w14:textId="77777777" w:rsidR="003A344B" w:rsidRDefault="003A344B" w:rsidP="003A344B">
      <w:pPr>
        <w:numPr>
          <w:ilvl w:val="0"/>
          <w:numId w:val="30"/>
        </w:numPr>
        <w:pBdr>
          <w:top w:val="nil"/>
          <w:left w:val="nil"/>
          <w:bottom w:val="nil"/>
          <w:right w:val="nil"/>
          <w:between w:val="nil"/>
        </w:pBdr>
        <w:spacing w:after="0" w:line="276" w:lineRule="auto"/>
        <w:jc w:val="both"/>
      </w:pPr>
      <w:r>
        <w:rPr>
          <w:color w:val="000000"/>
        </w:rPr>
        <w:t xml:space="preserve">Ha ricevuto finanziamento </w:t>
      </w:r>
      <w:r>
        <w:t xml:space="preserve">con </w:t>
      </w:r>
      <w:r>
        <w:rPr>
          <w:color w:val="000000"/>
        </w:rPr>
        <w:t>p</w:t>
      </w:r>
      <w:r>
        <w:t xml:space="preserve">rogetti di cui è </w:t>
      </w:r>
      <w:proofErr w:type="spellStart"/>
      <w:r>
        <w:t>Principal</w:t>
      </w:r>
      <w:proofErr w:type="spellEnd"/>
      <w:r>
        <w:t xml:space="preserve"> Investigator</w:t>
      </w:r>
      <w:r>
        <w:rPr>
          <w:color w:val="000000"/>
        </w:rPr>
        <w:t xml:space="preserve"> </w:t>
      </w:r>
      <w:r>
        <w:t>nel</w:t>
      </w:r>
      <w:r>
        <w:rPr>
          <w:color w:val="000000"/>
        </w:rPr>
        <w:t xml:space="preserve"> 21% dei progetti risultati per l’istituto vincitori di bandi competitivi</w:t>
      </w:r>
    </w:p>
    <w:p w14:paraId="5C6C30B1" w14:textId="77777777" w:rsidR="003A344B" w:rsidRDefault="003A344B" w:rsidP="003A344B">
      <w:pPr>
        <w:numPr>
          <w:ilvl w:val="0"/>
          <w:numId w:val="30"/>
        </w:numPr>
        <w:spacing w:after="0" w:line="276" w:lineRule="auto"/>
        <w:jc w:val="both"/>
      </w:pPr>
      <w:r>
        <w:lastRenderedPageBreak/>
        <w:t xml:space="preserve">Per quanto riguarda le progettualità complesse in ambito europeo, dove è richiesto un curriculum vitae di spessore scientifico, c’è stata partecipazione come PI o </w:t>
      </w:r>
      <w:proofErr w:type="spellStart"/>
      <w:r>
        <w:t>coPI</w:t>
      </w:r>
      <w:proofErr w:type="spellEnd"/>
      <w:r>
        <w:t xml:space="preserve"> in 9/32 progetti nel 2021, in 6/11 nel 2022, in 4/10 nel 2023</w:t>
      </w:r>
    </w:p>
    <w:p w14:paraId="3D94E9FE" w14:textId="77777777" w:rsidR="003A344B" w:rsidRDefault="003A344B" w:rsidP="003A344B">
      <w:pPr>
        <w:numPr>
          <w:ilvl w:val="0"/>
          <w:numId w:val="30"/>
        </w:numPr>
        <w:pBdr>
          <w:top w:val="nil"/>
          <w:left w:val="nil"/>
          <w:bottom w:val="nil"/>
          <w:right w:val="nil"/>
          <w:between w:val="nil"/>
        </w:pBdr>
        <w:spacing w:after="0" w:line="276" w:lineRule="auto"/>
        <w:jc w:val="both"/>
      </w:pPr>
      <w:r>
        <w:rPr>
          <w:color w:val="000000"/>
        </w:rPr>
        <w:t xml:space="preserve">Il finanziamento complessivo sui progetti finanziati come </w:t>
      </w:r>
      <w:proofErr w:type="spellStart"/>
      <w:r>
        <w:rPr>
          <w:color w:val="000000"/>
        </w:rPr>
        <w:t>Principal</w:t>
      </w:r>
      <w:proofErr w:type="spellEnd"/>
      <w:r>
        <w:rPr>
          <w:color w:val="000000"/>
        </w:rPr>
        <w:t xml:space="preserve"> Investigator è risultato pari al 12% del totale finanziato su bandi competitivi nell’anno 2020 (154.000 euro), al 34% nel 2021 (1.487.000 euro), al 61% nel 2022 (5.152.500 euro)</w:t>
      </w:r>
    </w:p>
    <w:p w14:paraId="14E17A23" w14:textId="77777777" w:rsidR="003A344B" w:rsidRDefault="003A344B" w:rsidP="003A344B">
      <w:pPr>
        <w:numPr>
          <w:ilvl w:val="0"/>
          <w:numId w:val="30"/>
        </w:numPr>
        <w:pBdr>
          <w:top w:val="nil"/>
          <w:left w:val="nil"/>
          <w:bottom w:val="nil"/>
          <w:right w:val="nil"/>
          <w:between w:val="nil"/>
        </w:pBdr>
        <w:spacing w:after="0" w:line="276" w:lineRule="auto"/>
        <w:jc w:val="both"/>
      </w:pPr>
      <w:bookmarkStart w:id="2" w:name="_heading=h.gjdgxs" w:colFirst="0" w:colLast="0"/>
      <w:bookmarkEnd w:id="2"/>
      <w:proofErr w:type="gramStart"/>
      <w:r>
        <w:rPr>
          <w:color w:val="000000"/>
        </w:rPr>
        <w:t>E’</w:t>
      </w:r>
      <w:proofErr w:type="gramEnd"/>
      <w:r>
        <w:rPr>
          <w:color w:val="000000"/>
        </w:rPr>
        <w:t xml:space="preserve"> stato </w:t>
      </w:r>
      <w:proofErr w:type="spellStart"/>
      <w:r>
        <w:rPr>
          <w:color w:val="000000"/>
        </w:rPr>
        <w:t>Key</w:t>
      </w:r>
      <w:proofErr w:type="spellEnd"/>
      <w:r>
        <w:rPr>
          <w:color w:val="000000"/>
        </w:rPr>
        <w:t xml:space="preserve"> </w:t>
      </w:r>
      <w:proofErr w:type="spellStart"/>
      <w:r>
        <w:rPr>
          <w:color w:val="000000"/>
        </w:rPr>
        <w:t>person</w:t>
      </w:r>
      <w:proofErr w:type="spellEnd"/>
      <w:r>
        <w:rPr>
          <w:color w:val="000000"/>
        </w:rPr>
        <w:t xml:space="preserve"> in termini di partecipazione e costruzione dei partenariati in 16 progetti PNRR presentati a luglio 2023</w:t>
      </w:r>
    </w:p>
    <w:p w14:paraId="2917416C" w14:textId="77777777" w:rsidR="003A344B" w:rsidRDefault="003A344B" w:rsidP="003A344B">
      <w:pPr>
        <w:numPr>
          <w:ilvl w:val="0"/>
          <w:numId w:val="30"/>
        </w:numPr>
        <w:pBdr>
          <w:top w:val="nil"/>
          <w:left w:val="nil"/>
          <w:bottom w:val="nil"/>
          <w:right w:val="nil"/>
          <w:between w:val="nil"/>
        </w:pBdr>
        <w:spacing w:after="0" w:line="276" w:lineRule="auto"/>
        <w:jc w:val="both"/>
      </w:pPr>
      <w:bookmarkStart w:id="3" w:name="_heading=h.na0u3dtk0cr1" w:colFirst="0" w:colLast="0"/>
      <w:bookmarkEnd w:id="3"/>
      <w:r>
        <w:t xml:space="preserve">Alla data del presente CV coordina e gestisce come </w:t>
      </w:r>
      <w:proofErr w:type="spellStart"/>
      <w:r>
        <w:t>Principal</w:t>
      </w:r>
      <w:proofErr w:type="spellEnd"/>
      <w:r>
        <w:t xml:space="preserve"> Investigator 19 progetti in corso vinti da IRST con un finanziamento complessivo di circa 9 milioni e 400.000 euro.</w:t>
      </w:r>
    </w:p>
    <w:p w14:paraId="7C358241" w14:textId="77777777" w:rsidR="003A344B" w:rsidRDefault="003A344B" w:rsidP="003A344B">
      <w:pPr>
        <w:numPr>
          <w:ilvl w:val="0"/>
          <w:numId w:val="30"/>
        </w:numPr>
        <w:pBdr>
          <w:top w:val="nil"/>
          <w:left w:val="nil"/>
          <w:bottom w:val="nil"/>
          <w:right w:val="nil"/>
          <w:between w:val="nil"/>
        </w:pBdr>
        <w:spacing w:after="0" w:line="276" w:lineRule="auto"/>
        <w:jc w:val="both"/>
      </w:pPr>
      <w:r>
        <w:t xml:space="preserve">Viene promossa la partecipazione personale dei ricercatori nel ruolo di </w:t>
      </w:r>
      <w:proofErr w:type="spellStart"/>
      <w:r>
        <w:t>Principal</w:t>
      </w:r>
      <w:proofErr w:type="spellEnd"/>
      <w:r>
        <w:t xml:space="preserve"> Investigator, con l’obiettivo di farli crescere nella capacità propositiva progettuale, nella collaborazione internazionale dei partenariati, nella visibilità dell’Istituto.</w:t>
      </w:r>
    </w:p>
    <w:p w14:paraId="2BD2F665" w14:textId="77777777" w:rsidR="0097154C" w:rsidRDefault="0097154C" w:rsidP="003A344B">
      <w:pPr>
        <w:spacing w:after="0"/>
        <w:ind w:left="360"/>
        <w:contextualSpacing/>
        <w:rPr>
          <w:rFonts w:ascii="Calibri" w:eastAsia="Calibri" w:hAnsi="Calibri" w:cs="Calibri"/>
          <w:b/>
          <w:lang w:eastAsia="it-IT"/>
        </w:rPr>
      </w:pPr>
    </w:p>
    <w:p w14:paraId="5743410E" w14:textId="77777777" w:rsidR="00F618A4" w:rsidRPr="0097154C" w:rsidRDefault="00F618A4" w:rsidP="003A344B">
      <w:pPr>
        <w:spacing w:after="0"/>
        <w:ind w:left="360"/>
        <w:contextualSpacing/>
        <w:rPr>
          <w:rFonts w:ascii="Calibri" w:eastAsia="Calibri" w:hAnsi="Calibri" w:cs="Calibri"/>
          <w:b/>
          <w:lang w:eastAsia="it-IT"/>
        </w:rPr>
      </w:pPr>
    </w:p>
    <w:p w14:paraId="4A23910C" w14:textId="77777777" w:rsidR="00B80868" w:rsidRPr="00FF31D8" w:rsidRDefault="0031728D" w:rsidP="00980A8F">
      <w:pPr>
        <w:ind w:left="360"/>
        <w:rPr>
          <w:rFonts w:asciiTheme="majorHAnsi" w:hAnsiTheme="majorHAnsi" w:cstheme="majorHAnsi"/>
          <w:b/>
          <w:sz w:val="24"/>
          <w:szCs w:val="24"/>
          <w:u w:val="single"/>
        </w:rPr>
      </w:pPr>
      <w:r w:rsidRPr="00FF31D8">
        <w:rPr>
          <w:rFonts w:asciiTheme="majorHAnsi" w:hAnsiTheme="majorHAnsi" w:cstheme="majorHAnsi"/>
          <w:b/>
          <w:sz w:val="24"/>
          <w:szCs w:val="24"/>
          <w:u w:val="single"/>
        </w:rPr>
        <w:t>Attrattività scientifica per CRO/promotori di sperimentazioni cliniche</w:t>
      </w:r>
    </w:p>
    <w:p w14:paraId="518066D4" w14:textId="77777777" w:rsidR="0031728D" w:rsidRDefault="0031728D" w:rsidP="0031728D">
      <w:pPr>
        <w:pBdr>
          <w:top w:val="nil"/>
          <w:left w:val="nil"/>
          <w:bottom w:val="nil"/>
          <w:right w:val="nil"/>
          <w:between w:val="nil"/>
        </w:pBdr>
        <w:spacing w:after="0"/>
        <w:ind w:left="851"/>
        <w:jc w:val="both"/>
        <w:rPr>
          <w:rFonts w:ascii="Calibri" w:eastAsia="Calibri" w:hAnsi="Calibri" w:cs="Calibri"/>
          <w:lang w:eastAsia="it-IT"/>
        </w:rPr>
      </w:pPr>
      <w:proofErr w:type="gramStart"/>
      <w:r>
        <w:rPr>
          <w:rFonts w:eastAsia="Times New Roman" w:cstheme="minorHAnsi"/>
        </w:rPr>
        <w:t>E’</w:t>
      </w:r>
      <w:proofErr w:type="gramEnd"/>
      <w:r w:rsidRPr="00F0080F">
        <w:rPr>
          <w:rFonts w:ascii="Calibri" w:eastAsia="Calibri" w:hAnsi="Calibri" w:cs="Calibri"/>
          <w:lang w:eastAsia="it-IT"/>
        </w:rPr>
        <w:t xml:space="preserve"> stata intrapresa l’iniziativa di potenziare il portfolio dei contatti potenzialmente produttivi per l’Istituto attraverso l’espansione della rete delle relazioni con gli stakeholder nazionali ed</w:t>
      </w:r>
      <w:r>
        <w:rPr>
          <w:rFonts w:ascii="Calibri" w:eastAsia="Calibri" w:hAnsi="Calibri" w:cs="Calibri"/>
          <w:lang w:eastAsia="it-IT"/>
        </w:rPr>
        <w:t xml:space="preserve"> internazionali, in particolare in </w:t>
      </w:r>
      <w:r w:rsidRPr="00F0080F">
        <w:rPr>
          <w:rFonts w:ascii="Calibri" w:eastAsia="Calibri" w:hAnsi="Calibri" w:cs="Calibri"/>
          <w:lang w:eastAsia="it-IT"/>
        </w:rPr>
        <w:t xml:space="preserve">ambito di ricerca clinica precoce, per favorire la valorizzazione del portafoglio brevetti e l’aumento delle sperimentazioni cliniche e precliniche di ideazione IRST (no profit), ma anche, più immediatamente, di quelle profit. L’aumento del tasso di arruolamento dei pazienti oncologici nei trials clinici, come pure l’aumento dei trials clinici offerti dall’Istituto, oltre a consentire di proporre ai pazienti le terapie più innovative e promettenti, genera contributo economico per IRST e risparmio della spesa farmaceutica dovuta all’utilizzo di farmaci in indicazione. </w:t>
      </w:r>
      <w:r>
        <w:rPr>
          <w:rFonts w:ascii="Calibri" w:eastAsia="Calibri" w:hAnsi="Calibri" w:cs="Calibri"/>
          <w:lang w:eastAsia="it-IT"/>
        </w:rPr>
        <w:t>Nel dettaglio, o</w:t>
      </w:r>
      <w:r w:rsidRPr="00F0080F">
        <w:rPr>
          <w:rFonts w:ascii="Calibri" w:eastAsia="Calibri" w:hAnsi="Calibri" w:cs="Calibri"/>
          <w:lang w:eastAsia="it-IT"/>
        </w:rPr>
        <w:t>ve le potenzialità sono state esplorate</w:t>
      </w:r>
      <w:r>
        <w:rPr>
          <w:rFonts w:ascii="Calibri" w:eastAsia="Calibri" w:hAnsi="Calibri" w:cs="Calibri"/>
          <w:lang w:eastAsia="it-IT"/>
        </w:rPr>
        <w:t xml:space="preserve"> e raccolte dai professionisti dell’Istituto, i </w:t>
      </w:r>
      <w:r w:rsidRPr="00F0080F">
        <w:rPr>
          <w:rFonts w:ascii="Calibri" w:eastAsia="Calibri" w:hAnsi="Calibri" w:cs="Calibri"/>
          <w:lang w:eastAsia="it-IT"/>
        </w:rPr>
        <w:t>risultati</w:t>
      </w:r>
      <w:r>
        <w:rPr>
          <w:rFonts w:ascii="Calibri" w:eastAsia="Calibri" w:hAnsi="Calibri" w:cs="Calibri"/>
          <w:lang w:eastAsia="it-IT"/>
        </w:rPr>
        <w:t xml:space="preserve"> relativi alle sperimentazioni cliniche </w:t>
      </w:r>
      <w:r w:rsidRPr="00F0080F">
        <w:rPr>
          <w:rFonts w:ascii="Calibri" w:eastAsia="Calibri" w:hAnsi="Calibri" w:cs="Calibri"/>
          <w:i/>
          <w:lang w:eastAsia="it-IT"/>
        </w:rPr>
        <w:t xml:space="preserve">company </w:t>
      </w:r>
      <w:proofErr w:type="spellStart"/>
      <w:r w:rsidRPr="00F0080F">
        <w:rPr>
          <w:rFonts w:ascii="Calibri" w:eastAsia="Calibri" w:hAnsi="Calibri" w:cs="Calibri"/>
          <w:i/>
          <w:lang w:eastAsia="it-IT"/>
        </w:rPr>
        <w:t>sponsored</w:t>
      </w:r>
      <w:proofErr w:type="spellEnd"/>
      <w:r>
        <w:rPr>
          <w:rFonts w:ascii="Calibri" w:eastAsia="Calibri" w:hAnsi="Calibri" w:cs="Calibri"/>
          <w:lang w:eastAsia="it-IT"/>
        </w:rPr>
        <w:t xml:space="preserve"> sono stati evidenti</w:t>
      </w:r>
      <w:r w:rsidRPr="00F0080F">
        <w:rPr>
          <w:rFonts w:ascii="Calibri" w:eastAsia="Calibri" w:hAnsi="Calibri" w:cs="Calibri"/>
          <w:lang w:eastAsia="it-IT"/>
        </w:rPr>
        <w:t xml:space="preserve">: </w:t>
      </w:r>
    </w:p>
    <w:p w14:paraId="45F5BB51" w14:textId="77777777" w:rsidR="0031728D" w:rsidRPr="0031728D" w:rsidRDefault="0031728D" w:rsidP="0031728D">
      <w:pPr>
        <w:ind w:left="1843"/>
        <w:rPr>
          <w:rFonts w:asciiTheme="majorHAnsi" w:hAnsiTheme="majorHAnsi" w:cstheme="majorHAnsi"/>
          <w:sz w:val="24"/>
          <w:szCs w:val="24"/>
          <w:highlight w:val="yellow"/>
        </w:rPr>
      </w:pPr>
      <w:r>
        <w:rPr>
          <w:noProof/>
          <w:lang w:eastAsia="it-IT"/>
        </w:rPr>
        <w:drawing>
          <wp:inline distT="0" distB="0" distL="0" distR="0" wp14:anchorId="7E797B79" wp14:editId="1582CF84">
            <wp:extent cx="4352925" cy="2438400"/>
            <wp:effectExtent l="0" t="0" r="9525" b="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heme="majorHAnsi" w:hAnsiTheme="majorHAnsi" w:cstheme="majorHAnsi"/>
          <w:sz w:val="24"/>
          <w:szCs w:val="24"/>
          <w:highlight w:val="yellow"/>
        </w:rPr>
        <w:t xml:space="preserve"> </w:t>
      </w:r>
    </w:p>
    <w:p w14:paraId="7F1FE644" w14:textId="77777777" w:rsidR="009B03F4" w:rsidRPr="00287955" w:rsidRDefault="009B03F4" w:rsidP="00287955">
      <w:pPr>
        <w:ind w:left="360"/>
        <w:rPr>
          <w:rFonts w:asciiTheme="majorHAnsi" w:hAnsiTheme="majorHAnsi" w:cstheme="majorHAnsi"/>
          <w:b/>
          <w:sz w:val="24"/>
          <w:szCs w:val="24"/>
          <w:u w:val="single"/>
        </w:rPr>
      </w:pPr>
      <w:r w:rsidRPr="00287955">
        <w:rPr>
          <w:rFonts w:asciiTheme="majorHAnsi" w:hAnsiTheme="majorHAnsi" w:cstheme="majorHAnsi"/>
          <w:b/>
          <w:sz w:val="24"/>
          <w:szCs w:val="24"/>
          <w:u w:val="single"/>
        </w:rPr>
        <w:t>Principali Collaborazioni:</w:t>
      </w:r>
      <w:r w:rsidR="00287955" w:rsidRPr="00287955">
        <w:rPr>
          <w:rFonts w:asciiTheme="majorHAnsi" w:hAnsiTheme="majorHAnsi" w:cstheme="majorHAnsi"/>
          <w:b/>
          <w:sz w:val="24"/>
          <w:szCs w:val="24"/>
          <w:u w:val="single"/>
        </w:rPr>
        <w:t xml:space="preserve"> </w:t>
      </w:r>
    </w:p>
    <w:p w14:paraId="05D1C8BA" w14:textId="77777777" w:rsidR="009B03F4" w:rsidRPr="00375D12" w:rsidRDefault="00CB3FDC" w:rsidP="00CB3FDC">
      <w:pPr>
        <w:jc w:val="both"/>
      </w:pPr>
      <w:r w:rsidRPr="00375D12">
        <w:t>All’</w:t>
      </w:r>
      <w:r w:rsidR="009B03F4" w:rsidRPr="00375D12">
        <w:t xml:space="preserve">attivo diverse convenzioni, </w:t>
      </w:r>
      <w:proofErr w:type="spellStart"/>
      <w:r w:rsidR="009B03F4" w:rsidRPr="00375D12">
        <w:t>agreement</w:t>
      </w:r>
      <w:proofErr w:type="spellEnd"/>
      <w:r w:rsidR="009B03F4" w:rsidRPr="00375D12">
        <w:t xml:space="preserve"> e collaborazioni con:</w:t>
      </w:r>
    </w:p>
    <w:p w14:paraId="5C0E2B29" w14:textId="77777777" w:rsidR="009B03F4" w:rsidRPr="00375D12" w:rsidRDefault="009B03F4" w:rsidP="00375D12">
      <w:pPr>
        <w:pStyle w:val="Paragrafoelenco"/>
        <w:numPr>
          <w:ilvl w:val="0"/>
          <w:numId w:val="5"/>
        </w:numPr>
        <w:jc w:val="both"/>
      </w:pPr>
      <w:r w:rsidRPr="00375D12">
        <w:t>consorzi/network (progetto HARMONY, soprattutto associazioni pazienti e consorzi transnazionali)</w:t>
      </w:r>
      <w:r w:rsidR="00CB3FDC" w:rsidRPr="00375D12">
        <w:t xml:space="preserve"> partenariati progetti europei</w:t>
      </w:r>
      <w:r w:rsidRPr="00375D12">
        <w:t>,</w:t>
      </w:r>
    </w:p>
    <w:p w14:paraId="269AA873" w14:textId="77777777" w:rsidR="009B03F4" w:rsidRPr="00375D12" w:rsidRDefault="009B03F4" w:rsidP="00375D12">
      <w:pPr>
        <w:pStyle w:val="Paragrafoelenco"/>
        <w:numPr>
          <w:ilvl w:val="0"/>
          <w:numId w:val="5"/>
        </w:numPr>
        <w:jc w:val="both"/>
      </w:pPr>
      <w:r w:rsidRPr="00375D12">
        <w:lastRenderedPageBreak/>
        <w:t xml:space="preserve">università italiane (Verona, Brescia, Parma, Siena, Napoli, Firenze, Udine, Torino, Catania, Padova, Palermo, Perugia, Cagliari, Roma, Piacenza, Genova, Ospedale San Raffaele Milano, Fondazione IRCCS Ca' </w:t>
      </w:r>
      <w:proofErr w:type="spellStart"/>
      <w:r w:rsidRPr="00375D12">
        <w:t>Granda</w:t>
      </w:r>
      <w:proofErr w:type="spellEnd"/>
      <w:r w:rsidRPr="00375D12">
        <w:t xml:space="preserve"> Milano)</w:t>
      </w:r>
    </w:p>
    <w:p w14:paraId="163D147A" w14:textId="77777777" w:rsidR="009B03F4" w:rsidRPr="00F16367" w:rsidRDefault="009B03F4" w:rsidP="00375D12">
      <w:pPr>
        <w:pStyle w:val="Paragrafoelenco"/>
        <w:numPr>
          <w:ilvl w:val="0"/>
          <w:numId w:val="5"/>
        </w:numPr>
        <w:jc w:val="both"/>
        <w:rPr>
          <w:lang w:val="en-US"/>
        </w:rPr>
      </w:pPr>
      <w:proofErr w:type="spellStart"/>
      <w:r w:rsidRPr="00F16367">
        <w:rPr>
          <w:lang w:val="en-US"/>
        </w:rPr>
        <w:t>università</w:t>
      </w:r>
      <w:proofErr w:type="spellEnd"/>
      <w:r w:rsidRPr="00F16367">
        <w:rPr>
          <w:lang w:val="en-US"/>
        </w:rPr>
        <w:t xml:space="preserve"> </w:t>
      </w:r>
      <w:proofErr w:type="spellStart"/>
      <w:r w:rsidRPr="00F16367">
        <w:rPr>
          <w:lang w:val="en-US"/>
        </w:rPr>
        <w:t>straniere</w:t>
      </w:r>
      <w:proofErr w:type="spellEnd"/>
      <w:r w:rsidRPr="00F16367">
        <w:rPr>
          <w:lang w:val="en-US"/>
        </w:rPr>
        <w:t xml:space="preserve"> (Charles </w:t>
      </w:r>
      <w:proofErr w:type="spellStart"/>
      <w:r w:rsidRPr="00F16367">
        <w:rPr>
          <w:lang w:val="en-US"/>
        </w:rPr>
        <w:t>Mullighan</w:t>
      </w:r>
      <w:proofErr w:type="spellEnd"/>
      <w:r w:rsidRPr="00F16367">
        <w:rPr>
          <w:lang w:val="en-US"/>
        </w:rPr>
        <w:t xml:space="preserve">, M.B.B.S., M.D., member </w:t>
      </w:r>
      <w:proofErr w:type="spellStart"/>
      <w:r w:rsidRPr="00F16367">
        <w:rPr>
          <w:lang w:val="en-US"/>
        </w:rPr>
        <w:t>ofthe</w:t>
      </w:r>
      <w:proofErr w:type="spellEnd"/>
      <w:r w:rsidRPr="00F16367">
        <w:rPr>
          <w:lang w:val="en-US"/>
        </w:rPr>
        <w:t xml:space="preserve"> St. Jude Dep</w:t>
      </w:r>
      <w:r w:rsidR="00CB3FDC" w:rsidRPr="00F16367">
        <w:rPr>
          <w:lang w:val="en-US"/>
        </w:rPr>
        <w:t>art</w:t>
      </w:r>
      <w:r w:rsidRPr="00F16367">
        <w:rPr>
          <w:lang w:val="en-US"/>
        </w:rPr>
        <w:t xml:space="preserve">ment of Pathology, Memphis, TN; </w:t>
      </w:r>
      <w:proofErr w:type="spellStart"/>
      <w:r w:rsidRPr="00F16367">
        <w:rPr>
          <w:lang w:val="en-US"/>
        </w:rPr>
        <w:t>Damiano</w:t>
      </w:r>
      <w:proofErr w:type="spellEnd"/>
      <w:r w:rsidRPr="00F16367">
        <w:rPr>
          <w:lang w:val="en-US"/>
        </w:rPr>
        <w:t xml:space="preserve"> </w:t>
      </w:r>
      <w:proofErr w:type="spellStart"/>
      <w:r w:rsidRPr="00F16367">
        <w:rPr>
          <w:lang w:val="en-US"/>
        </w:rPr>
        <w:t>Randelli</w:t>
      </w:r>
      <w:proofErr w:type="spellEnd"/>
      <w:r w:rsidRPr="00F16367">
        <w:rPr>
          <w:lang w:val="en-US"/>
        </w:rPr>
        <w:t xml:space="preserve">, MD, Stem Cell Transplantation Program University of Illinois, Division of Hematology and Oncology, Dept. Of Medicine; </w:t>
      </w:r>
      <w:proofErr w:type="spellStart"/>
      <w:r w:rsidRPr="00F16367">
        <w:rPr>
          <w:lang w:val="en-US"/>
        </w:rPr>
        <w:t>Hagop</w:t>
      </w:r>
      <w:proofErr w:type="spellEnd"/>
      <w:r w:rsidRPr="00F16367">
        <w:rPr>
          <w:lang w:val="en-US"/>
        </w:rPr>
        <w:t xml:space="preserve"> M </w:t>
      </w:r>
      <w:proofErr w:type="spellStart"/>
      <w:r w:rsidRPr="00F16367">
        <w:rPr>
          <w:lang w:val="en-US"/>
        </w:rPr>
        <w:t>Kant</w:t>
      </w:r>
      <w:r w:rsidR="00CB3FDC" w:rsidRPr="00F16367">
        <w:rPr>
          <w:lang w:val="en-US"/>
        </w:rPr>
        <w:t>ar</w:t>
      </w:r>
      <w:r w:rsidRPr="00F16367">
        <w:rPr>
          <w:lang w:val="en-US"/>
        </w:rPr>
        <w:t>jian</w:t>
      </w:r>
      <w:proofErr w:type="spellEnd"/>
      <w:r w:rsidRPr="00F16367">
        <w:rPr>
          <w:lang w:val="en-US"/>
        </w:rPr>
        <w:t>, M. D Department of</w:t>
      </w:r>
      <w:r w:rsidR="00CB3FDC" w:rsidRPr="00F16367">
        <w:rPr>
          <w:lang w:val="en-US"/>
        </w:rPr>
        <w:t xml:space="preserve"> </w:t>
      </w:r>
      <w:r w:rsidRPr="00F16367">
        <w:rPr>
          <w:lang w:val="en-US"/>
        </w:rPr>
        <w:t>Leukemia, Division of Cancer Medicine, Tue University of</w:t>
      </w:r>
      <w:r w:rsidR="00CB3FDC" w:rsidRPr="00F16367">
        <w:rPr>
          <w:lang w:val="en-US"/>
        </w:rPr>
        <w:t xml:space="preserve"> </w:t>
      </w:r>
      <w:r w:rsidRPr="00F16367">
        <w:rPr>
          <w:lang w:val="en-US"/>
        </w:rPr>
        <w:t xml:space="preserve">Texas </w:t>
      </w:r>
      <w:proofErr w:type="gramStart"/>
      <w:r w:rsidRPr="00F16367">
        <w:rPr>
          <w:lang w:val="en-US"/>
        </w:rPr>
        <w:t>MD  Anderson</w:t>
      </w:r>
      <w:proofErr w:type="gramEnd"/>
      <w:r w:rsidRPr="00F16367">
        <w:rPr>
          <w:lang w:val="en-US"/>
        </w:rPr>
        <w:t xml:space="preserve">  Cancer  Center,  Houston,  TX;  Prof.  </w:t>
      </w:r>
      <w:proofErr w:type="gramStart"/>
      <w:r w:rsidRPr="00F16367">
        <w:rPr>
          <w:lang w:val="en-US"/>
        </w:rPr>
        <w:t xml:space="preserve">Jane  </w:t>
      </w:r>
      <w:proofErr w:type="spellStart"/>
      <w:r w:rsidRPr="00F16367">
        <w:rPr>
          <w:lang w:val="en-US"/>
        </w:rPr>
        <w:t>Apperley</w:t>
      </w:r>
      <w:proofErr w:type="spellEnd"/>
      <w:proofErr w:type="gramEnd"/>
      <w:r w:rsidRPr="00F16367">
        <w:rPr>
          <w:lang w:val="en-US"/>
        </w:rPr>
        <w:t xml:space="preserve">,  Faculty  of Medicine, Department of Medicine, Imperial College, London, UK; Prof </w:t>
      </w:r>
      <w:proofErr w:type="spellStart"/>
      <w:r w:rsidRPr="00F16367">
        <w:rPr>
          <w:lang w:val="en-US"/>
        </w:rPr>
        <w:t>Dr.Dr.h.c</w:t>
      </w:r>
      <w:proofErr w:type="spellEnd"/>
      <w:r w:rsidRPr="00F16367">
        <w:rPr>
          <w:lang w:val="en-US"/>
        </w:rPr>
        <w:t xml:space="preserve">. </w:t>
      </w:r>
      <w:proofErr w:type="spellStart"/>
      <w:r w:rsidRPr="00F16367">
        <w:rPr>
          <w:lang w:val="en-US"/>
        </w:rPr>
        <w:t>Rudiger</w:t>
      </w:r>
      <w:proofErr w:type="spellEnd"/>
      <w:r w:rsidRPr="00F16367">
        <w:rPr>
          <w:lang w:val="en-US"/>
        </w:rPr>
        <w:t xml:space="preserve"> </w:t>
      </w:r>
      <w:proofErr w:type="spellStart"/>
      <w:r w:rsidRPr="00F16367">
        <w:rPr>
          <w:lang w:val="en-US"/>
        </w:rPr>
        <w:t>Hehlmann</w:t>
      </w:r>
      <w:proofErr w:type="spellEnd"/>
      <w:r w:rsidRPr="00F16367">
        <w:rPr>
          <w:lang w:val="en-US"/>
        </w:rPr>
        <w:t xml:space="preserve">, </w:t>
      </w:r>
      <w:proofErr w:type="spellStart"/>
      <w:r w:rsidRPr="00F16367">
        <w:rPr>
          <w:lang w:val="en-US"/>
        </w:rPr>
        <w:t>Medizinische</w:t>
      </w:r>
      <w:proofErr w:type="spellEnd"/>
      <w:r w:rsidRPr="00F16367">
        <w:rPr>
          <w:lang w:val="en-US"/>
        </w:rPr>
        <w:t xml:space="preserve"> </w:t>
      </w:r>
      <w:proofErr w:type="spellStart"/>
      <w:r w:rsidRPr="00F16367">
        <w:rPr>
          <w:lang w:val="en-US"/>
        </w:rPr>
        <w:t>Fakultat</w:t>
      </w:r>
      <w:proofErr w:type="spellEnd"/>
      <w:r w:rsidRPr="00F16367">
        <w:rPr>
          <w:lang w:val="en-US"/>
        </w:rPr>
        <w:t xml:space="preserve"> Mannheim, </w:t>
      </w:r>
      <w:proofErr w:type="spellStart"/>
      <w:r w:rsidRPr="00F16367">
        <w:rPr>
          <w:lang w:val="en-US"/>
        </w:rPr>
        <w:t>Universitat</w:t>
      </w:r>
      <w:proofErr w:type="spellEnd"/>
      <w:r w:rsidRPr="00F16367">
        <w:rPr>
          <w:lang w:val="en-US"/>
        </w:rPr>
        <w:t xml:space="preserve"> Heidelberg, Mannheim, Germany; Prof Tariq Mughal, Tufts University </w:t>
      </w:r>
      <w:proofErr w:type="spellStart"/>
      <w:r w:rsidRPr="00F16367">
        <w:rPr>
          <w:lang w:val="en-US"/>
        </w:rPr>
        <w:t>Medicai</w:t>
      </w:r>
      <w:proofErr w:type="spellEnd"/>
      <w:r w:rsidRPr="00F16367">
        <w:rPr>
          <w:lang w:val="en-US"/>
        </w:rPr>
        <w:t xml:space="preserve"> Center, Boston, MA, USA) per </w:t>
      </w:r>
      <w:proofErr w:type="spellStart"/>
      <w:r w:rsidRPr="00F16367">
        <w:rPr>
          <w:lang w:val="en-US"/>
        </w:rPr>
        <w:t>progetti</w:t>
      </w:r>
      <w:proofErr w:type="spellEnd"/>
      <w:r w:rsidRPr="00F16367">
        <w:rPr>
          <w:lang w:val="en-US"/>
        </w:rPr>
        <w:t xml:space="preserve"> di studio e </w:t>
      </w:r>
      <w:proofErr w:type="spellStart"/>
      <w:r w:rsidRPr="00F16367">
        <w:rPr>
          <w:lang w:val="en-US"/>
        </w:rPr>
        <w:t>percorsi</w:t>
      </w:r>
      <w:proofErr w:type="spellEnd"/>
      <w:r w:rsidRPr="00F16367">
        <w:rPr>
          <w:lang w:val="en-US"/>
        </w:rPr>
        <w:t xml:space="preserve"> </w:t>
      </w:r>
      <w:proofErr w:type="spellStart"/>
      <w:r w:rsidRPr="00F16367">
        <w:rPr>
          <w:lang w:val="en-US"/>
        </w:rPr>
        <w:t>didattici</w:t>
      </w:r>
      <w:proofErr w:type="spellEnd"/>
      <w:r w:rsidRPr="00F16367">
        <w:rPr>
          <w:lang w:val="en-US"/>
        </w:rPr>
        <w:t>.</w:t>
      </w:r>
    </w:p>
    <w:p w14:paraId="404757D9" w14:textId="77777777" w:rsidR="009B03F4" w:rsidRPr="00375D12" w:rsidRDefault="009B03F4" w:rsidP="00375D12">
      <w:pPr>
        <w:jc w:val="both"/>
      </w:pPr>
      <w:r w:rsidRPr="00375D12">
        <w:t>Di seguito si elencano alcuni dei principali Ricercatori e Istituti con cui il Prof. Ma</w:t>
      </w:r>
      <w:r w:rsidR="002A1522" w:rsidRPr="00375D12">
        <w:t>rtinelli attualmente collabora</w:t>
      </w:r>
    </w:p>
    <w:p w14:paraId="0C01FD45" w14:textId="77777777" w:rsidR="009B03F4" w:rsidRPr="00375D12" w:rsidRDefault="009B03F4" w:rsidP="00375D12">
      <w:pPr>
        <w:pStyle w:val="Paragrafoelenco"/>
        <w:numPr>
          <w:ilvl w:val="0"/>
          <w:numId w:val="31"/>
        </w:numPr>
        <w:jc w:val="both"/>
      </w:pPr>
      <w:proofErr w:type="spellStart"/>
      <w:r w:rsidRPr="00375D12">
        <w:t>Jesùs</w:t>
      </w:r>
      <w:proofErr w:type="spellEnd"/>
      <w:r w:rsidRPr="00375D12">
        <w:t xml:space="preserve"> M </w:t>
      </w:r>
      <w:proofErr w:type="spellStart"/>
      <w:r w:rsidRPr="00375D12">
        <w:t>Hernandez</w:t>
      </w:r>
      <w:proofErr w:type="spellEnd"/>
      <w:r w:rsidRPr="00375D12">
        <w:t xml:space="preserve">; Fundaci6n </w:t>
      </w:r>
      <w:proofErr w:type="spellStart"/>
      <w:r w:rsidRPr="00375D12">
        <w:t>Instituto</w:t>
      </w:r>
      <w:proofErr w:type="spellEnd"/>
      <w:r w:rsidRPr="00375D12">
        <w:t xml:space="preserve"> de </w:t>
      </w:r>
      <w:proofErr w:type="spellStart"/>
      <w:r w:rsidRPr="00375D12">
        <w:t>Estudios</w:t>
      </w:r>
      <w:proofErr w:type="spellEnd"/>
      <w:r w:rsidRPr="00375D12">
        <w:t xml:space="preserve"> de </w:t>
      </w:r>
      <w:proofErr w:type="spellStart"/>
      <w:r w:rsidRPr="00375D12">
        <w:t>Ciencias</w:t>
      </w:r>
      <w:proofErr w:type="spellEnd"/>
      <w:r w:rsidRPr="00375D12">
        <w:t xml:space="preserve"> de la </w:t>
      </w:r>
      <w:proofErr w:type="spellStart"/>
      <w:r w:rsidRPr="00375D12">
        <w:t>Salud</w:t>
      </w:r>
      <w:proofErr w:type="spellEnd"/>
      <w:r w:rsidRPr="00375D12">
        <w:t xml:space="preserve"> de </w:t>
      </w:r>
      <w:proofErr w:type="spellStart"/>
      <w:r w:rsidRPr="00375D12">
        <w:t>Castilla</w:t>
      </w:r>
      <w:proofErr w:type="spellEnd"/>
      <w:r w:rsidRPr="00375D12">
        <w:t xml:space="preserve"> y Le6n - IBSAL (IECSCYL-IBSAL) </w:t>
      </w:r>
      <w:proofErr w:type="spellStart"/>
      <w:r w:rsidRPr="00375D12">
        <w:t>Spain</w:t>
      </w:r>
      <w:proofErr w:type="spellEnd"/>
    </w:p>
    <w:p w14:paraId="435E06F3" w14:textId="77777777" w:rsidR="009B03F4" w:rsidRPr="00375D12" w:rsidRDefault="009B03F4" w:rsidP="00375D12">
      <w:pPr>
        <w:pStyle w:val="Paragrafoelenco"/>
        <w:numPr>
          <w:ilvl w:val="0"/>
          <w:numId w:val="31"/>
        </w:numPr>
        <w:jc w:val="both"/>
      </w:pPr>
      <w:r w:rsidRPr="00375D12">
        <w:t xml:space="preserve">Guillermo </w:t>
      </w:r>
      <w:proofErr w:type="spellStart"/>
      <w:r w:rsidRPr="00375D12">
        <w:t>Sanz</w:t>
      </w:r>
      <w:proofErr w:type="spellEnd"/>
      <w:r w:rsidRPr="00375D12">
        <w:t xml:space="preserve">; Fundaci6n para la Investigaci6n del Hospital Universitario La Fe de la </w:t>
      </w:r>
      <w:proofErr w:type="spellStart"/>
      <w:r w:rsidRPr="00375D12">
        <w:t>Comunidad</w:t>
      </w:r>
      <w:proofErr w:type="spellEnd"/>
      <w:r w:rsidRPr="00375D12">
        <w:t xml:space="preserve"> </w:t>
      </w:r>
      <w:proofErr w:type="spellStart"/>
      <w:r w:rsidRPr="00375D12">
        <w:t>Valenciana</w:t>
      </w:r>
      <w:proofErr w:type="spellEnd"/>
      <w:r w:rsidRPr="00375D12">
        <w:t xml:space="preserve"> (HULAFE) </w:t>
      </w:r>
      <w:proofErr w:type="spellStart"/>
      <w:r w:rsidRPr="00375D12">
        <w:t>Spain</w:t>
      </w:r>
      <w:proofErr w:type="spellEnd"/>
    </w:p>
    <w:p w14:paraId="093D6BAD" w14:textId="77777777" w:rsidR="009B03F4" w:rsidRPr="00F16367" w:rsidRDefault="009B03F4" w:rsidP="00375D12">
      <w:pPr>
        <w:pStyle w:val="Paragrafoelenco"/>
        <w:numPr>
          <w:ilvl w:val="0"/>
          <w:numId w:val="31"/>
        </w:numPr>
        <w:jc w:val="both"/>
        <w:rPr>
          <w:lang w:val="en-US"/>
        </w:rPr>
      </w:pPr>
      <w:r w:rsidRPr="00F16367">
        <w:rPr>
          <w:lang w:val="en-US"/>
        </w:rPr>
        <w:t xml:space="preserve">Lars </w:t>
      </w:r>
      <w:proofErr w:type="spellStart"/>
      <w:r w:rsidRPr="00F16367">
        <w:rPr>
          <w:lang w:val="en-US"/>
        </w:rPr>
        <w:t>Bullinger</w:t>
      </w:r>
      <w:proofErr w:type="spellEnd"/>
      <w:r w:rsidRPr="00F16367">
        <w:rPr>
          <w:lang w:val="en-US"/>
        </w:rPr>
        <w:t xml:space="preserve">; </w:t>
      </w:r>
      <w:proofErr w:type="spellStart"/>
      <w:r w:rsidRPr="00F16367">
        <w:rPr>
          <w:lang w:val="en-US"/>
        </w:rPr>
        <w:t>Universitaet</w:t>
      </w:r>
      <w:proofErr w:type="spellEnd"/>
      <w:r w:rsidRPr="00F16367">
        <w:rPr>
          <w:lang w:val="en-US"/>
        </w:rPr>
        <w:t xml:space="preserve"> Ulm (UULM) Germany</w:t>
      </w:r>
    </w:p>
    <w:p w14:paraId="145885B2" w14:textId="77777777" w:rsidR="009B03F4" w:rsidRPr="00F16367" w:rsidRDefault="009B03F4" w:rsidP="00375D12">
      <w:pPr>
        <w:pStyle w:val="Paragrafoelenco"/>
        <w:numPr>
          <w:ilvl w:val="0"/>
          <w:numId w:val="31"/>
        </w:numPr>
        <w:jc w:val="both"/>
        <w:rPr>
          <w:lang w:val="en-US"/>
        </w:rPr>
      </w:pPr>
      <w:r w:rsidRPr="00F16367">
        <w:rPr>
          <w:lang w:val="en-US"/>
        </w:rPr>
        <w:t xml:space="preserve">Carin </w:t>
      </w:r>
      <w:proofErr w:type="spellStart"/>
      <w:r w:rsidRPr="00F16367">
        <w:rPr>
          <w:lang w:val="en-US"/>
        </w:rPr>
        <w:t>Smand</w:t>
      </w:r>
      <w:proofErr w:type="spellEnd"/>
      <w:r w:rsidRPr="00F16367">
        <w:rPr>
          <w:lang w:val="en-US"/>
        </w:rPr>
        <w:t>; European Hematology Association (EHA) The Netherlands</w:t>
      </w:r>
    </w:p>
    <w:p w14:paraId="230DB9D5" w14:textId="77777777" w:rsidR="009B03F4" w:rsidRPr="00F16367" w:rsidRDefault="009B03F4" w:rsidP="00375D12">
      <w:pPr>
        <w:pStyle w:val="Paragrafoelenco"/>
        <w:numPr>
          <w:ilvl w:val="0"/>
          <w:numId w:val="31"/>
        </w:numPr>
        <w:jc w:val="both"/>
        <w:rPr>
          <w:lang w:val="en-US"/>
        </w:rPr>
      </w:pPr>
      <w:proofErr w:type="spellStart"/>
      <w:r w:rsidRPr="00F16367">
        <w:rPr>
          <w:lang w:val="en-US"/>
        </w:rPr>
        <w:t>Riidiger</w:t>
      </w:r>
      <w:proofErr w:type="spellEnd"/>
      <w:r w:rsidRPr="00F16367">
        <w:rPr>
          <w:lang w:val="en-US"/>
        </w:rPr>
        <w:t xml:space="preserve"> </w:t>
      </w:r>
      <w:proofErr w:type="spellStart"/>
      <w:r w:rsidRPr="00F16367">
        <w:rPr>
          <w:lang w:val="en-US"/>
        </w:rPr>
        <w:t>Hehlmann</w:t>
      </w:r>
      <w:proofErr w:type="spellEnd"/>
      <w:r w:rsidRPr="00F16367">
        <w:rPr>
          <w:lang w:val="en-US"/>
        </w:rPr>
        <w:t>; ELN Foundation (ELN) Germany</w:t>
      </w:r>
    </w:p>
    <w:p w14:paraId="609EF4BF" w14:textId="77777777" w:rsidR="009B03F4" w:rsidRPr="00F16367" w:rsidRDefault="009B03F4" w:rsidP="00375D12">
      <w:pPr>
        <w:pStyle w:val="Paragrafoelenco"/>
        <w:numPr>
          <w:ilvl w:val="0"/>
          <w:numId w:val="31"/>
        </w:numPr>
        <w:jc w:val="both"/>
        <w:rPr>
          <w:lang w:val="en-US"/>
        </w:rPr>
      </w:pPr>
      <w:r w:rsidRPr="00F16367">
        <w:rPr>
          <w:lang w:val="en-US"/>
        </w:rPr>
        <w:t xml:space="preserve">Rafael Navajo; GMV </w:t>
      </w:r>
      <w:proofErr w:type="spellStart"/>
      <w:r w:rsidRPr="00F16367">
        <w:rPr>
          <w:lang w:val="en-US"/>
        </w:rPr>
        <w:t>Soluciones</w:t>
      </w:r>
      <w:proofErr w:type="spellEnd"/>
      <w:r w:rsidRPr="00F16367">
        <w:rPr>
          <w:lang w:val="en-US"/>
        </w:rPr>
        <w:t xml:space="preserve"> </w:t>
      </w:r>
      <w:proofErr w:type="spellStart"/>
      <w:r w:rsidRPr="00F16367">
        <w:rPr>
          <w:lang w:val="en-US"/>
        </w:rPr>
        <w:t>Globales</w:t>
      </w:r>
      <w:proofErr w:type="spellEnd"/>
      <w:r w:rsidRPr="00F16367">
        <w:rPr>
          <w:lang w:val="en-US"/>
        </w:rPr>
        <w:t xml:space="preserve"> Internet S.A.U. (GMV) Spain</w:t>
      </w:r>
    </w:p>
    <w:p w14:paraId="4D203175" w14:textId="77777777" w:rsidR="009B03F4" w:rsidRPr="00F16367" w:rsidRDefault="009B03F4" w:rsidP="00375D12">
      <w:pPr>
        <w:pStyle w:val="Paragrafoelenco"/>
        <w:numPr>
          <w:ilvl w:val="0"/>
          <w:numId w:val="31"/>
        </w:numPr>
        <w:jc w:val="both"/>
        <w:rPr>
          <w:lang w:val="en-US"/>
        </w:rPr>
      </w:pPr>
      <w:r w:rsidRPr="00F16367">
        <w:rPr>
          <w:lang w:val="en-US"/>
        </w:rPr>
        <w:t xml:space="preserve">Denis Horgan; European Alliance for </w:t>
      </w:r>
      <w:proofErr w:type="spellStart"/>
      <w:r w:rsidRPr="00F16367">
        <w:rPr>
          <w:lang w:val="en-US"/>
        </w:rPr>
        <w:t>Personalised</w:t>
      </w:r>
      <w:proofErr w:type="spellEnd"/>
      <w:r w:rsidRPr="00F16367">
        <w:rPr>
          <w:lang w:val="en-US"/>
        </w:rPr>
        <w:t xml:space="preserve"> Medicine (EAPM) Belgium</w:t>
      </w:r>
    </w:p>
    <w:p w14:paraId="671628D2" w14:textId="77777777" w:rsidR="009B03F4" w:rsidRPr="00375D12" w:rsidRDefault="009B03F4" w:rsidP="00375D12">
      <w:pPr>
        <w:pStyle w:val="Paragrafoelenco"/>
        <w:numPr>
          <w:ilvl w:val="0"/>
          <w:numId w:val="31"/>
        </w:numPr>
        <w:jc w:val="both"/>
      </w:pPr>
      <w:r w:rsidRPr="00375D12">
        <w:t xml:space="preserve">Christiane </w:t>
      </w:r>
      <w:proofErr w:type="spellStart"/>
      <w:r w:rsidRPr="00375D12">
        <w:t>Druml</w:t>
      </w:r>
      <w:proofErr w:type="spellEnd"/>
      <w:r w:rsidRPr="00375D12">
        <w:t xml:space="preserve">; </w:t>
      </w:r>
      <w:proofErr w:type="spellStart"/>
      <w:r w:rsidRPr="00375D12">
        <w:t>Medizinische</w:t>
      </w:r>
      <w:proofErr w:type="spellEnd"/>
      <w:r w:rsidRPr="00375D12">
        <w:t xml:space="preserve"> </w:t>
      </w:r>
      <w:proofErr w:type="spellStart"/>
      <w:r w:rsidRPr="00375D12">
        <w:t>Universitaet</w:t>
      </w:r>
      <w:proofErr w:type="spellEnd"/>
      <w:r w:rsidRPr="00375D12">
        <w:t xml:space="preserve"> - </w:t>
      </w:r>
      <w:proofErr w:type="spellStart"/>
      <w:r w:rsidRPr="00375D12">
        <w:t>Wien</w:t>
      </w:r>
      <w:proofErr w:type="spellEnd"/>
      <w:r w:rsidRPr="00375D12">
        <w:t xml:space="preserve"> (MUW) Austria</w:t>
      </w:r>
    </w:p>
    <w:p w14:paraId="5828FFE4" w14:textId="77777777" w:rsidR="009B03F4" w:rsidRPr="00F16367" w:rsidRDefault="009B03F4" w:rsidP="00375D12">
      <w:pPr>
        <w:pStyle w:val="Paragrafoelenco"/>
        <w:numPr>
          <w:ilvl w:val="0"/>
          <w:numId w:val="31"/>
        </w:numPr>
        <w:jc w:val="both"/>
        <w:rPr>
          <w:lang w:val="en-US"/>
        </w:rPr>
      </w:pPr>
      <w:r w:rsidRPr="00F16367">
        <w:rPr>
          <w:lang w:val="en-US"/>
        </w:rPr>
        <w:t xml:space="preserve">Pieter </w:t>
      </w:r>
      <w:proofErr w:type="spellStart"/>
      <w:r w:rsidRPr="00F16367">
        <w:rPr>
          <w:lang w:val="en-US"/>
        </w:rPr>
        <w:t>Sonneveld</w:t>
      </w:r>
      <w:proofErr w:type="spellEnd"/>
      <w:r w:rsidRPr="00F16367">
        <w:rPr>
          <w:lang w:val="en-US"/>
        </w:rPr>
        <w:t xml:space="preserve">; Erasmus </w:t>
      </w:r>
      <w:proofErr w:type="spellStart"/>
      <w:r w:rsidRPr="00F16367">
        <w:rPr>
          <w:lang w:val="en-US"/>
        </w:rPr>
        <w:t>Universiteit</w:t>
      </w:r>
      <w:proofErr w:type="spellEnd"/>
      <w:r w:rsidRPr="00F16367">
        <w:rPr>
          <w:lang w:val="en-US"/>
        </w:rPr>
        <w:t xml:space="preserve"> </w:t>
      </w:r>
      <w:proofErr w:type="spellStart"/>
      <w:r w:rsidRPr="00F16367">
        <w:rPr>
          <w:lang w:val="en-US"/>
        </w:rPr>
        <w:t>Medisch</w:t>
      </w:r>
      <w:proofErr w:type="spellEnd"/>
      <w:r w:rsidRPr="00F16367">
        <w:rPr>
          <w:lang w:val="en-US"/>
        </w:rPr>
        <w:t xml:space="preserve"> Centrum Rotterdam (EMC) The Netherlands</w:t>
      </w:r>
    </w:p>
    <w:p w14:paraId="37EDB47B" w14:textId="77777777" w:rsidR="009B03F4" w:rsidRPr="00F16367" w:rsidRDefault="009B03F4" w:rsidP="00375D12">
      <w:pPr>
        <w:pStyle w:val="Paragrafoelenco"/>
        <w:numPr>
          <w:ilvl w:val="0"/>
          <w:numId w:val="31"/>
        </w:numPr>
        <w:jc w:val="both"/>
        <w:rPr>
          <w:lang w:val="en-US"/>
        </w:rPr>
      </w:pPr>
      <w:proofErr w:type="spellStart"/>
      <w:r w:rsidRPr="00F16367">
        <w:rPr>
          <w:lang w:val="en-US"/>
        </w:rPr>
        <w:t>Jesùs</w:t>
      </w:r>
      <w:proofErr w:type="spellEnd"/>
      <w:r w:rsidRPr="00F16367">
        <w:rPr>
          <w:lang w:val="en-US"/>
        </w:rPr>
        <w:t xml:space="preserve"> F San Miguel; University of</w:t>
      </w:r>
      <w:r w:rsidR="00CB3FDC" w:rsidRPr="00F16367">
        <w:rPr>
          <w:lang w:val="en-US"/>
        </w:rPr>
        <w:t xml:space="preserve"> </w:t>
      </w:r>
      <w:proofErr w:type="spellStart"/>
      <w:r w:rsidRPr="00F16367">
        <w:rPr>
          <w:lang w:val="en-US"/>
        </w:rPr>
        <w:t>Navairn</w:t>
      </w:r>
      <w:proofErr w:type="spellEnd"/>
      <w:r w:rsidRPr="00F16367">
        <w:rPr>
          <w:lang w:val="en-US"/>
        </w:rPr>
        <w:t xml:space="preserve"> (UNAV) Spain</w:t>
      </w:r>
    </w:p>
    <w:p w14:paraId="3531A6AE" w14:textId="77777777" w:rsidR="009B03F4" w:rsidRPr="00375D12" w:rsidRDefault="009B03F4" w:rsidP="00375D12">
      <w:pPr>
        <w:pStyle w:val="Paragrafoelenco"/>
        <w:numPr>
          <w:ilvl w:val="0"/>
          <w:numId w:val="31"/>
        </w:numPr>
        <w:jc w:val="both"/>
      </w:pPr>
      <w:r w:rsidRPr="00375D12">
        <w:t xml:space="preserve">Antonio Palumbo; Università degli Studi di Torino (UNITO) </w:t>
      </w:r>
      <w:proofErr w:type="spellStart"/>
      <w:r w:rsidRPr="00375D12">
        <w:t>Italy</w:t>
      </w:r>
      <w:proofErr w:type="spellEnd"/>
    </w:p>
    <w:p w14:paraId="4CD42C70" w14:textId="77777777" w:rsidR="009B03F4" w:rsidRPr="00375D12" w:rsidRDefault="00CB3FDC" w:rsidP="00375D12">
      <w:pPr>
        <w:pStyle w:val="Paragrafoelenco"/>
        <w:numPr>
          <w:ilvl w:val="0"/>
          <w:numId w:val="31"/>
        </w:numPr>
        <w:jc w:val="both"/>
      </w:pPr>
      <w:r w:rsidRPr="00375D12">
        <w:t>Gel</w:t>
      </w:r>
      <w:r w:rsidR="009B03F4" w:rsidRPr="00375D12">
        <w:t xml:space="preserve">i </w:t>
      </w:r>
      <w:proofErr w:type="spellStart"/>
      <w:r w:rsidR="009B03F4" w:rsidRPr="00375D12">
        <w:t>Ossenkoppele</w:t>
      </w:r>
      <w:proofErr w:type="spellEnd"/>
      <w:r w:rsidR="009B03F4" w:rsidRPr="00375D12">
        <w:t xml:space="preserve">; VU </w:t>
      </w:r>
      <w:proofErr w:type="spellStart"/>
      <w:r w:rsidR="009B03F4" w:rsidRPr="00375D12">
        <w:t>University</w:t>
      </w:r>
      <w:proofErr w:type="spellEnd"/>
      <w:r w:rsidR="009B03F4" w:rsidRPr="00375D12">
        <w:t xml:space="preserve"> Medicai Center (</w:t>
      </w:r>
      <w:proofErr w:type="spellStart"/>
      <w:r w:rsidR="009B03F4" w:rsidRPr="00375D12">
        <w:t>VUmc</w:t>
      </w:r>
      <w:proofErr w:type="spellEnd"/>
      <w:r w:rsidR="009B03F4" w:rsidRPr="00375D12">
        <w:t>) The Netherlands</w:t>
      </w:r>
    </w:p>
    <w:p w14:paraId="02B9AC9E" w14:textId="77777777" w:rsidR="009B03F4" w:rsidRPr="00F16367" w:rsidRDefault="009B03F4" w:rsidP="00375D12">
      <w:pPr>
        <w:pStyle w:val="Paragrafoelenco"/>
        <w:numPr>
          <w:ilvl w:val="0"/>
          <w:numId w:val="31"/>
        </w:numPr>
        <w:jc w:val="both"/>
        <w:rPr>
          <w:lang w:val="en-US"/>
        </w:rPr>
      </w:pPr>
      <w:r w:rsidRPr="00F16367">
        <w:rPr>
          <w:lang w:val="en-US"/>
        </w:rPr>
        <w:t xml:space="preserve">Brian Huntly; The Chancellor, Masters and Scholars </w:t>
      </w:r>
      <w:proofErr w:type="spellStart"/>
      <w:r w:rsidRPr="00F16367">
        <w:rPr>
          <w:lang w:val="en-US"/>
        </w:rPr>
        <w:t>ofthe</w:t>
      </w:r>
      <w:proofErr w:type="spellEnd"/>
      <w:r w:rsidRPr="00F16367">
        <w:rPr>
          <w:lang w:val="en-US"/>
        </w:rPr>
        <w:t xml:space="preserve"> University of Cambridge (UCAM) UK</w:t>
      </w:r>
    </w:p>
    <w:p w14:paraId="281FDA67" w14:textId="77777777" w:rsidR="009B03F4" w:rsidRPr="00375D12" w:rsidRDefault="009B03F4" w:rsidP="00375D12">
      <w:pPr>
        <w:pStyle w:val="Paragrafoelenco"/>
        <w:numPr>
          <w:ilvl w:val="0"/>
          <w:numId w:val="31"/>
        </w:numPr>
        <w:jc w:val="both"/>
      </w:pPr>
      <w:r w:rsidRPr="00375D12">
        <w:t xml:space="preserve">Francesco Lo Coco; </w:t>
      </w:r>
      <w:proofErr w:type="spellStart"/>
      <w:r w:rsidRPr="00375D12">
        <w:t>University</w:t>
      </w:r>
      <w:proofErr w:type="spellEnd"/>
      <w:r w:rsidRPr="00375D12">
        <w:t xml:space="preserve"> of</w:t>
      </w:r>
      <w:r w:rsidR="00CB3FDC" w:rsidRPr="00375D12">
        <w:t xml:space="preserve"> </w:t>
      </w:r>
      <w:r w:rsidRPr="00375D12">
        <w:t xml:space="preserve">Rome 'Tor Vergata' (URTV) </w:t>
      </w:r>
      <w:proofErr w:type="spellStart"/>
      <w:r w:rsidRPr="00375D12">
        <w:t>Italy</w:t>
      </w:r>
      <w:proofErr w:type="spellEnd"/>
    </w:p>
    <w:p w14:paraId="690A7351" w14:textId="77777777" w:rsidR="009B03F4" w:rsidRPr="00F16367" w:rsidRDefault="009B03F4" w:rsidP="00375D12">
      <w:pPr>
        <w:pStyle w:val="Paragrafoelenco"/>
        <w:numPr>
          <w:ilvl w:val="0"/>
          <w:numId w:val="31"/>
        </w:numPr>
        <w:jc w:val="both"/>
        <w:rPr>
          <w:lang w:val="en-US"/>
        </w:rPr>
      </w:pPr>
      <w:r w:rsidRPr="00F16367">
        <w:rPr>
          <w:lang w:val="en-US"/>
        </w:rPr>
        <w:t xml:space="preserve">Nicola </w:t>
      </w:r>
      <w:proofErr w:type="spellStart"/>
      <w:r w:rsidRPr="00F16367">
        <w:rPr>
          <w:lang w:val="en-US"/>
        </w:rPr>
        <w:t>Gokbuget</w:t>
      </w:r>
      <w:proofErr w:type="spellEnd"/>
      <w:r w:rsidRPr="00F16367">
        <w:rPr>
          <w:lang w:val="en-US"/>
        </w:rPr>
        <w:t xml:space="preserve">; Goethe University </w:t>
      </w:r>
      <w:proofErr w:type="spellStart"/>
      <w:r w:rsidRPr="00F16367">
        <w:rPr>
          <w:lang w:val="en-US"/>
        </w:rPr>
        <w:t>Frankfmi</w:t>
      </w:r>
      <w:proofErr w:type="spellEnd"/>
      <w:r w:rsidRPr="00F16367">
        <w:rPr>
          <w:lang w:val="en-US"/>
        </w:rPr>
        <w:t xml:space="preserve"> (GUF) Germany</w:t>
      </w:r>
    </w:p>
    <w:p w14:paraId="50F6C95C" w14:textId="77777777" w:rsidR="009B03F4" w:rsidRPr="00F16367" w:rsidRDefault="009B03F4" w:rsidP="00375D12">
      <w:pPr>
        <w:pStyle w:val="Paragrafoelenco"/>
        <w:numPr>
          <w:ilvl w:val="0"/>
          <w:numId w:val="31"/>
        </w:numPr>
        <w:jc w:val="both"/>
        <w:rPr>
          <w:lang w:val="en-US"/>
        </w:rPr>
      </w:pPr>
      <w:proofErr w:type="spellStart"/>
      <w:r w:rsidRPr="00F16367">
        <w:rPr>
          <w:lang w:val="en-US"/>
        </w:rPr>
        <w:t>Hervé</w:t>
      </w:r>
      <w:proofErr w:type="spellEnd"/>
      <w:r w:rsidRPr="00F16367">
        <w:rPr>
          <w:lang w:val="en-US"/>
        </w:rPr>
        <w:t xml:space="preserve"> </w:t>
      </w:r>
      <w:proofErr w:type="spellStart"/>
      <w:r w:rsidRPr="00F16367">
        <w:rPr>
          <w:lang w:val="en-US"/>
        </w:rPr>
        <w:t>Dombret</w:t>
      </w:r>
      <w:proofErr w:type="spellEnd"/>
      <w:r w:rsidRPr="00F16367">
        <w:rPr>
          <w:lang w:val="en-US"/>
        </w:rPr>
        <w:t>; Group for Research on Adult Acute Lymphoblastic Leukemia (GRAALL) France</w:t>
      </w:r>
    </w:p>
    <w:p w14:paraId="2697AD95" w14:textId="77777777" w:rsidR="009B03F4" w:rsidRPr="00F16367" w:rsidRDefault="009B03F4" w:rsidP="00375D12">
      <w:pPr>
        <w:pStyle w:val="Paragrafoelenco"/>
        <w:numPr>
          <w:ilvl w:val="0"/>
          <w:numId w:val="31"/>
        </w:numPr>
        <w:jc w:val="both"/>
        <w:rPr>
          <w:lang w:val="en-US"/>
        </w:rPr>
      </w:pPr>
      <w:r w:rsidRPr="00F16367">
        <w:rPr>
          <w:lang w:val="en-US"/>
        </w:rPr>
        <w:t xml:space="preserve">Jose M Ribera Jos </w:t>
      </w:r>
      <w:proofErr w:type="spellStart"/>
      <w:r w:rsidRPr="00F16367">
        <w:rPr>
          <w:lang w:val="en-US"/>
        </w:rPr>
        <w:t>Caneras</w:t>
      </w:r>
      <w:proofErr w:type="spellEnd"/>
      <w:r w:rsidRPr="00F16367">
        <w:rPr>
          <w:lang w:val="en-US"/>
        </w:rPr>
        <w:t xml:space="preserve">; </w:t>
      </w:r>
      <w:proofErr w:type="spellStart"/>
      <w:r w:rsidRPr="00F16367">
        <w:rPr>
          <w:lang w:val="en-US"/>
        </w:rPr>
        <w:t>Leukaemia</w:t>
      </w:r>
      <w:proofErr w:type="spellEnd"/>
      <w:r w:rsidRPr="00F16367">
        <w:rPr>
          <w:lang w:val="en-US"/>
        </w:rPr>
        <w:t xml:space="preserve"> Research Institute (IJC) Spain</w:t>
      </w:r>
    </w:p>
    <w:p w14:paraId="23EAFAD5" w14:textId="77777777" w:rsidR="009B03F4" w:rsidRPr="00F16367" w:rsidRDefault="009B03F4" w:rsidP="00375D12">
      <w:pPr>
        <w:pStyle w:val="Paragrafoelenco"/>
        <w:numPr>
          <w:ilvl w:val="0"/>
          <w:numId w:val="31"/>
        </w:numPr>
        <w:jc w:val="both"/>
        <w:rPr>
          <w:lang w:val="en-US"/>
        </w:rPr>
      </w:pPr>
      <w:r w:rsidRPr="00F16367">
        <w:rPr>
          <w:lang w:val="en-US"/>
        </w:rPr>
        <w:t xml:space="preserve">Paolo Ghia; European Research Initiative on CLL </w:t>
      </w:r>
      <w:proofErr w:type="spellStart"/>
      <w:r w:rsidRPr="00F16367">
        <w:rPr>
          <w:lang w:val="en-US"/>
        </w:rPr>
        <w:t>e.v</w:t>
      </w:r>
      <w:proofErr w:type="spellEnd"/>
      <w:r w:rsidRPr="00F16367">
        <w:rPr>
          <w:lang w:val="en-US"/>
        </w:rPr>
        <w:t>. (ERIC) Italy</w:t>
      </w:r>
    </w:p>
    <w:p w14:paraId="08A57EB8" w14:textId="77777777" w:rsidR="009B03F4" w:rsidRPr="00F16367" w:rsidRDefault="009B03F4" w:rsidP="00375D12">
      <w:pPr>
        <w:pStyle w:val="Paragrafoelenco"/>
        <w:numPr>
          <w:ilvl w:val="0"/>
          <w:numId w:val="31"/>
        </w:numPr>
        <w:jc w:val="both"/>
        <w:rPr>
          <w:lang w:val="en-US"/>
        </w:rPr>
      </w:pPr>
      <w:proofErr w:type="spellStart"/>
      <w:r w:rsidRPr="00F16367">
        <w:rPr>
          <w:lang w:val="en-US"/>
        </w:rPr>
        <w:t>Sarka</w:t>
      </w:r>
      <w:proofErr w:type="spellEnd"/>
      <w:r w:rsidRPr="00F16367">
        <w:rPr>
          <w:lang w:val="en-US"/>
        </w:rPr>
        <w:t xml:space="preserve"> </w:t>
      </w:r>
      <w:proofErr w:type="spellStart"/>
      <w:r w:rsidRPr="00F16367">
        <w:rPr>
          <w:lang w:val="en-US"/>
        </w:rPr>
        <w:t>Pospisilova</w:t>
      </w:r>
      <w:proofErr w:type="spellEnd"/>
      <w:r w:rsidRPr="00F16367">
        <w:rPr>
          <w:lang w:val="en-US"/>
        </w:rPr>
        <w:t>; Masaryk University (MU) Czech Rep</w:t>
      </w:r>
    </w:p>
    <w:p w14:paraId="4FFB1B4E" w14:textId="77777777" w:rsidR="009B03F4" w:rsidRPr="00375D12" w:rsidRDefault="009B03F4" w:rsidP="00375D12">
      <w:pPr>
        <w:pStyle w:val="Paragrafoelenco"/>
        <w:numPr>
          <w:ilvl w:val="0"/>
          <w:numId w:val="31"/>
        </w:numPr>
        <w:jc w:val="both"/>
      </w:pPr>
      <w:r w:rsidRPr="00375D12">
        <w:t xml:space="preserve">Francese Bosch; </w:t>
      </w:r>
      <w:proofErr w:type="spellStart"/>
      <w:r w:rsidRPr="00375D12">
        <w:t>Fundacio</w:t>
      </w:r>
      <w:proofErr w:type="spellEnd"/>
      <w:r w:rsidRPr="00375D12">
        <w:t xml:space="preserve"> </w:t>
      </w:r>
      <w:proofErr w:type="spellStart"/>
      <w:r w:rsidRPr="00375D12">
        <w:t>privada</w:t>
      </w:r>
      <w:proofErr w:type="spellEnd"/>
      <w:r w:rsidRPr="00375D12">
        <w:t xml:space="preserve"> </w:t>
      </w:r>
      <w:proofErr w:type="spellStart"/>
      <w:r w:rsidRPr="00375D12">
        <w:t>Institut</w:t>
      </w:r>
      <w:proofErr w:type="spellEnd"/>
      <w:r w:rsidRPr="00375D12">
        <w:t xml:space="preserve"> D'</w:t>
      </w:r>
      <w:proofErr w:type="spellStart"/>
      <w:r w:rsidRPr="00375D12">
        <w:t>investigacio</w:t>
      </w:r>
      <w:proofErr w:type="spellEnd"/>
      <w:r w:rsidRPr="00375D12">
        <w:t xml:space="preserve"> Oncologica de Vall-Hebron (VHIO) </w:t>
      </w:r>
      <w:proofErr w:type="spellStart"/>
      <w:r w:rsidRPr="00375D12">
        <w:t>Spain</w:t>
      </w:r>
      <w:proofErr w:type="spellEnd"/>
    </w:p>
    <w:p w14:paraId="6F535D98" w14:textId="77777777" w:rsidR="009B03F4" w:rsidRPr="00F16367" w:rsidRDefault="009B03F4" w:rsidP="00375D12">
      <w:pPr>
        <w:pStyle w:val="Paragrafoelenco"/>
        <w:numPr>
          <w:ilvl w:val="0"/>
          <w:numId w:val="31"/>
        </w:numPr>
        <w:jc w:val="both"/>
        <w:rPr>
          <w:lang w:val="en-US"/>
        </w:rPr>
      </w:pPr>
      <w:r w:rsidRPr="00F16367">
        <w:rPr>
          <w:lang w:val="en-US"/>
        </w:rPr>
        <w:t xml:space="preserve">Gilles </w:t>
      </w:r>
      <w:proofErr w:type="spellStart"/>
      <w:r w:rsidRPr="00F16367">
        <w:rPr>
          <w:lang w:val="en-US"/>
        </w:rPr>
        <w:t>Salles</w:t>
      </w:r>
      <w:proofErr w:type="spellEnd"/>
      <w:r w:rsidRPr="00F16367">
        <w:rPr>
          <w:lang w:val="en-US"/>
        </w:rPr>
        <w:t>; The Lymphoma Scientific Association (LYSA) France</w:t>
      </w:r>
    </w:p>
    <w:p w14:paraId="6C3A7D63" w14:textId="77777777" w:rsidR="009B03F4" w:rsidRPr="00F16367" w:rsidRDefault="009B03F4" w:rsidP="00375D12">
      <w:pPr>
        <w:pStyle w:val="Paragrafoelenco"/>
        <w:numPr>
          <w:ilvl w:val="0"/>
          <w:numId w:val="31"/>
        </w:numPr>
        <w:jc w:val="both"/>
        <w:rPr>
          <w:lang w:val="en-US"/>
        </w:rPr>
      </w:pPr>
      <w:r w:rsidRPr="00F16367">
        <w:rPr>
          <w:lang w:val="en-US"/>
        </w:rPr>
        <w:t xml:space="preserve">Martin </w:t>
      </w:r>
      <w:proofErr w:type="spellStart"/>
      <w:r w:rsidRPr="00F16367">
        <w:rPr>
          <w:lang w:val="en-US"/>
        </w:rPr>
        <w:t>Dreyling</w:t>
      </w:r>
      <w:proofErr w:type="spellEnd"/>
      <w:r w:rsidRPr="00F16367">
        <w:rPr>
          <w:lang w:val="en-US"/>
        </w:rPr>
        <w:t>; Ludwig-</w:t>
      </w:r>
      <w:proofErr w:type="spellStart"/>
      <w:r w:rsidRPr="00F16367">
        <w:rPr>
          <w:lang w:val="en-US"/>
        </w:rPr>
        <w:t>Maximilians</w:t>
      </w:r>
      <w:proofErr w:type="spellEnd"/>
      <w:r w:rsidRPr="00F16367">
        <w:rPr>
          <w:lang w:val="en-US"/>
        </w:rPr>
        <w:t>-</w:t>
      </w:r>
      <w:proofErr w:type="spellStart"/>
      <w:r w:rsidRPr="00F16367">
        <w:rPr>
          <w:lang w:val="en-US"/>
        </w:rPr>
        <w:t>Universitaet</w:t>
      </w:r>
      <w:proofErr w:type="spellEnd"/>
      <w:r w:rsidRPr="00F16367">
        <w:rPr>
          <w:lang w:val="en-US"/>
        </w:rPr>
        <w:t xml:space="preserve"> - </w:t>
      </w:r>
      <w:proofErr w:type="spellStart"/>
      <w:r w:rsidRPr="00F16367">
        <w:rPr>
          <w:lang w:val="en-US"/>
        </w:rPr>
        <w:t>Muenchen</w:t>
      </w:r>
      <w:proofErr w:type="spellEnd"/>
      <w:r w:rsidRPr="00F16367">
        <w:rPr>
          <w:lang w:val="en-US"/>
        </w:rPr>
        <w:t xml:space="preserve"> (LMU-</w:t>
      </w:r>
      <w:proofErr w:type="spellStart"/>
      <w:r w:rsidRPr="00F16367">
        <w:rPr>
          <w:lang w:val="en-US"/>
        </w:rPr>
        <w:t>Muenchen</w:t>
      </w:r>
      <w:proofErr w:type="spellEnd"/>
      <w:r w:rsidRPr="00F16367">
        <w:rPr>
          <w:lang w:val="en-US"/>
        </w:rPr>
        <w:t>) Germany</w:t>
      </w:r>
    </w:p>
    <w:p w14:paraId="1AE931D5" w14:textId="77777777" w:rsidR="009B03F4" w:rsidRPr="00375D12" w:rsidRDefault="009B03F4" w:rsidP="00375D12">
      <w:pPr>
        <w:pStyle w:val="Paragrafoelenco"/>
        <w:numPr>
          <w:ilvl w:val="0"/>
          <w:numId w:val="31"/>
        </w:numPr>
        <w:jc w:val="both"/>
      </w:pPr>
      <w:r w:rsidRPr="00375D12">
        <w:t xml:space="preserve">Silvia </w:t>
      </w:r>
      <w:proofErr w:type="spellStart"/>
      <w:r w:rsidRPr="00375D12">
        <w:t>Montoto</w:t>
      </w:r>
      <w:proofErr w:type="spellEnd"/>
      <w:r w:rsidRPr="00375D12">
        <w:t xml:space="preserve"> </w:t>
      </w:r>
      <w:proofErr w:type="spellStart"/>
      <w:r w:rsidRPr="00375D12">
        <w:t>Barts</w:t>
      </w:r>
      <w:proofErr w:type="spellEnd"/>
      <w:r w:rsidRPr="00375D12">
        <w:t xml:space="preserve">; </w:t>
      </w:r>
      <w:proofErr w:type="spellStart"/>
      <w:r w:rsidRPr="00375D12">
        <w:t>Cancer</w:t>
      </w:r>
      <w:proofErr w:type="spellEnd"/>
      <w:r w:rsidRPr="00375D12">
        <w:t xml:space="preserve"> </w:t>
      </w:r>
      <w:proofErr w:type="spellStart"/>
      <w:r w:rsidRPr="00375D12">
        <w:t>Institute</w:t>
      </w:r>
      <w:proofErr w:type="spellEnd"/>
      <w:r w:rsidRPr="00375D12">
        <w:t>, QMUL (BCI) UK</w:t>
      </w:r>
    </w:p>
    <w:p w14:paraId="7F297D62" w14:textId="77777777" w:rsidR="009B03F4" w:rsidRPr="00F16367" w:rsidRDefault="009B03F4" w:rsidP="00375D12">
      <w:pPr>
        <w:pStyle w:val="Paragrafoelenco"/>
        <w:numPr>
          <w:ilvl w:val="0"/>
          <w:numId w:val="31"/>
        </w:numPr>
        <w:jc w:val="both"/>
        <w:rPr>
          <w:lang w:val="en-US"/>
        </w:rPr>
      </w:pPr>
      <w:proofErr w:type="spellStart"/>
      <w:r w:rsidRPr="00F16367">
        <w:rPr>
          <w:lang w:val="en-US"/>
        </w:rPr>
        <w:t>Piene</w:t>
      </w:r>
      <w:proofErr w:type="spellEnd"/>
      <w:r w:rsidRPr="00F16367">
        <w:rPr>
          <w:lang w:val="en-US"/>
        </w:rPr>
        <w:t xml:space="preserve"> </w:t>
      </w:r>
      <w:proofErr w:type="spellStart"/>
      <w:r w:rsidRPr="00F16367">
        <w:rPr>
          <w:lang w:val="en-US"/>
        </w:rPr>
        <w:t>Fenaux</w:t>
      </w:r>
      <w:proofErr w:type="spellEnd"/>
      <w:r w:rsidRPr="00F16367">
        <w:rPr>
          <w:lang w:val="en-US"/>
        </w:rPr>
        <w:t xml:space="preserve">; </w:t>
      </w:r>
      <w:proofErr w:type="spellStart"/>
      <w:r w:rsidRPr="00F16367">
        <w:rPr>
          <w:lang w:val="en-US"/>
        </w:rPr>
        <w:t>Groupe</w:t>
      </w:r>
      <w:proofErr w:type="spellEnd"/>
      <w:r w:rsidRPr="00F16367">
        <w:rPr>
          <w:lang w:val="en-US"/>
        </w:rPr>
        <w:t xml:space="preserve"> Francophone des </w:t>
      </w:r>
      <w:proofErr w:type="spellStart"/>
      <w:r w:rsidRPr="00F16367">
        <w:rPr>
          <w:lang w:val="en-US"/>
        </w:rPr>
        <w:t>Myélodysplasies</w:t>
      </w:r>
      <w:proofErr w:type="spellEnd"/>
      <w:r w:rsidRPr="00F16367">
        <w:rPr>
          <w:lang w:val="en-US"/>
        </w:rPr>
        <w:t xml:space="preserve"> (GFM) France</w:t>
      </w:r>
    </w:p>
    <w:p w14:paraId="75BC23F7" w14:textId="77777777" w:rsidR="009B03F4" w:rsidRPr="00F16367" w:rsidRDefault="009B03F4" w:rsidP="00375D12">
      <w:pPr>
        <w:pStyle w:val="Paragrafoelenco"/>
        <w:numPr>
          <w:ilvl w:val="0"/>
          <w:numId w:val="31"/>
        </w:numPr>
        <w:jc w:val="both"/>
        <w:rPr>
          <w:lang w:val="en-US"/>
        </w:rPr>
      </w:pPr>
      <w:r w:rsidRPr="00F16367">
        <w:rPr>
          <w:lang w:val="en-US"/>
        </w:rPr>
        <w:t xml:space="preserve">Andrea </w:t>
      </w:r>
      <w:proofErr w:type="spellStart"/>
      <w:r w:rsidRPr="00F16367">
        <w:rPr>
          <w:lang w:val="en-US"/>
        </w:rPr>
        <w:t>Kuendgen</w:t>
      </w:r>
      <w:proofErr w:type="spellEnd"/>
      <w:r w:rsidRPr="00F16367">
        <w:rPr>
          <w:lang w:val="en-US"/>
        </w:rPr>
        <w:t xml:space="preserve">; </w:t>
      </w:r>
      <w:proofErr w:type="spellStart"/>
      <w:r w:rsidRPr="00F16367">
        <w:rPr>
          <w:lang w:val="en-US"/>
        </w:rPr>
        <w:t>Heimich</w:t>
      </w:r>
      <w:proofErr w:type="spellEnd"/>
      <w:r w:rsidRPr="00F16367">
        <w:rPr>
          <w:lang w:val="en-US"/>
        </w:rPr>
        <w:t>-Heine-</w:t>
      </w:r>
      <w:proofErr w:type="spellStart"/>
      <w:r w:rsidRPr="00F16367">
        <w:rPr>
          <w:lang w:val="en-US"/>
        </w:rPr>
        <w:t>Universitaet</w:t>
      </w:r>
      <w:proofErr w:type="spellEnd"/>
      <w:r w:rsidRPr="00F16367">
        <w:rPr>
          <w:lang w:val="en-US"/>
        </w:rPr>
        <w:t xml:space="preserve"> - </w:t>
      </w:r>
      <w:proofErr w:type="spellStart"/>
      <w:r w:rsidRPr="00F16367">
        <w:rPr>
          <w:lang w:val="en-US"/>
        </w:rPr>
        <w:t>Duesseldorf</w:t>
      </w:r>
      <w:proofErr w:type="spellEnd"/>
      <w:r w:rsidRPr="00F16367">
        <w:rPr>
          <w:lang w:val="en-US"/>
        </w:rPr>
        <w:t xml:space="preserve"> (UDUS) Germany</w:t>
      </w:r>
    </w:p>
    <w:p w14:paraId="4DBCB53D" w14:textId="77777777" w:rsidR="009B03F4" w:rsidRPr="00375D12" w:rsidRDefault="009B03F4" w:rsidP="00375D12">
      <w:pPr>
        <w:pStyle w:val="Paragrafoelenco"/>
        <w:numPr>
          <w:ilvl w:val="0"/>
          <w:numId w:val="31"/>
        </w:numPr>
        <w:jc w:val="both"/>
      </w:pPr>
      <w:r w:rsidRPr="00375D12">
        <w:t xml:space="preserve">Valeria Santini; Fondazione Italiana per lo studio delle sindromi </w:t>
      </w:r>
      <w:proofErr w:type="spellStart"/>
      <w:r w:rsidRPr="00375D12">
        <w:t>mielodisplastiche</w:t>
      </w:r>
      <w:proofErr w:type="spellEnd"/>
      <w:r w:rsidRPr="00375D12">
        <w:t xml:space="preserve"> </w:t>
      </w:r>
      <w:proofErr w:type="spellStart"/>
      <w:r w:rsidRPr="00375D12">
        <w:t>onlus</w:t>
      </w:r>
      <w:proofErr w:type="spellEnd"/>
      <w:r w:rsidRPr="00375D12">
        <w:t xml:space="preserve"> (</w:t>
      </w:r>
      <w:proofErr w:type="spellStart"/>
      <w:r w:rsidRPr="00375D12">
        <w:t>FISMonlus</w:t>
      </w:r>
      <w:proofErr w:type="spellEnd"/>
      <w:r w:rsidRPr="00375D12">
        <w:t xml:space="preserve">) </w:t>
      </w:r>
      <w:proofErr w:type="spellStart"/>
      <w:r w:rsidRPr="00375D12">
        <w:t>Italy</w:t>
      </w:r>
      <w:proofErr w:type="spellEnd"/>
    </w:p>
    <w:p w14:paraId="5B81BE66" w14:textId="77777777" w:rsidR="009B03F4" w:rsidRPr="00F16367" w:rsidRDefault="009B03F4" w:rsidP="00375D12">
      <w:pPr>
        <w:pStyle w:val="Paragrafoelenco"/>
        <w:numPr>
          <w:ilvl w:val="0"/>
          <w:numId w:val="31"/>
        </w:numPr>
        <w:jc w:val="both"/>
        <w:rPr>
          <w:lang w:val="en-US"/>
        </w:rPr>
      </w:pPr>
      <w:r w:rsidRPr="00F16367">
        <w:rPr>
          <w:lang w:val="en-US"/>
        </w:rPr>
        <w:t xml:space="preserve">Anthony Moorman; University </w:t>
      </w:r>
      <w:proofErr w:type="spellStart"/>
      <w:r w:rsidRPr="00F16367">
        <w:rPr>
          <w:lang w:val="en-US"/>
        </w:rPr>
        <w:t>ofNewcastle</w:t>
      </w:r>
      <w:proofErr w:type="spellEnd"/>
      <w:r w:rsidRPr="00F16367">
        <w:rPr>
          <w:lang w:val="en-US"/>
        </w:rPr>
        <w:t xml:space="preserve"> upon Tyne (UNEW) UK</w:t>
      </w:r>
    </w:p>
    <w:p w14:paraId="1B7235B6" w14:textId="77777777" w:rsidR="009B03F4" w:rsidRPr="00F16367" w:rsidRDefault="009B03F4" w:rsidP="00375D12">
      <w:pPr>
        <w:pStyle w:val="Paragrafoelenco"/>
        <w:numPr>
          <w:ilvl w:val="0"/>
          <w:numId w:val="31"/>
        </w:numPr>
        <w:jc w:val="both"/>
        <w:rPr>
          <w:lang w:val="en-US"/>
        </w:rPr>
      </w:pPr>
      <w:r w:rsidRPr="00F16367">
        <w:rPr>
          <w:lang w:val="en-US"/>
        </w:rPr>
        <w:t xml:space="preserve">Dirk Reinhardt; German Society of </w:t>
      </w:r>
      <w:proofErr w:type="spellStart"/>
      <w:r w:rsidRPr="00F16367">
        <w:rPr>
          <w:lang w:val="en-US"/>
        </w:rPr>
        <w:t>Pediatrie</w:t>
      </w:r>
      <w:proofErr w:type="spellEnd"/>
      <w:r w:rsidRPr="00F16367">
        <w:rPr>
          <w:lang w:val="en-US"/>
        </w:rPr>
        <w:t xml:space="preserve"> Oncology-Hematology GmbH </w:t>
      </w:r>
      <w:proofErr w:type="spellStart"/>
      <w:r w:rsidRPr="00F16367">
        <w:rPr>
          <w:lang w:val="en-US"/>
        </w:rPr>
        <w:t>gemeinniitzig</w:t>
      </w:r>
      <w:proofErr w:type="spellEnd"/>
      <w:r w:rsidRPr="00F16367">
        <w:rPr>
          <w:lang w:val="en-US"/>
        </w:rPr>
        <w:t xml:space="preserve"> (GPOH) Germany</w:t>
      </w:r>
    </w:p>
    <w:p w14:paraId="078334C1" w14:textId="77777777" w:rsidR="009B03F4" w:rsidRPr="00375D12" w:rsidRDefault="009B03F4" w:rsidP="00375D12">
      <w:pPr>
        <w:pStyle w:val="Paragrafoelenco"/>
        <w:numPr>
          <w:ilvl w:val="0"/>
          <w:numId w:val="31"/>
        </w:numPr>
        <w:jc w:val="both"/>
      </w:pPr>
      <w:r w:rsidRPr="00375D12">
        <w:t xml:space="preserve">Franco Locatelli; Ospedale Pediatrico Bambino Gesù (OPBG), AIEOP (Associazione Italiana di Ematologia e Oncologia Pediatrica) </w:t>
      </w:r>
      <w:proofErr w:type="spellStart"/>
      <w:r w:rsidRPr="00375D12">
        <w:t>Italy</w:t>
      </w:r>
      <w:proofErr w:type="spellEnd"/>
    </w:p>
    <w:p w14:paraId="4F8B74FA" w14:textId="77777777" w:rsidR="009B03F4" w:rsidRPr="00F16367" w:rsidRDefault="009B03F4" w:rsidP="00375D12">
      <w:pPr>
        <w:pStyle w:val="Paragrafoelenco"/>
        <w:numPr>
          <w:ilvl w:val="0"/>
          <w:numId w:val="31"/>
        </w:numPr>
        <w:jc w:val="both"/>
        <w:rPr>
          <w:lang w:val="en-US"/>
        </w:rPr>
      </w:pPr>
      <w:r w:rsidRPr="00F16367">
        <w:rPr>
          <w:lang w:val="en-US"/>
        </w:rPr>
        <w:lastRenderedPageBreak/>
        <w:t xml:space="preserve">Eve Roman; Department </w:t>
      </w:r>
      <w:proofErr w:type="spellStart"/>
      <w:r w:rsidRPr="00F16367">
        <w:rPr>
          <w:lang w:val="en-US"/>
        </w:rPr>
        <w:t>ofHealth</w:t>
      </w:r>
      <w:proofErr w:type="spellEnd"/>
      <w:r w:rsidRPr="00F16367">
        <w:rPr>
          <w:lang w:val="en-US"/>
        </w:rPr>
        <w:t xml:space="preserve"> Sciences at the University </w:t>
      </w:r>
      <w:proofErr w:type="spellStart"/>
      <w:r w:rsidRPr="00F16367">
        <w:rPr>
          <w:lang w:val="en-US"/>
        </w:rPr>
        <w:t>ofYork</w:t>
      </w:r>
      <w:proofErr w:type="spellEnd"/>
      <w:r w:rsidRPr="00F16367">
        <w:rPr>
          <w:lang w:val="en-US"/>
        </w:rPr>
        <w:t xml:space="preserve"> (</w:t>
      </w:r>
      <w:proofErr w:type="spellStart"/>
      <w:r w:rsidRPr="00F16367">
        <w:rPr>
          <w:lang w:val="en-US"/>
        </w:rPr>
        <w:t>DoHS</w:t>
      </w:r>
      <w:proofErr w:type="spellEnd"/>
      <w:r w:rsidRPr="00F16367">
        <w:rPr>
          <w:lang w:val="en-US"/>
        </w:rPr>
        <w:t xml:space="preserve"> ECSG-</w:t>
      </w:r>
      <w:proofErr w:type="spellStart"/>
      <w:r w:rsidRPr="00F16367">
        <w:rPr>
          <w:lang w:val="en-US"/>
        </w:rPr>
        <w:t>UoY</w:t>
      </w:r>
      <w:proofErr w:type="spellEnd"/>
      <w:r w:rsidRPr="00F16367">
        <w:rPr>
          <w:lang w:val="en-US"/>
        </w:rPr>
        <w:t>) UK</w:t>
      </w:r>
    </w:p>
    <w:p w14:paraId="341382BF" w14:textId="77777777" w:rsidR="009B03F4" w:rsidRPr="00F16367" w:rsidRDefault="009B03F4" w:rsidP="00375D12">
      <w:pPr>
        <w:pStyle w:val="Paragrafoelenco"/>
        <w:numPr>
          <w:ilvl w:val="0"/>
          <w:numId w:val="31"/>
        </w:numPr>
        <w:jc w:val="both"/>
        <w:rPr>
          <w:lang w:val="en-US"/>
        </w:rPr>
      </w:pPr>
      <w:r w:rsidRPr="00F16367">
        <w:rPr>
          <w:lang w:val="en-US"/>
        </w:rPr>
        <w:t xml:space="preserve">Denis Lacombe; European </w:t>
      </w:r>
      <w:proofErr w:type="spellStart"/>
      <w:r w:rsidRPr="00F16367">
        <w:rPr>
          <w:lang w:val="en-US"/>
        </w:rPr>
        <w:t>Organisation</w:t>
      </w:r>
      <w:proofErr w:type="spellEnd"/>
      <w:r w:rsidRPr="00F16367">
        <w:rPr>
          <w:lang w:val="en-US"/>
        </w:rPr>
        <w:t xml:space="preserve"> for Research and Treatment of Cancer (EORTC) Belgium</w:t>
      </w:r>
    </w:p>
    <w:p w14:paraId="6B8BB0C0" w14:textId="77777777" w:rsidR="009B03F4" w:rsidRPr="00F16367" w:rsidRDefault="009B03F4" w:rsidP="00375D12">
      <w:pPr>
        <w:pStyle w:val="Paragrafoelenco"/>
        <w:numPr>
          <w:ilvl w:val="0"/>
          <w:numId w:val="31"/>
        </w:numPr>
        <w:jc w:val="both"/>
        <w:rPr>
          <w:lang w:val="en-US"/>
        </w:rPr>
      </w:pPr>
      <w:r w:rsidRPr="00F16367">
        <w:rPr>
          <w:lang w:val="en-US"/>
        </w:rPr>
        <w:t xml:space="preserve">Anna </w:t>
      </w:r>
      <w:proofErr w:type="spellStart"/>
      <w:r w:rsidRPr="00F16367">
        <w:rPr>
          <w:lang w:val="en-US"/>
        </w:rPr>
        <w:t>Sureda</w:t>
      </w:r>
      <w:proofErr w:type="spellEnd"/>
      <w:r w:rsidRPr="00F16367">
        <w:rPr>
          <w:lang w:val="en-US"/>
        </w:rPr>
        <w:t>; European Society for Blood and Marrow Transplantation (EBMT) The Netherlands</w:t>
      </w:r>
    </w:p>
    <w:p w14:paraId="6908AE02" w14:textId="77777777" w:rsidR="009B03F4" w:rsidRPr="00F16367" w:rsidRDefault="009B03F4" w:rsidP="00375D12">
      <w:pPr>
        <w:pStyle w:val="Paragrafoelenco"/>
        <w:numPr>
          <w:ilvl w:val="0"/>
          <w:numId w:val="31"/>
        </w:numPr>
        <w:jc w:val="both"/>
        <w:rPr>
          <w:lang w:val="en-US"/>
        </w:rPr>
      </w:pPr>
      <w:r w:rsidRPr="00F16367">
        <w:rPr>
          <w:lang w:val="en-US"/>
        </w:rPr>
        <w:t>Jan Cools Flanders; Institute of Biotechnology (VIB) Belgium</w:t>
      </w:r>
    </w:p>
    <w:p w14:paraId="0D087119" w14:textId="77777777" w:rsidR="009B03F4" w:rsidRPr="00F16367" w:rsidRDefault="009B03F4" w:rsidP="00375D12">
      <w:pPr>
        <w:pStyle w:val="Paragrafoelenco"/>
        <w:numPr>
          <w:ilvl w:val="0"/>
          <w:numId w:val="31"/>
        </w:numPr>
        <w:jc w:val="both"/>
        <w:rPr>
          <w:lang w:val="en-US"/>
        </w:rPr>
      </w:pPr>
      <w:r w:rsidRPr="00F16367">
        <w:rPr>
          <w:lang w:val="en-US"/>
        </w:rPr>
        <w:t xml:space="preserve">Caroline Heckman; University </w:t>
      </w:r>
      <w:proofErr w:type="spellStart"/>
      <w:r w:rsidRPr="00F16367">
        <w:rPr>
          <w:lang w:val="en-US"/>
        </w:rPr>
        <w:t>ofHelsinki</w:t>
      </w:r>
      <w:proofErr w:type="spellEnd"/>
      <w:r w:rsidRPr="00F16367">
        <w:rPr>
          <w:lang w:val="en-US"/>
        </w:rPr>
        <w:t xml:space="preserve"> (UH) Finland</w:t>
      </w:r>
    </w:p>
    <w:p w14:paraId="17E794EA" w14:textId="77777777" w:rsidR="009B03F4" w:rsidRPr="00375D12" w:rsidRDefault="009B03F4" w:rsidP="00375D12">
      <w:pPr>
        <w:pStyle w:val="Paragrafoelenco"/>
        <w:numPr>
          <w:ilvl w:val="0"/>
          <w:numId w:val="31"/>
        </w:numPr>
        <w:jc w:val="both"/>
      </w:pPr>
      <w:r w:rsidRPr="00375D12">
        <w:t xml:space="preserve">Christine </w:t>
      </w:r>
      <w:proofErr w:type="spellStart"/>
      <w:r w:rsidRPr="00375D12">
        <w:t>Chomienne</w:t>
      </w:r>
      <w:proofErr w:type="spellEnd"/>
      <w:r w:rsidRPr="00375D12">
        <w:t xml:space="preserve">; Assistance </w:t>
      </w:r>
      <w:proofErr w:type="spellStart"/>
      <w:r w:rsidRPr="00375D12">
        <w:t>Publique</w:t>
      </w:r>
      <w:proofErr w:type="spellEnd"/>
      <w:r w:rsidRPr="00375D12">
        <w:t xml:space="preserve"> - </w:t>
      </w:r>
      <w:proofErr w:type="spellStart"/>
      <w:r w:rsidRPr="00375D12">
        <w:t>Hòpitaux</w:t>
      </w:r>
      <w:proofErr w:type="spellEnd"/>
      <w:r w:rsidRPr="00375D12">
        <w:t xml:space="preserve"> de Paris (AP-HP) France</w:t>
      </w:r>
    </w:p>
    <w:p w14:paraId="2A489DC4" w14:textId="77777777" w:rsidR="009B03F4" w:rsidRPr="00F16367" w:rsidRDefault="009B03F4" w:rsidP="00375D12">
      <w:pPr>
        <w:pStyle w:val="Paragrafoelenco"/>
        <w:numPr>
          <w:ilvl w:val="0"/>
          <w:numId w:val="31"/>
        </w:numPr>
        <w:jc w:val="both"/>
        <w:rPr>
          <w:lang w:val="en-US"/>
        </w:rPr>
      </w:pPr>
      <w:r w:rsidRPr="00F16367">
        <w:rPr>
          <w:lang w:val="en-US"/>
        </w:rPr>
        <w:t xml:space="preserve">George S </w:t>
      </w:r>
      <w:proofErr w:type="spellStart"/>
      <w:r w:rsidRPr="00F16367">
        <w:rPr>
          <w:lang w:val="en-US"/>
        </w:rPr>
        <w:t>Vassiliou</w:t>
      </w:r>
      <w:proofErr w:type="spellEnd"/>
      <w:r w:rsidRPr="00F16367">
        <w:rPr>
          <w:lang w:val="en-US"/>
        </w:rPr>
        <w:t>; Genome Research Limited (GRL-SANGER) UK</w:t>
      </w:r>
    </w:p>
    <w:p w14:paraId="3ED929FE" w14:textId="77777777" w:rsidR="009B03F4" w:rsidRPr="00F16367" w:rsidRDefault="009B03F4" w:rsidP="00375D12">
      <w:pPr>
        <w:pStyle w:val="Paragrafoelenco"/>
        <w:numPr>
          <w:ilvl w:val="0"/>
          <w:numId w:val="31"/>
        </w:numPr>
        <w:jc w:val="both"/>
        <w:rPr>
          <w:lang w:val="en-US"/>
        </w:rPr>
      </w:pPr>
      <w:r w:rsidRPr="00F16367">
        <w:rPr>
          <w:lang w:val="en-US"/>
        </w:rPr>
        <w:t xml:space="preserve">Henrik </w:t>
      </w:r>
      <w:proofErr w:type="spellStart"/>
      <w:r w:rsidRPr="00F16367">
        <w:rPr>
          <w:lang w:val="en-US"/>
        </w:rPr>
        <w:t>Edgren</w:t>
      </w:r>
      <w:proofErr w:type="spellEnd"/>
      <w:r w:rsidRPr="00F16367">
        <w:rPr>
          <w:lang w:val="en-US"/>
        </w:rPr>
        <w:t xml:space="preserve">; </w:t>
      </w:r>
      <w:proofErr w:type="spellStart"/>
      <w:r w:rsidRPr="00F16367">
        <w:rPr>
          <w:lang w:val="en-US"/>
        </w:rPr>
        <w:t>MediSapiens</w:t>
      </w:r>
      <w:proofErr w:type="spellEnd"/>
      <w:r w:rsidRPr="00F16367">
        <w:rPr>
          <w:lang w:val="en-US"/>
        </w:rPr>
        <w:t xml:space="preserve"> Ltd (MS) Finland</w:t>
      </w:r>
    </w:p>
    <w:p w14:paraId="2C2CBB2F" w14:textId="77777777" w:rsidR="009B03F4" w:rsidRPr="00375D12" w:rsidRDefault="009B03F4" w:rsidP="00375D12">
      <w:pPr>
        <w:pStyle w:val="Paragrafoelenco"/>
        <w:numPr>
          <w:ilvl w:val="0"/>
          <w:numId w:val="31"/>
        </w:numPr>
        <w:jc w:val="both"/>
      </w:pPr>
      <w:proofErr w:type="spellStart"/>
      <w:r w:rsidRPr="00375D12">
        <w:t>Jan</w:t>
      </w:r>
      <w:proofErr w:type="spellEnd"/>
      <w:r w:rsidRPr="00375D12">
        <w:t xml:space="preserve"> </w:t>
      </w:r>
      <w:proofErr w:type="spellStart"/>
      <w:r w:rsidRPr="00375D12">
        <w:t>Geissler</w:t>
      </w:r>
      <w:proofErr w:type="spellEnd"/>
      <w:r w:rsidRPr="00375D12">
        <w:t xml:space="preserve">; </w:t>
      </w:r>
      <w:proofErr w:type="spellStart"/>
      <w:r w:rsidRPr="00375D12">
        <w:t>LeukaNET</w:t>
      </w:r>
      <w:proofErr w:type="spellEnd"/>
      <w:r w:rsidRPr="00375D12">
        <w:t xml:space="preserve"> (</w:t>
      </w:r>
      <w:proofErr w:type="spellStart"/>
      <w:r w:rsidRPr="00375D12">
        <w:t>LeNET</w:t>
      </w:r>
      <w:proofErr w:type="spellEnd"/>
      <w:r w:rsidRPr="00375D12">
        <w:t>) Germany</w:t>
      </w:r>
    </w:p>
    <w:p w14:paraId="4B15BF9B" w14:textId="77777777" w:rsidR="009B03F4" w:rsidRPr="00F16367" w:rsidRDefault="009B03F4" w:rsidP="00375D12">
      <w:pPr>
        <w:pStyle w:val="Paragrafoelenco"/>
        <w:numPr>
          <w:ilvl w:val="0"/>
          <w:numId w:val="31"/>
        </w:numPr>
        <w:jc w:val="both"/>
        <w:rPr>
          <w:lang w:val="en-US"/>
        </w:rPr>
      </w:pPr>
      <w:r w:rsidRPr="00F16367">
        <w:rPr>
          <w:lang w:val="en-US"/>
        </w:rPr>
        <w:t xml:space="preserve">Andrea </w:t>
      </w:r>
      <w:proofErr w:type="spellStart"/>
      <w:r w:rsidRPr="00F16367">
        <w:rPr>
          <w:lang w:val="en-US"/>
        </w:rPr>
        <w:t>Manca</w:t>
      </w:r>
      <w:proofErr w:type="spellEnd"/>
      <w:r w:rsidRPr="00F16367">
        <w:rPr>
          <w:lang w:val="en-US"/>
        </w:rPr>
        <w:t>; Centre for Health Economics at the University of York (CHE-</w:t>
      </w:r>
      <w:proofErr w:type="spellStart"/>
      <w:r w:rsidRPr="00F16367">
        <w:rPr>
          <w:lang w:val="en-US"/>
        </w:rPr>
        <w:t>UoY</w:t>
      </w:r>
      <w:proofErr w:type="spellEnd"/>
      <w:r w:rsidRPr="00F16367">
        <w:rPr>
          <w:lang w:val="en-US"/>
        </w:rPr>
        <w:t>) UK</w:t>
      </w:r>
    </w:p>
    <w:p w14:paraId="1C648CBB" w14:textId="77777777" w:rsidR="009B03F4" w:rsidRPr="00F16367" w:rsidRDefault="009B03F4" w:rsidP="00375D12">
      <w:pPr>
        <w:pStyle w:val="Paragrafoelenco"/>
        <w:numPr>
          <w:ilvl w:val="0"/>
          <w:numId w:val="31"/>
        </w:numPr>
        <w:jc w:val="both"/>
        <w:rPr>
          <w:lang w:val="en-US"/>
        </w:rPr>
      </w:pPr>
      <w:r w:rsidRPr="00F16367">
        <w:rPr>
          <w:lang w:val="en-US"/>
        </w:rPr>
        <w:t>Sarah Garner; National Institute for Health and Care Excellence (NICE) UK</w:t>
      </w:r>
    </w:p>
    <w:p w14:paraId="5877993B" w14:textId="77777777" w:rsidR="009B03F4" w:rsidRPr="00375D12" w:rsidRDefault="009B03F4" w:rsidP="00375D12">
      <w:pPr>
        <w:pStyle w:val="Paragrafoelenco"/>
        <w:numPr>
          <w:ilvl w:val="0"/>
          <w:numId w:val="31"/>
        </w:numPr>
        <w:jc w:val="both"/>
      </w:pPr>
      <w:r w:rsidRPr="00375D12">
        <w:t xml:space="preserve">Laura Oliveira; </w:t>
      </w:r>
      <w:proofErr w:type="spellStart"/>
      <w:r w:rsidRPr="00375D12">
        <w:t>Agencia</w:t>
      </w:r>
      <w:proofErr w:type="spellEnd"/>
      <w:r w:rsidRPr="00375D12">
        <w:t xml:space="preserve"> </w:t>
      </w:r>
      <w:proofErr w:type="spellStart"/>
      <w:r w:rsidRPr="00375D12">
        <w:t>Espafiola</w:t>
      </w:r>
      <w:proofErr w:type="spellEnd"/>
      <w:r w:rsidRPr="00375D12">
        <w:t xml:space="preserve"> del Medicamento y </w:t>
      </w:r>
      <w:proofErr w:type="spellStart"/>
      <w:r w:rsidRPr="00375D12">
        <w:t>Productos</w:t>
      </w:r>
      <w:proofErr w:type="spellEnd"/>
      <w:r w:rsidRPr="00375D12">
        <w:t xml:space="preserve"> </w:t>
      </w:r>
      <w:proofErr w:type="spellStart"/>
      <w:r w:rsidRPr="00375D12">
        <w:t>Sanitarios</w:t>
      </w:r>
      <w:proofErr w:type="spellEnd"/>
      <w:r w:rsidRPr="00375D12">
        <w:t xml:space="preserve"> (AEMPS) </w:t>
      </w:r>
      <w:proofErr w:type="spellStart"/>
      <w:r w:rsidRPr="00375D12">
        <w:t>Spain</w:t>
      </w:r>
      <w:proofErr w:type="spellEnd"/>
    </w:p>
    <w:p w14:paraId="7F3E4838" w14:textId="77777777" w:rsidR="009B03F4" w:rsidRPr="00F16367" w:rsidRDefault="009B03F4" w:rsidP="00375D12">
      <w:pPr>
        <w:pStyle w:val="Paragrafoelenco"/>
        <w:numPr>
          <w:ilvl w:val="0"/>
          <w:numId w:val="31"/>
        </w:numPr>
        <w:jc w:val="both"/>
        <w:rPr>
          <w:lang w:val="en-US"/>
        </w:rPr>
      </w:pPr>
      <w:r w:rsidRPr="00F16367">
        <w:rPr>
          <w:lang w:val="en-US"/>
        </w:rPr>
        <w:t xml:space="preserve">Julia </w:t>
      </w:r>
      <w:proofErr w:type="spellStart"/>
      <w:r w:rsidRPr="00F16367">
        <w:rPr>
          <w:lang w:val="en-US"/>
        </w:rPr>
        <w:t>Stingl</w:t>
      </w:r>
      <w:proofErr w:type="spellEnd"/>
      <w:r w:rsidRPr="00F16367">
        <w:rPr>
          <w:lang w:val="en-US"/>
        </w:rPr>
        <w:t xml:space="preserve">; </w:t>
      </w:r>
      <w:proofErr w:type="spellStart"/>
      <w:r w:rsidRPr="00F16367">
        <w:rPr>
          <w:lang w:val="en-US"/>
        </w:rPr>
        <w:t>Bundesinstitut</w:t>
      </w:r>
      <w:proofErr w:type="spellEnd"/>
      <w:r w:rsidRPr="00F16367">
        <w:rPr>
          <w:lang w:val="en-US"/>
        </w:rPr>
        <w:t xml:space="preserve"> fur </w:t>
      </w:r>
      <w:proofErr w:type="spellStart"/>
      <w:r w:rsidRPr="00F16367">
        <w:rPr>
          <w:lang w:val="en-US"/>
        </w:rPr>
        <w:t>Arzneimittel</w:t>
      </w:r>
      <w:proofErr w:type="spellEnd"/>
      <w:r w:rsidRPr="00F16367">
        <w:rPr>
          <w:lang w:val="en-US"/>
        </w:rPr>
        <w:t xml:space="preserve"> und </w:t>
      </w:r>
      <w:proofErr w:type="spellStart"/>
      <w:r w:rsidRPr="00F16367">
        <w:rPr>
          <w:lang w:val="en-US"/>
        </w:rPr>
        <w:t>Medizinprodukte</w:t>
      </w:r>
      <w:proofErr w:type="spellEnd"/>
      <w:r w:rsidRPr="00F16367">
        <w:rPr>
          <w:lang w:val="en-US"/>
        </w:rPr>
        <w:t xml:space="preserve"> (</w:t>
      </w:r>
      <w:proofErr w:type="spellStart"/>
      <w:r w:rsidRPr="00F16367">
        <w:rPr>
          <w:lang w:val="en-US"/>
        </w:rPr>
        <w:t>BfArM</w:t>
      </w:r>
      <w:proofErr w:type="spellEnd"/>
      <w:r w:rsidRPr="00F16367">
        <w:rPr>
          <w:lang w:val="en-US"/>
        </w:rPr>
        <w:t>) Germany</w:t>
      </w:r>
    </w:p>
    <w:p w14:paraId="136579BE" w14:textId="77777777" w:rsidR="009B03F4" w:rsidRPr="00375D12" w:rsidRDefault="009B03F4" w:rsidP="00375D12">
      <w:pPr>
        <w:pStyle w:val="Paragrafoelenco"/>
        <w:numPr>
          <w:ilvl w:val="0"/>
          <w:numId w:val="31"/>
        </w:numPr>
        <w:jc w:val="both"/>
      </w:pPr>
      <w:proofErr w:type="spellStart"/>
      <w:r w:rsidRPr="00375D12">
        <w:t>Tayyab</w:t>
      </w:r>
      <w:proofErr w:type="spellEnd"/>
      <w:r w:rsidRPr="00375D12">
        <w:t xml:space="preserve"> </w:t>
      </w:r>
      <w:proofErr w:type="spellStart"/>
      <w:r w:rsidRPr="00375D12">
        <w:t>Salimullah</w:t>
      </w:r>
      <w:proofErr w:type="spellEnd"/>
      <w:r w:rsidRPr="00375D12">
        <w:t xml:space="preserve">; NOVARTIS </w:t>
      </w:r>
      <w:proofErr w:type="spellStart"/>
      <w:r w:rsidRPr="00375D12">
        <w:t>Switzerland</w:t>
      </w:r>
      <w:proofErr w:type="spellEnd"/>
    </w:p>
    <w:p w14:paraId="36FC28FE" w14:textId="77777777" w:rsidR="009B03F4" w:rsidRPr="00375D12" w:rsidRDefault="009B03F4" w:rsidP="00375D12">
      <w:pPr>
        <w:pStyle w:val="Paragrafoelenco"/>
        <w:numPr>
          <w:ilvl w:val="0"/>
          <w:numId w:val="31"/>
        </w:numPr>
        <w:jc w:val="both"/>
      </w:pPr>
      <w:r w:rsidRPr="00375D12">
        <w:t xml:space="preserve">Pamela Bacon; CELGENE </w:t>
      </w:r>
      <w:proofErr w:type="spellStart"/>
      <w:r w:rsidRPr="00375D12">
        <w:t>Switzerland</w:t>
      </w:r>
      <w:proofErr w:type="spellEnd"/>
    </w:p>
    <w:p w14:paraId="02BD703E" w14:textId="77777777" w:rsidR="009B03F4" w:rsidRPr="00375D12" w:rsidRDefault="009B03F4" w:rsidP="00375D12">
      <w:pPr>
        <w:pStyle w:val="Paragrafoelenco"/>
        <w:numPr>
          <w:ilvl w:val="0"/>
          <w:numId w:val="31"/>
        </w:numPr>
        <w:jc w:val="both"/>
      </w:pPr>
      <w:r w:rsidRPr="00375D12">
        <w:t>Janet Addison; AMGEN UK</w:t>
      </w:r>
    </w:p>
    <w:p w14:paraId="3887B771" w14:textId="77777777" w:rsidR="009B03F4" w:rsidRPr="00375D12" w:rsidRDefault="009B03F4" w:rsidP="00375D12">
      <w:pPr>
        <w:pStyle w:val="Paragrafoelenco"/>
        <w:numPr>
          <w:ilvl w:val="0"/>
          <w:numId w:val="31"/>
        </w:numPr>
        <w:jc w:val="both"/>
      </w:pPr>
      <w:proofErr w:type="spellStart"/>
      <w:r w:rsidRPr="00375D12">
        <w:t>Clu·istina</w:t>
      </w:r>
      <w:proofErr w:type="spellEnd"/>
      <w:r w:rsidRPr="00375D12">
        <w:t xml:space="preserve"> </w:t>
      </w:r>
      <w:proofErr w:type="spellStart"/>
      <w:r w:rsidRPr="00375D12">
        <w:t>Donatti</w:t>
      </w:r>
      <w:proofErr w:type="spellEnd"/>
      <w:r w:rsidRPr="00375D12">
        <w:t xml:space="preserve">; JPNV-JANSSEN </w:t>
      </w:r>
      <w:proofErr w:type="spellStart"/>
      <w:r w:rsidRPr="00375D12">
        <w:t>Belgium</w:t>
      </w:r>
      <w:proofErr w:type="spellEnd"/>
    </w:p>
    <w:p w14:paraId="49953761" w14:textId="77777777" w:rsidR="009B03F4" w:rsidRPr="00375D12" w:rsidRDefault="009B03F4" w:rsidP="00375D12">
      <w:pPr>
        <w:pStyle w:val="Paragrafoelenco"/>
        <w:numPr>
          <w:ilvl w:val="0"/>
          <w:numId w:val="31"/>
        </w:numPr>
        <w:jc w:val="both"/>
      </w:pPr>
      <w:r w:rsidRPr="00375D12">
        <w:t xml:space="preserve">Renate </w:t>
      </w:r>
      <w:proofErr w:type="spellStart"/>
      <w:r w:rsidRPr="00375D12">
        <w:t>Schulze-Rath</w:t>
      </w:r>
      <w:proofErr w:type="spellEnd"/>
      <w:r w:rsidRPr="00375D12">
        <w:t>; BAYER Germany</w:t>
      </w:r>
    </w:p>
    <w:p w14:paraId="7C7A6019" w14:textId="77777777" w:rsidR="009B03F4" w:rsidRPr="00375D12" w:rsidRDefault="009B03F4" w:rsidP="00375D12">
      <w:pPr>
        <w:pStyle w:val="Paragrafoelenco"/>
        <w:numPr>
          <w:ilvl w:val="0"/>
          <w:numId w:val="31"/>
        </w:numPr>
        <w:jc w:val="both"/>
      </w:pPr>
      <w:r w:rsidRPr="00375D12">
        <w:t xml:space="preserve">Simona </w:t>
      </w:r>
      <w:proofErr w:type="spellStart"/>
      <w:r w:rsidRPr="00375D12">
        <w:t>Scmioni</w:t>
      </w:r>
      <w:proofErr w:type="spellEnd"/>
      <w:r w:rsidRPr="00375D12">
        <w:t xml:space="preserve">; MENARINI </w:t>
      </w:r>
      <w:proofErr w:type="spellStart"/>
      <w:r w:rsidRPr="00375D12">
        <w:t>Italy</w:t>
      </w:r>
      <w:proofErr w:type="spellEnd"/>
    </w:p>
    <w:p w14:paraId="7DC59371" w14:textId="77777777" w:rsidR="009B03F4" w:rsidRPr="00375D12" w:rsidRDefault="009B03F4" w:rsidP="00375D12">
      <w:pPr>
        <w:pStyle w:val="Paragrafoelenco"/>
        <w:numPr>
          <w:ilvl w:val="0"/>
          <w:numId w:val="31"/>
        </w:numPr>
        <w:jc w:val="both"/>
      </w:pPr>
      <w:proofErr w:type="spellStart"/>
      <w:r w:rsidRPr="00375D12">
        <w:t>Aliki</w:t>
      </w:r>
      <w:proofErr w:type="spellEnd"/>
      <w:r w:rsidRPr="00375D12">
        <w:t xml:space="preserve"> Taylor; TAKEDA UK</w:t>
      </w:r>
    </w:p>
    <w:p w14:paraId="1FB659B4" w14:textId="77777777" w:rsidR="009B03F4" w:rsidRPr="00F16367" w:rsidRDefault="009B03F4" w:rsidP="00375D12">
      <w:pPr>
        <w:pStyle w:val="Paragrafoelenco"/>
        <w:numPr>
          <w:ilvl w:val="0"/>
          <w:numId w:val="31"/>
        </w:numPr>
        <w:jc w:val="both"/>
        <w:rPr>
          <w:lang w:val="en-US"/>
        </w:rPr>
      </w:pPr>
      <w:proofErr w:type="spellStart"/>
      <w:r w:rsidRPr="00F16367">
        <w:rPr>
          <w:lang w:val="en-US"/>
        </w:rPr>
        <w:t>Torsten</w:t>
      </w:r>
      <w:proofErr w:type="spellEnd"/>
      <w:r w:rsidRPr="00F16367">
        <w:rPr>
          <w:lang w:val="en-US"/>
        </w:rPr>
        <w:t xml:space="preserve"> </w:t>
      </w:r>
      <w:proofErr w:type="spellStart"/>
      <w:r w:rsidRPr="00F16367">
        <w:rPr>
          <w:lang w:val="en-US"/>
        </w:rPr>
        <w:t>Haferlach</w:t>
      </w:r>
      <w:proofErr w:type="spellEnd"/>
      <w:r w:rsidRPr="00F16367">
        <w:rPr>
          <w:lang w:val="en-US"/>
        </w:rPr>
        <w:t>; The Munich Leukemia Laboratory (MLL), Germany</w:t>
      </w:r>
    </w:p>
    <w:p w14:paraId="319C076A" w14:textId="77777777" w:rsidR="009B03F4" w:rsidRPr="00375D12" w:rsidRDefault="009B03F4" w:rsidP="00375D12">
      <w:pPr>
        <w:pStyle w:val="Paragrafoelenco"/>
        <w:numPr>
          <w:ilvl w:val="0"/>
          <w:numId w:val="31"/>
        </w:numPr>
        <w:jc w:val="both"/>
      </w:pPr>
      <w:r w:rsidRPr="00375D12">
        <w:t xml:space="preserve">Raffaele A. Calogero; Bioinfo1matics and </w:t>
      </w:r>
      <w:proofErr w:type="spellStart"/>
      <w:r w:rsidRPr="00375D12">
        <w:t>Genomics</w:t>
      </w:r>
      <w:proofErr w:type="spellEnd"/>
      <w:r w:rsidRPr="00375D12">
        <w:t xml:space="preserve"> Unit </w:t>
      </w:r>
      <w:proofErr w:type="gramStart"/>
      <w:r w:rsidRPr="00375D12">
        <w:t>( UNITO</w:t>
      </w:r>
      <w:proofErr w:type="gramEnd"/>
      <w:r w:rsidRPr="00375D12">
        <w:t>)</w:t>
      </w:r>
    </w:p>
    <w:p w14:paraId="49D529C0" w14:textId="77777777" w:rsidR="009B03F4" w:rsidRPr="00287955" w:rsidRDefault="009B03F4" w:rsidP="00375D12">
      <w:pPr>
        <w:jc w:val="both"/>
        <w:rPr>
          <w:rFonts w:asciiTheme="majorHAnsi" w:hAnsiTheme="majorHAnsi" w:cstheme="majorHAnsi"/>
          <w:b/>
          <w:u w:val="single"/>
        </w:rPr>
      </w:pPr>
    </w:p>
    <w:p w14:paraId="11AF8617" w14:textId="77777777" w:rsidR="00287955" w:rsidRPr="00287955" w:rsidRDefault="009B03F4" w:rsidP="00287955">
      <w:pPr>
        <w:ind w:left="360"/>
        <w:rPr>
          <w:rFonts w:asciiTheme="majorHAnsi" w:hAnsiTheme="majorHAnsi" w:cstheme="majorHAnsi"/>
          <w:b/>
          <w:sz w:val="24"/>
          <w:szCs w:val="24"/>
          <w:u w:val="single"/>
        </w:rPr>
      </w:pPr>
      <w:r w:rsidRPr="00287955">
        <w:rPr>
          <w:rFonts w:asciiTheme="majorHAnsi" w:hAnsiTheme="majorHAnsi" w:cstheme="majorHAnsi"/>
          <w:b/>
          <w:sz w:val="24"/>
          <w:szCs w:val="24"/>
          <w:u w:val="single"/>
        </w:rPr>
        <w:t>Partecipazioni e Coordinamenti di Reti di Ricerca</w:t>
      </w:r>
      <w:r w:rsidR="00D10957" w:rsidRPr="00287955">
        <w:rPr>
          <w:rFonts w:asciiTheme="majorHAnsi" w:hAnsiTheme="majorHAnsi" w:cstheme="majorHAnsi"/>
          <w:b/>
          <w:sz w:val="24"/>
          <w:szCs w:val="24"/>
          <w:u w:val="single"/>
        </w:rPr>
        <w:t xml:space="preserve"> Nazionali ed Internazionali</w:t>
      </w:r>
    </w:p>
    <w:p w14:paraId="15B7E3F2" w14:textId="77777777" w:rsidR="00E76BA1" w:rsidRDefault="00E76BA1" w:rsidP="00375D12">
      <w:pPr>
        <w:pStyle w:val="Paragrafoelenco"/>
        <w:numPr>
          <w:ilvl w:val="0"/>
          <w:numId w:val="7"/>
        </w:numPr>
        <w:ind w:left="709" w:hanging="349"/>
        <w:jc w:val="both"/>
      </w:pPr>
      <w:r>
        <w:t>Membro di Alleanza Contro il Cancro</w:t>
      </w:r>
    </w:p>
    <w:p w14:paraId="4AB0683F" w14:textId="77777777" w:rsidR="00E76BA1" w:rsidRDefault="00E76BA1" w:rsidP="00375D12">
      <w:pPr>
        <w:pStyle w:val="Paragrafoelenco"/>
        <w:numPr>
          <w:ilvl w:val="0"/>
          <w:numId w:val="7"/>
        </w:numPr>
        <w:ind w:left="709" w:hanging="349"/>
        <w:jc w:val="both"/>
      </w:pPr>
      <w:r>
        <w:t xml:space="preserve">Membro </w:t>
      </w:r>
      <w:proofErr w:type="spellStart"/>
      <w:r>
        <w:t>Health</w:t>
      </w:r>
      <w:proofErr w:type="spellEnd"/>
      <w:r>
        <w:t xml:space="preserve"> Big Data ACC</w:t>
      </w:r>
    </w:p>
    <w:p w14:paraId="6C9C0E9A" w14:textId="77777777" w:rsidR="00C354A1" w:rsidRDefault="00E76BA1" w:rsidP="00C354A1">
      <w:pPr>
        <w:pStyle w:val="Paragrafoelenco"/>
        <w:numPr>
          <w:ilvl w:val="0"/>
          <w:numId w:val="7"/>
        </w:numPr>
        <w:ind w:left="709" w:hanging="349"/>
        <w:jc w:val="both"/>
      </w:pPr>
      <w:r>
        <w:t>Membro Associazione Big Data</w:t>
      </w:r>
    </w:p>
    <w:p w14:paraId="39E9225B" w14:textId="77777777" w:rsidR="00C354A1" w:rsidRPr="00C354A1" w:rsidRDefault="00E76BA1" w:rsidP="00C354A1">
      <w:pPr>
        <w:pStyle w:val="Paragrafoelenco"/>
        <w:numPr>
          <w:ilvl w:val="0"/>
          <w:numId w:val="7"/>
        </w:numPr>
        <w:ind w:left="709" w:hanging="349"/>
        <w:jc w:val="both"/>
      </w:pPr>
      <w:r>
        <w:t>Membro DIGICORE</w:t>
      </w:r>
      <w:r w:rsidR="004A7A03">
        <w:t xml:space="preserve">: </w:t>
      </w:r>
      <w:r w:rsidR="004A7A03" w:rsidRPr="00C354A1">
        <w:rPr>
          <w:rFonts w:ascii="Noto Sans" w:hAnsi="Noto Sans" w:cs="Noto Sans"/>
          <w:color w:val="212529"/>
        </w:rPr>
        <w:t>DIGICORE vuole dare forma a un’infrastruttura di ricerca digitale basata sull’interoperabilità digitale tra i suoi membri</w:t>
      </w:r>
      <w:r w:rsidR="00806B2C">
        <w:rPr>
          <w:rFonts w:ascii="Noto Sans" w:hAnsi="Noto Sans" w:cs="Noto Sans"/>
          <w:color w:val="212529"/>
        </w:rPr>
        <w:t xml:space="preserve"> in tutta Europa</w:t>
      </w:r>
      <w:r w:rsidR="004A7A03" w:rsidRPr="00C354A1">
        <w:rPr>
          <w:rFonts w:ascii="Noto Sans" w:hAnsi="Noto Sans" w:cs="Noto Sans"/>
          <w:color w:val="212529"/>
        </w:rPr>
        <w:t xml:space="preserve">. </w:t>
      </w:r>
    </w:p>
    <w:p w14:paraId="3FD7D300" w14:textId="77777777" w:rsidR="00FC5540" w:rsidRPr="00C354A1" w:rsidRDefault="009B03F4" w:rsidP="00C354A1">
      <w:pPr>
        <w:pStyle w:val="Paragrafoelenco"/>
        <w:numPr>
          <w:ilvl w:val="0"/>
          <w:numId w:val="7"/>
        </w:numPr>
        <w:ind w:left="709" w:hanging="349"/>
        <w:jc w:val="both"/>
      </w:pPr>
      <w:proofErr w:type="gramStart"/>
      <w:r w:rsidRPr="00375D12">
        <w:t>E'</w:t>
      </w:r>
      <w:proofErr w:type="gramEnd"/>
      <w:r w:rsidRPr="00375D12">
        <w:t xml:space="preserve"> stato membro eletto e responsabile per l'Italia della COST ACTION europea </w:t>
      </w:r>
      <w:proofErr w:type="spellStart"/>
      <w:r w:rsidRPr="00375D12">
        <w:t>EuGESMA</w:t>
      </w:r>
      <w:proofErr w:type="spellEnd"/>
      <w:r w:rsidRPr="00375D12">
        <w:t xml:space="preserve"> (WWW.eugesma.eu) dal 2009 al 2011. Scienziati e ricerc</w:t>
      </w:r>
      <w:r w:rsidR="00D10957" w:rsidRPr="00375D12">
        <w:t>ato</w:t>
      </w:r>
      <w:r w:rsidR="00C354A1">
        <w:t>ri di 22 Stati membri COST part</w:t>
      </w:r>
      <w:r w:rsidRPr="00375D12">
        <w:t>ecipano alle reti scientifiche e tecnologiche conosciute come COST ACTION.</w:t>
      </w:r>
    </w:p>
    <w:p w14:paraId="55C68DF3" w14:textId="77777777" w:rsidR="00FC5540" w:rsidRPr="00375D12" w:rsidRDefault="009B03F4" w:rsidP="00375D12">
      <w:pPr>
        <w:pStyle w:val="Paragrafoelenco"/>
        <w:numPr>
          <w:ilvl w:val="1"/>
          <w:numId w:val="7"/>
        </w:numPr>
        <w:jc w:val="both"/>
      </w:pPr>
      <w:r w:rsidRPr="00F16367">
        <w:rPr>
          <w:lang w:val="en-US"/>
        </w:rPr>
        <w:t xml:space="preserve">Action COST BM0801, dal </w:t>
      </w:r>
      <w:proofErr w:type="spellStart"/>
      <w:r w:rsidRPr="00F16367">
        <w:rPr>
          <w:lang w:val="en-US"/>
        </w:rPr>
        <w:t>titolo</w:t>
      </w:r>
      <w:proofErr w:type="spellEnd"/>
      <w:r w:rsidRPr="00F16367">
        <w:rPr>
          <w:lang w:val="en-US"/>
        </w:rPr>
        <w:t>: Translating genomic and epigenetic studies of MDS and AML (</w:t>
      </w:r>
      <w:proofErr w:type="spellStart"/>
      <w:r w:rsidRPr="00F16367">
        <w:rPr>
          <w:lang w:val="en-US"/>
        </w:rPr>
        <w:t>EuGESMA</w:t>
      </w:r>
      <w:proofErr w:type="spellEnd"/>
      <w:r w:rsidRPr="00F16367">
        <w:rPr>
          <w:lang w:val="en-US"/>
        </w:rPr>
        <w:t xml:space="preserve">), in </w:t>
      </w:r>
      <w:proofErr w:type="spellStart"/>
      <w:r w:rsidRPr="00F16367">
        <w:rPr>
          <w:lang w:val="en-US"/>
        </w:rPr>
        <w:t>veste</w:t>
      </w:r>
      <w:proofErr w:type="spellEnd"/>
      <w:r w:rsidRPr="00F16367">
        <w:rPr>
          <w:lang w:val="en-US"/>
        </w:rPr>
        <w:t xml:space="preserve"> di </w:t>
      </w:r>
      <w:proofErr w:type="spellStart"/>
      <w:r w:rsidRPr="00F16367">
        <w:rPr>
          <w:lang w:val="en-US"/>
        </w:rPr>
        <w:t>Responsabile</w:t>
      </w:r>
      <w:proofErr w:type="spellEnd"/>
      <w:r w:rsidRPr="00F16367">
        <w:rPr>
          <w:lang w:val="en-US"/>
        </w:rPr>
        <w:t xml:space="preserve"> </w:t>
      </w:r>
      <w:proofErr w:type="spellStart"/>
      <w:r w:rsidRPr="00F16367">
        <w:rPr>
          <w:lang w:val="en-US"/>
        </w:rPr>
        <w:t>Scientifico</w:t>
      </w:r>
      <w:proofErr w:type="spellEnd"/>
      <w:r w:rsidRPr="00F16367">
        <w:rPr>
          <w:lang w:val="en-US"/>
        </w:rPr>
        <w:t xml:space="preserve"> (Management Committee) - </w:t>
      </w:r>
      <w:proofErr w:type="spellStart"/>
      <w:r w:rsidRPr="00F16367">
        <w:rPr>
          <w:lang w:val="en-US"/>
        </w:rPr>
        <w:t>approvata</w:t>
      </w:r>
      <w:proofErr w:type="spellEnd"/>
      <w:r w:rsidRPr="00F16367">
        <w:rPr>
          <w:lang w:val="en-US"/>
        </w:rPr>
        <w:t xml:space="preserve"> </w:t>
      </w:r>
      <w:proofErr w:type="spellStart"/>
      <w:r w:rsidRPr="00F16367">
        <w:rPr>
          <w:lang w:val="en-US"/>
        </w:rPr>
        <w:t>nel</w:t>
      </w:r>
      <w:proofErr w:type="spellEnd"/>
      <w:r w:rsidRPr="00F16367">
        <w:rPr>
          <w:lang w:val="en-US"/>
        </w:rPr>
        <w:t xml:space="preserve"> </w:t>
      </w:r>
      <w:proofErr w:type="spellStart"/>
      <w:r w:rsidRPr="00F16367">
        <w:rPr>
          <w:lang w:val="en-US"/>
        </w:rPr>
        <w:t>dominio</w:t>
      </w:r>
      <w:proofErr w:type="spellEnd"/>
      <w:r w:rsidRPr="00F16367">
        <w:rPr>
          <w:lang w:val="en-US"/>
        </w:rPr>
        <w:t xml:space="preserve"> Biomedicine and Molecular Biosciences - Chairman: Prof. Ken Mills. </w:t>
      </w:r>
      <w:r w:rsidRPr="00375D12">
        <w:t xml:space="preserve">Il programma di ricerca attivo in tutta Europa si è concentrato su tecnologie di alto livello con lo scopo di sviluppare tecnologie per migliorare la diagnosi di LAM </w:t>
      </w:r>
      <w:proofErr w:type="gramStart"/>
      <w:r w:rsidRPr="00375D12">
        <w:t>ed</w:t>
      </w:r>
      <w:proofErr w:type="gramEnd"/>
      <w:r w:rsidRPr="00375D12">
        <w:t xml:space="preserve"> MDS, la prognosi e il passaggio verso scelte terapeutiche personalizzate.</w:t>
      </w:r>
    </w:p>
    <w:p w14:paraId="3D409325" w14:textId="77777777" w:rsidR="00FC5540" w:rsidRPr="00375D12" w:rsidRDefault="009B03F4" w:rsidP="00375D12">
      <w:pPr>
        <w:pStyle w:val="Paragrafoelenco"/>
        <w:numPr>
          <w:ilvl w:val="0"/>
          <w:numId w:val="7"/>
        </w:numPr>
        <w:ind w:left="709" w:hanging="283"/>
        <w:jc w:val="both"/>
      </w:pPr>
      <w:proofErr w:type="gramStart"/>
      <w:r w:rsidRPr="00375D12">
        <w:t>E'</w:t>
      </w:r>
      <w:proofErr w:type="gramEnd"/>
      <w:r w:rsidRPr="00375D12">
        <w:t xml:space="preserve"> </w:t>
      </w:r>
      <w:r w:rsidR="00D10957" w:rsidRPr="00375D12">
        <w:t xml:space="preserve">stato </w:t>
      </w:r>
      <w:r w:rsidRPr="00375D12">
        <w:t xml:space="preserve">membro e responsabile scientifico del WP5 nel progetto internazionale Innovative </w:t>
      </w:r>
      <w:proofErr w:type="spellStart"/>
      <w:r w:rsidRPr="00375D12">
        <w:t>Med</w:t>
      </w:r>
      <w:r w:rsidR="002A1522" w:rsidRPr="00375D12">
        <w:t>icines</w:t>
      </w:r>
      <w:proofErr w:type="spellEnd"/>
      <w:r w:rsidR="002A1522" w:rsidRPr="00375D12">
        <w:t xml:space="preserve"> </w:t>
      </w:r>
      <w:proofErr w:type="spellStart"/>
      <w:r w:rsidR="002A1522" w:rsidRPr="00375D12">
        <w:t>Initiative</w:t>
      </w:r>
      <w:proofErr w:type="spellEnd"/>
      <w:r w:rsidR="002A1522" w:rsidRPr="00375D12">
        <w:t xml:space="preserve"> 2 Joint </w:t>
      </w:r>
      <w:proofErr w:type="spellStart"/>
      <w:r w:rsidR="002A1522" w:rsidRPr="00375D12">
        <w:t>Undert</w:t>
      </w:r>
      <w:r w:rsidRPr="00375D12">
        <w:t>aking</w:t>
      </w:r>
      <w:proofErr w:type="spellEnd"/>
      <w:r w:rsidRPr="00375D12">
        <w:t xml:space="preserve"> (IMI 2) - HARMONY Healthcare </w:t>
      </w:r>
      <w:proofErr w:type="spellStart"/>
      <w:r w:rsidRPr="00375D12">
        <w:t>Alliance</w:t>
      </w:r>
      <w:proofErr w:type="spellEnd"/>
      <w:r w:rsidRPr="00375D12">
        <w:t xml:space="preserve"> for </w:t>
      </w:r>
      <w:proofErr w:type="spellStart"/>
      <w:r w:rsidRPr="00375D12">
        <w:t>Resourceful</w:t>
      </w:r>
      <w:proofErr w:type="spellEnd"/>
      <w:r w:rsidRPr="00375D12">
        <w:t xml:space="preserve"> </w:t>
      </w:r>
      <w:proofErr w:type="spellStart"/>
      <w:r w:rsidRPr="00375D12">
        <w:t>Medicines</w:t>
      </w:r>
      <w:proofErr w:type="spellEnd"/>
      <w:r w:rsidRPr="00375D12">
        <w:t xml:space="preserve"> Offensive </w:t>
      </w:r>
      <w:proofErr w:type="spellStart"/>
      <w:r w:rsidRPr="00375D12">
        <w:t>against</w:t>
      </w:r>
      <w:proofErr w:type="spellEnd"/>
      <w:r w:rsidRPr="00375D12">
        <w:t xml:space="preserve"> </w:t>
      </w:r>
      <w:proofErr w:type="spellStart"/>
      <w:r w:rsidRPr="00375D12">
        <w:t>Neoplasms</w:t>
      </w:r>
      <w:proofErr w:type="spellEnd"/>
      <w:r w:rsidRPr="00375D12">
        <w:t xml:space="preserve"> in </w:t>
      </w:r>
      <w:proofErr w:type="spellStart"/>
      <w:r w:rsidRPr="00375D12">
        <w:t>HematologY</w:t>
      </w:r>
      <w:proofErr w:type="spellEnd"/>
      <w:r w:rsidRPr="00375D12">
        <w:t>" - (Coordinatore del WP 5)</w:t>
      </w:r>
    </w:p>
    <w:p w14:paraId="7159D38C" w14:textId="77777777" w:rsidR="00FF31D8" w:rsidRPr="00375D12" w:rsidRDefault="009B03F4" w:rsidP="00375D12">
      <w:pPr>
        <w:pStyle w:val="Paragrafoelenco"/>
        <w:numPr>
          <w:ilvl w:val="0"/>
          <w:numId w:val="7"/>
        </w:numPr>
        <w:ind w:left="709" w:hanging="283"/>
        <w:jc w:val="both"/>
      </w:pPr>
      <w:r w:rsidRPr="00375D12">
        <w:t>Ideatore,</w:t>
      </w:r>
      <w:r w:rsidRPr="00375D12">
        <w:tab/>
        <w:t>coordinatore</w:t>
      </w:r>
      <w:r w:rsidRPr="00375D12">
        <w:tab/>
        <w:t>e</w:t>
      </w:r>
      <w:r w:rsidRPr="00375D12">
        <w:tab/>
        <w:t>responsabile</w:t>
      </w:r>
      <w:r w:rsidRPr="00375D12">
        <w:tab/>
        <w:t>della</w:t>
      </w:r>
      <w:r w:rsidRPr="00375D12">
        <w:tab/>
        <w:t>rete</w:t>
      </w:r>
      <w:r w:rsidRPr="00375D12">
        <w:tab/>
        <w:t>Nazionale</w:t>
      </w:r>
      <w:r w:rsidRPr="00375D12">
        <w:tab/>
      </w:r>
      <w:proofErr w:type="spellStart"/>
      <w:r w:rsidRPr="00375D12">
        <w:t>Labnet</w:t>
      </w:r>
      <w:proofErr w:type="spellEnd"/>
      <w:r w:rsidRPr="00375D12">
        <w:t>,</w:t>
      </w:r>
      <w:r w:rsidR="00FC5540" w:rsidRPr="00375D12">
        <w:t xml:space="preserve"> </w:t>
      </w:r>
      <w:r w:rsidRPr="00375D12">
        <w:t>(http://www.projectlabnet.com) che accredita 72 laboratori nazionali di biologia molecolare.</w:t>
      </w:r>
    </w:p>
    <w:p w14:paraId="1E158B49" w14:textId="77777777" w:rsidR="00FF31D8" w:rsidRPr="00FF31D8" w:rsidRDefault="00FF31D8" w:rsidP="00FF31D8">
      <w:pPr>
        <w:ind w:left="426"/>
        <w:rPr>
          <w:highlight w:val="yellow"/>
        </w:rPr>
      </w:pPr>
    </w:p>
    <w:p w14:paraId="3B8D38E0" w14:textId="77777777" w:rsidR="00FF31D8" w:rsidRPr="00FF31D8" w:rsidRDefault="00FF31D8" w:rsidP="00FF31D8">
      <w:pPr>
        <w:ind w:left="426"/>
        <w:rPr>
          <w:highlight w:val="yellow"/>
        </w:rPr>
      </w:pPr>
    </w:p>
    <w:p w14:paraId="33CBBC8C" w14:textId="77777777" w:rsidR="00FF31D8" w:rsidRPr="00FF31D8" w:rsidRDefault="00FF31D8" w:rsidP="00FF31D8">
      <w:pPr>
        <w:ind w:left="426"/>
        <w:rPr>
          <w:highlight w:val="yellow"/>
        </w:rPr>
      </w:pPr>
    </w:p>
    <w:p w14:paraId="2A0D122A" w14:textId="77777777" w:rsidR="00FF31D8" w:rsidRPr="00FF31D8" w:rsidRDefault="00FF31D8" w:rsidP="00FF31D8">
      <w:pPr>
        <w:ind w:left="426"/>
        <w:rPr>
          <w:highlight w:val="yellow"/>
        </w:rPr>
      </w:pPr>
    </w:p>
    <w:p w14:paraId="527E9DCA" w14:textId="77777777" w:rsidR="00FF31D8" w:rsidRPr="00FF31D8" w:rsidRDefault="00FF31D8" w:rsidP="00FF31D8">
      <w:pPr>
        <w:ind w:left="426"/>
        <w:rPr>
          <w:highlight w:val="yellow"/>
        </w:rPr>
      </w:pPr>
    </w:p>
    <w:p w14:paraId="3EB1FADF" w14:textId="77777777" w:rsidR="0095323E" w:rsidRDefault="0095323E" w:rsidP="00FF31D8">
      <w:pPr>
        <w:ind w:left="426"/>
        <w:rPr>
          <w:highlight w:val="yellow"/>
        </w:rPr>
      </w:pPr>
    </w:p>
    <w:p w14:paraId="4CF20BC3" w14:textId="77777777" w:rsidR="0095323E" w:rsidRDefault="0095323E" w:rsidP="00FF31D8">
      <w:pPr>
        <w:ind w:left="426"/>
        <w:rPr>
          <w:highlight w:val="yellow"/>
        </w:rPr>
      </w:pPr>
    </w:p>
    <w:p w14:paraId="4D082670" w14:textId="77777777" w:rsidR="00A54039" w:rsidRDefault="009B03F4" w:rsidP="00FF31D8">
      <w:pPr>
        <w:rPr>
          <w:rStyle w:val="Titolo1Carattere"/>
        </w:rPr>
      </w:pPr>
      <w:r w:rsidRPr="004701B8">
        <w:rPr>
          <w:rStyle w:val="Titolo1Carattere"/>
        </w:rPr>
        <w:t xml:space="preserve">ELENCO DELLE 20 PUBBLICAZIONI SCIENTIFICHE degli ultimi 10 anni </w:t>
      </w:r>
    </w:p>
    <w:p w14:paraId="7CBA0E01" w14:textId="4CB77000" w:rsidR="009B03F4" w:rsidRPr="004701B8" w:rsidRDefault="00763B6D" w:rsidP="00FF31D8">
      <w:pPr>
        <w:rPr>
          <w:rFonts w:ascii="Calibri Light" w:hAnsi="Calibri Light" w:cs="Calibri Light"/>
          <w:b/>
          <w:sz w:val="28"/>
          <w:szCs w:val="28"/>
          <w:highlight w:val="yellow"/>
          <w:u w:val="single"/>
        </w:rPr>
      </w:pPr>
      <w:r w:rsidRPr="004701B8">
        <w:rPr>
          <w:rFonts w:ascii="Calibri Light" w:hAnsi="Calibri Light" w:cs="Calibri Light"/>
          <w:b/>
          <w:sz w:val="28"/>
          <w:szCs w:val="28"/>
          <w:u w:val="single"/>
        </w:rPr>
        <w:t xml:space="preserve">(1° </w:t>
      </w:r>
      <w:r w:rsidR="00FC5540" w:rsidRPr="004701B8">
        <w:rPr>
          <w:rFonts w:ascii="Calibri Light" w:hAnsi="Calibri Light" w:cs="Calibri Light"/>
          <w:b/>
          <w:sz w:val="28"/>
          <w:szCs w:val="28"/>
          <w:u w:val="single"/>
        </w:rPr>
        <w:t>o ultimo autore</w:t>
      </w:r>
      <w:r w:rsidRPr="004701B8">
        <w:rPr>
          <w:rFonts w:ascii="Calibri Light" w:hAnsi="Calibri Light" w:cs="Calibri Light"/>
          <w:b/>
          <w:sz w:val="28"/>
          <w:szCs w:val="28"/>
          <w:u w:val="single"/>
        </w:rPr>
        <w:t xml:space="preserve"> o </w:t>
      </w:r>
      <w:proofErr w:type="spellStart"/>
      <w:r w:rsidRPr="004701B8">
        <w:rPr>
          <w:rFonts w:ascii="Calibri Light" w:hAnsi="Calibri Light" w:cs="Calibri Light"/>
          <w:b/>
          <w:sz w:val="28"/>
          <w:szCs w:val="28"/>
          <w:u w:val="single"/>
        </w:rPr>
        <w:t>corresponding</w:t>
      </w:r>
      <w:proofErr w:type="spellEnd"/>
      <w:r w:rsidRPr="004701B8">
        <w:rPr>
          <w:rFonts w:ascii="Calibri Light" w:hAnsi="Calibri Light" w:cs="Calibri Light"/>
          <w:b/>
          <w:sz w:val="28"/>
          <w:szCs w:val="28"/>
          <w:u w:val="single"/>
        </w:rPr>
        <w:t xml:space="preserve"> Author</w:t>
      </w:r>
      <w:r w:rsidR="00FC5540" w:rsidRPr="004701B8">
        <w:rPr>
          <w:rFonts w:ascii="Calibri Light" w:hAnsi="Calibri Light" w:cs="Calibri Light"/>
          <w:b/>
          <w:sz w:val="28"/>
          <w:szCs w:val="28"/>
          <w:u w:val="single"/>
        </w:rPr>
        <w:t>)</w:t>
      </w:r>
    </w:p>
    <w:p w14:paraId="08B83839" w14:textId="77777777" w:rsidR="00F0516D" w:rsidRDefault="0095323E" w:rsidP="0095323E">
      <w:pPr>
        <w:pStyle w:val="Paragrafoelenco"/>
        <w:numPr>
          <w:ilvl w:val="0"/>
          <w:numId w:val="36"/>
        </w:numPr>
        <w:jc w:val="both"/>
      </w:pPr>
      <w:proofErr w:type="spellStart"/>
      <w:r>
        <w:t>Kantarjian</w:t>
      </w:r>
      <w:proofErr w:type="spellEnd"/>
      <w:r>
        <w:t xml:space="preserve"> H.M., </w:t>
      </w:r>
      <w:proofErr w:type="spellStart"/>
      <w:r>
        <w:t>DeAngelo</w:t>
      </w:r>
      <w:proofErr w:type="spellEnd"/>
      <w:r>
        <w:t xml:space="preserve"> D.J., </w:t>
      </w:r>
      <w:proofErr w:type="spellStart"/>
      <w:r>
        <w:t>Stelljes</w:t>
      </w:r>
      <w:proofErr w:type="spellEnd"/>
      <w:r>
        <w:t xml:space="preserve"> M., </w:t>
      </w:r>
      <w:r w:rsidRPr="00F0516D">
        <w:rPr>
          <w:b/>
        </w:rPr>
        <w:t>Martinelli G.</w:t>
      </w:r>
      <w:r>
        <w:t xml:space="preserve">, </w:t>
      </w:r>
      <w:proofErr w:type="spellStart"/>
      <w:r>
        <w:t>Liedtke</w:t>
      </w:r>
      <w:proofErr w:type="spellEnd"/>
      <w:r>
        <w:t xml:space="preserve"> M., Stock W., </w:t>
      </w:r>
      <w:proofErr w:type="spellStart"/>
      <w:r>
        <w:t>Gökbuget</w:t>
      </w:r>
      <w:proofErr w:type="spellEnd"/>
      <w:r>
        <w:t xml:space="preserve"> N., </w:t>
      </w:r>
      <w:proofErr w:type="spellStart"/>
      <w:r>
        <w:t>O'Brien</w:t>
      </w:r>
      <w:proofErr w:type="spellEnd"/>
      <w:r>
        <w:t xml:space="preserve"> S., </w:t>
      </w:r>
      <w:proofErr w:type="spellStart"/>
      <w:r>
        <w:t>Wang</w:t>
      </w:r>
      <w:proofErr w:type="spellEnd"/>
      <w:r>
        <w:t xml:space="preserve"> K., </w:t>
      </w:r>
      <w:proofErr w:type="spellStart"/>
      <w:r>
        <w:t>Wang</w:t>
      </w:r>
      <w:proofErr w:type="spellEnd"/>
      <w:r>
        <w:t xml:space="preserve"> T., Paccagnella M.L., </w:t>
      </w:r>
      <w:proofErr w:type="spellStart"/>
      <w:r>
        <w:t>Sleight</w:t>
      </w:r>
      <w:proofErr w:type="spellEnd"/>
      <w:r>
        <w:t xml:space="preserve"> B., </w:t>
      </w:r>
      <w:proofErr w:type="spellStart"/>
      <w:r>
        <w:t>Vandendries</w:t>
      </w:r>
      <w:proofErr w:type="spellEnd"/>
      <w:r>
        <w:t xml:space="preserve"> E., </w:t>
      </w:r>
      <w:proofErr w:type="spellStart"/>
      <w:r>
        <w:t>Advani</w:t>
      </w:r>
      <w:proofErr w:type="spellEnd"/>
      <w:r>
        <w:t xml:space="preserve"> A.S. "</w:t>
      </w:r>
      <w:proofErr w:type="spellStart"/>
      <w:r w:rsidRPr="00F0516D">
        <w:rPr>
          <w:i/>
        </w:rPr>
        <w:t>Inotuzumab</w:t>
      </w:r>
      <w:proofErr w:type="spellEnd"/>
      <w:r w:rsidRPr="00F0516D">
        <w:rPr>
          <w:i/>
        </w:rPr>
        <w:t xml:space="preserve"> </w:t>
      </w:r>
      <w:proofErr w:type="spellStart"/>
      <w:r w:rsidRPr="00F0516D">
        <w:rPr>
          <w:i/>
        </w:rPr>
        <w:t>ozogamicin</w:t>
      </w:r>
      <w:proofErr w:type="spellEnd"/>
      <w:r w:rsidRPr="00F0516D">
        <w:rPr>
          <w:i/>
        </w:rPr>
        <w:t xml:space="preserve"> versus standard </w:t>
      </w:r>
      <w:proofErr w:type="spellStart"/>
      <w:r w:rsidRPr="00F0516D">
        <w:rPr>
          <w:i/>
        </w:rPr>
        <w:t>therapy</w:t>
      </w:r>
      <w:proofErr w:type="spellEnd"/>
      <w:r w:rsidRPr="00F0516D">
        <w:rPr>
          <w:i/>
        </w:rPr>
        <w:t xml:space="preserve"> for acute </w:t>
      </w:r>
      <w:proofErr w:type="spellStart"/>
      <w:r w:rsidRPr="00F0516D">
        <w:rPr>
          <w:i/>
        </w:rPr>
        <w:t>lymphoblastic</w:t>
      </w:r>
      <w:proofErr w:type="spellEnd"/>
      <w:r w:rsidRPr="00F0516D">
        <w:rPr>
          <w:i/>
        </w:rPr>
        <w:t xml:space="preserve"> </w:t>
      </w:r>
      <w:proofErr w:type="spellStart"/>
      <w:r w:rsidRPr="00F0516D">
        <w:rPr>
          <w:i/>
        </w:rPr>
        <w:t>leukemia</w:t>
      </w:r>
      <w:proofErr w:type="spellEnd"/>
      <w:r>
        <w:t xml:space="preserve">". </w:t>
      </w:r>
      <w:r w:rsidRPr="00F0516D">
        <w:rPr>
          <w:b/>
        </w:rPr>
        <w:t xml:space="preserve">New </w:t>
      </w:r>
      <w:proofErr w:type="spellStart"/>
      <w:r w:rsidRPr="00F0516D">
        <w:rPr>
          <w:b/>
        </w:rPr>
        <w:t>England</w:t>
      </w:r>
      <w:proofErr w:type="spellEnd"/>
      <w:r w:rsidRPr="00F0516D">
        <w:rPr>
          <w:b/>
        </w:rPr>
        <w:t xml:space="preserve"> Journal of Medicine</w:t>
      </w:r>
      <w:r>
        <w:t xml:space="preserve">. 2016. DOI: 10.1056/NEJMoa1509277. </w:t>
      </w:r>
      <w:proofErr w:type="spellStart"/>
      <w:r>
        <w:t>Cited</w:t>
      </w:r>
      <w:proofErr w:type="spellEnd"/>
      <w:r>
        <w:t xml:space="preserve"> by: 902</w:t>
      </w:r>
    </w:p>
    <w:p w14:paraId="1E519FED" w14:textId="77777777" w:rsidR="00F0516D" w:rsidRDefault="0095323E" w:rsidP="0095323E">
      <w:pPr>
        <w:pStyle w:val="Paragrafoelenco"/>
        <w:numPr>
          <w:ilvl w:val="0"/>
          <w:numId w:val="36"/>
        </w:numPr>
        <w:jc w:val="both"/>
      </w:pPr>
      <w:proofErr w:type="spellStart"/>
      <w:r>
        <w:t>Perl</w:t>
      </w:r>
      <w:proofErr w:type="spellEnd"/>
      <w:r>
        <w:t xml:space="preserve"> A.E., </w:t>
      </w:r>
      <w:r w:rsidRPr="00F0516D">
        <w:rPr>
          <w:b/>
        </w:rPr>
        <w:t>Martinelli G.</w:t>
      </w:r>
      <w:r>
        <w:t xml:space="preserve">, Cortes J.E., </w:t>
      </w:r>
      <w:proofErr w:type="spellStart"/>
      <w:r>
        <w:t>Neubauer</w:t>
      </w:r>
      <w:proofErr w:type="spellEnd"/>
      <w:r>
        <w:t xml:space="preserve"> A., </w:t>
      </w:r>
      <w:proofErr w:type="spellStart"/>
      <w:r>
        <w:t>Berman</w:t>
      </w:r>
      <w:proofErr w:type="spellEnd"/>
      <w:r>
        <w:t xml:space="preserve"> E., Paolini S., </w:t>
      </w:r>
      <w:proofErr w:type="spellStart"/>
      <w:r>
        <w:t>Montesinos</w:t>
      </w:r>
      <w:proofErr w:type="spellEnd"/>
      <w:r>
        <w:t xml:space="preserve"> P., </w:t>
      </w:r>
      <w:proofErr w:type="spellStart"/>
      <w:r>
        <w:t>Baer</w:t>
      </w:r>
      <w:proofErr w:type="spellEnd"/>
      <w:r>
        <w:t xml:space="preserve"> M.R., Larson R.A., </w:t>
      </w:r>
      <w:proofErr w:type="spellStart"/>
      <w:r>
        <w:t>Ustun</w:t>
      </w:r>
      <w:proofErr w:type="spellEnd"/>
      <w:r>
        <w:t xml:space="preserve"> C., Fabbiano F., Erba H.P., Di Stasi A., Stuart R., </w:t>
      </w:r>
      <w:proofErr w:type="spellStart"/>
      <w:r>
        <w:t>Olin</w:t>
      </w:r>
      <w:proofErr w:type="spellEnd"/>
      <w:r>
        <w:t xml:space="preserve"> R., </w:t>
      </w:r>
      <w:proofErr w:type="spellStart"/>
      <w:r>
        <w:t>Kasner</w:t>
      </w:r>
      <w:proofErr w:type="spellEnd"/>
      <w:r>
        <w:t xml:space="preserve"> M., Ciceri F., Chou W.-C., </w:t>
      </w:r>
      <w:proofErr w:type="spellStart"/>
      <w:r>
        <w:t>Podoltsev</w:t>
      </w:r>
      <w:proofErr w:type="spellEnd"/>
      <w:r>
        <w:t xml:space="preserve"> N., </w:t>
      </w:r>
      <w:proofErr w:type="spellStart"/>
      <w:r>
        <w:t>Recher</w:t>
      </w:r>
      <w:proofErr w:type="spellEnd"/>
      <w:r>
        <w:t xml:space="preserve"> C., Yokoyama H., </w:t>
      </w:r>
      <w:proofErr w:type="spellStart"/>
      <w:r>
        <w:t>Hosono</w:t>
      </w:r>
      <w:proofErr w:type="spellEnd"/>
      <w:r>
        <w:t xml:space="preserve"> N., </w:t>
      </w:r>
      <w:proofErr w:type="spellStart"/>
      <w:r>
        <w:t>Yoon</w:t>
      </w:r>
      <w:proofErr w:type="spellEnd"/>
      <w:r>
        <w:t xml:space="preserve"> S.-S., Lee J.-H., </w:t>
      </w:r>
      <w:proofErr w:type="spellStart"/>
      <w:r>
        <w:t>Pardee</w:t>
      </w:r>
      <w:proofErr w:type="spellEnd"/>
      <w:r>
        <w:t xml:space="preserve"> T., </w:t>
      </w:r>
      <w:proofErr w:type="spellStart"/>
      <w:r>
        <w:t>Fathi</w:t>
      </w:r>
      <w:proofErr w:type="spellEnd"/>
      <w:r>
        <w:t xml:space="preserve"> A.T., </w:t>
      </w:r>
      <w:proofErr w:type="spellStart"/>
      <w:r>
        <w:t>Liu</w:t>
      </w:r>
      <w:proofErr w:type="spellEnd"/>
      <w:r>
        <w:t xml:space="preserve"> C., </w:t>
      </w:r>
      <w:proofErr w:type="spellStart"/>
      <w:r>
        <w:t>Hasabou</w:t>
      </w:r>
      <w:proofErr w:type="spellEnd"/>
      <w:r>
        <w:t xml:space="preserve"> N., </w:t>
      </w:r>
      <w:proofErr w:type="spellStart"/>
      <w:r>
        <w:t>Liu</w:t>
      </w:r>
      <w:proofErr w:type="spellEnd"/>
      <w:r>
        <w:t xml:space="preserve"> X., </w:t>
      </w:r>
      <w:proofErr w:type="spellStart"/>
      <w:r>
        <w:t>Bahceci</w:t>
      </w:r>
      <w:proofErr w:type="spellEnd"/>
      <w:r>
        <w:t xml:space="preserve"> E., Levis M.J. "</w:t>
      </w:r>
      <w:proofErr w:type="spellStart"/>
      <w:r w:rsidRPr="00F0516D">
        <w:rPr>
          <w:i/>
        </w:rPr>
        <w:t>Gilteritinib</w:t>
      </w:r>
      <w:proofErr w:type="spellEnd"/>
      <w:r w:rsidRPr="00F0516D">
        <w:rPr>
          <w:i/>
        </w:rPr>
        <w:t xml:space="preserve"> or </w:t>
      </w:r>
      <w:proofErr w:type="spellStart"/>
      <w:r w:rsidRPr="00F0516D">
        <w:rPr>
          <w:i/>
        </w:rPr>
        <w:t>chemotherapy</w:t>
      </w:r>
      <w:proofErr w:type="spellEnd"/>
      <w:r w:rsidRPr="00F0516D">
        <w:rPr>
          <w:i/>
        </w:rPr>
        <w:t xml:space="preserve"> for </w:t>
      </w:r>
      <w:proofErr w:type="spellStart"/>
      <w:r w:rsidRPr="00F0516D">
        <w:rPr>
          <w:i/>
        </w:rPr>
        <w:t>relapsed</w:t>
      </w:r>
      <w:proofErr w:type="spellEnd"/>
      <w:r w:rsidRPr="00F0516D">
        <w:rPr>
          <w:i/>
        </w:rPr>
        <w:t xml:space="preserve"> or </w:t>
      </w:r>
      <w:proofErr w:type="spellStart"/>
      <w:r w:rsidRPr="00F0516D">
        <w:rPr>
          <w:i/>
        </w:rPr>
        <w:t>refractory</w:t>
      </w:r>
      <w:proofErr w:type="spellEnd"/>
      <w:r w:rsidRPr="00F0516D">
        <w:rPr>
          <w:i/>
        </w:rPr>
        <w:t xml:space="preserve"> FLT3-mutated AML</w:t>
      </w:r>
      <w:r>
        <w:t xml:space="preserve">". </w:t>
      </w:r>
      <w:r w:rsidRPr="00F0516D">
        <w:rPr>
          <w:b/>
        </w:rPr>
        <w:t xml:space="preserve">New </w:t>
      </w:r>
      <w:proofErr w:type="spellStart"/>
      <w:r w:rsidRPr="00F0516D">
        <w:rPr>
          <w:b/>
        </w:rPr>
        <w:t>England</w:t>
      </w:r>
      <w:proofErr w:type="spellEnd"/>
      <w:r w:rsidRPr="00F0516D">
        <w:rPr>
          <w:b/>
        </w:rPr>
        <w:t xml:space="preserve"> Journal of Medicine</w:t>
      </w:r>
      <w:r>
        <w:t xml:space="preserve">. 2019. DOI: 10.1056/NEJMoa1902688. </w:t>
      </w:r>
      <w:proofErr w:type="spellStart"/>
      <w:r>
        <w:t>Cited</w:t>
      </w:r>
      <w:proofErr w:type="spellEnd"/>
      <w:r>
        <w:t xml:space="preserve"> by: 671</w:t>
      </w:r>
    </w:p>
    <w:p w14:paraId="3C7109EF" w14:textId="77777777" w:rsidR="00F0516D" w:rsidRDefault="0095323E" w:rsidP="0095323E">
      <w:pPr>
        <w:pStyle w:val="Paragrafoelenco"/>
        <w:numPr>
          <w:ilvl w:val="0"/>
          <w:numId w:val="36"/>
        </w:numPr>
        <w:jc w:val="both"/>
      </w:pPr>
      <w:proofErr w:type="spellStart"/>
      <w:r>
        <w:t>Perl</w:t>
      </w:r>
      <w:proofErr w:type="spellEnd"/>
      <w:r>
        <w:t xml:space="preserve"> A.E., Altman J.K., Cortes J., Smith C., </w:t>
      </w:r>
      <w:proofErr w:type="spellStart"/>
      <w:r>
        <w:t>Litzow</w:t>
      </w:r>
      <w:proofErr w:type="spellEnd"/>
      <w:r>
        <w:t xml:space="preserve"> M., </w:t>
      </w:r>
      <w:proofErr w:type="spellStart"/>
      <w:r>
        <w:t>Baer</w:t>
      </w:r>
      <w:proofErr w:type="spellEnd"/>
      <w:r>
        <w:t xml:space="preserve"> M.R., </w:t>
      </w:r>
      <w:proofErr w:type="spellStart"/>
      <w:r>
        <w:t>Claxton</w:t>
      </w:r>
      <w:proofErr w:type="spellEnd"/>
      <w:r>
        <w:t xml:space="preserve"> D., Erba H.P., Gill S., </w:t>
      </w:r>
      <w:proofErr w:type="spellStart"/>
      <w:r>
        <w:t>Goldberg</w:t>
      </w:r>
      <w:proofErr w:type="spellEnd"/>
      <w:r>
        <w:t xml:space="preserve"> S., </w:t>
      </w:r>
      <w:proofErr w:type="spellStart"/>
      <w:r>
        <w:t>Jurcic</w:t>
      </w:r>
      <w:proofErr w:type="spellEnd"/>
      <w:r>
        <w:t xml:space="preserve"> J.G., Larson R.A., </w:t>
      </w:r>
      <w:proofErr w:type="spellStart"/>
      <w:r>
        <w:t>Liu</w:t>
      </w:r>
      <w:proofErr w:type="spellEnd"/>
      <w:r>
        <w:t xml:space="preserve"> C., Ritchie E., </w:t>
      </w:r>
      <w:proofErr w:type="spellStart"/>
      <w:r>
        <w:t>Schiller</w:t>
      </w:r>
      <w:proofErr w:type="spellEnd"/>
      <w:r>
        <w:t xml:space="preserve"> G., Spira A.I., </w:t>
      </w:r>
      <w:proofErr w:type="spellStart"/>
      <w:r>
        <w:t>Strickland</w:t>
      </w:r>
      <w:proofErr w:type="spellEnd"/>
      <w:r>
        <w:t xml:space="preserve"> S.A., </w:t>
      </w:r>
      <w:proofErr w:type="spellStart"/>
      <w:r>
        <w:t>Tibes</w:t>
      </w:r>
      <w:proofErr w:type="spellEnd"/>
      <w:r>
        <w:t xml:space="preserve"> R., </w:t>
      </w:r>
      <w:proofErr w:type="spellStart"/>
      <w:r>
        <w:t>Ustun</w:t>
      </w:r>
      <w:proofErr w:type="spellEnd"/>
      <w:r>
        <w:t xml:space="preserve"> C., </w:t>
      </w:r>
      <w:proofErr w:type="spellStart"/>
      <w:r>
        <w:t>Wang</w:t>
      </w:r>
      <w:proofErr w:type="spellEnd"/>
      <w:r>
        <w:t xml:space="preserve"> E.S., Stuart R., </w:t>
      </w:r>
      <w:proofErr w:type="spellStart"/>
      <w:r>
        <w:t>Röllig</w:t>
      </w:r>
      <w:proofErr w:type="spellEnd"/>
      <w:r>
        <w:t xml:space="preserve"> C., </w:t>
      </w:r>
      <w:proofErr w:type="spellStart"/>
      <w:r>
        <w:t>Neubauer</w:t>
      </w:r>
      <w:proofErr w:type="spellEnd"/>
      <w:r>
        <w:t xml:space="preserve"> A., </w:t>
      </w:r>
      <w:r w:rsidRPr="00F0516D">
        <w:rPr>
          <w:b/>
        </w:rPr>
        <w:t>Martinelli G.</w:t>
      </w:r>
      <w:r>
        <w:t xml:space="preserve">, </w:t>
      </w:r>
      <w:proofErr w:type="spellStart"/>
      <w:r>
        <w:t>Bahceci</w:t>
      </w:r>
      <w:proofErr w:type="spellEnd"/>
      <w:r>
        <w:t xml:space="preserve"> E., Levis M. "</w:t>
      </w:r>
      <w:proofErr w:type="spellStart"/>
      <w:r w:rsidRPr="00F0516D">
        <w:rPr>
          <w:i/>
        </w:rPr>
        <w:t>Selective</w:t>
      </w:r>
      <w:proofErr w:type="spellEnd"/>
      <w:r w:rsidRPr="00F0516D">
        <w:rPr>
          <w:i/>
        </w:rPr>
        <w:t xml:space="preserve"> </w:t>
      </w:r>
      <w:proofErr w:type="spellStart"/>
      <w:r w:rsidRPr="00F0516D">
        <w:rPr>
          <w:i/>
        </w:rPr>
        <w:t>inhibition</w:t>
      </w:r>
      <w:proofErr w:type="spellEnd"/>
      <w:r w:rsidRPr="00F0516D">
        <w:rPr>
          <w:i/>
        </w:rPr>
        <w:t xml:space="preserve"> of FLT3 by </w:t>
      </w:r>
      <w:proofErr w:type="spellStart"/>
      <w:r w:rsidRPr="00F0516D">
        <w:rPr>
          <w:i/>
        </w:rPr>
        <w:t>gilteritinib</w:t>
      </w:r>
      <w:proofErr w:type="spellEnd"/>
      <w:r w:rsidRPr="00F0516D">
        <w:rPr>
          <w:i/>
        </w:rPr>
        <w:t xml:space="preserve"> in </w:t>
      </w:r>
      <w:proofErr w:type="spellStart"/>
      <w:r w:rsidRPr="00F0516D">
        <w:rPr>
          <w:i/>
        </w:rPr>
        <w:t>relapsed</w:t>
      </w:r>
      <w:proofErr w:type="spellEnd"/>
      <w:r w:rsidRPr="00F0516D">
        <w:rPr>
          <w:i/>
        </w:rPr>
        <w:t xml:space="preserve"> or </w:t>
      </w:r>
      <w:proofErr w:type="spellStart"/>
      <w:r w:rsidRPr="00F0516D">
        <w:rPr>
          <w:i/>
        </w:rPr>
        <w:t>refractory</w:t>
      </w:r>
      <w:proofErr w:type="spellEnd"/>
      <w:r w:rsidRPr="00F0516D">
        <w:rPr>
          <w:i/>
        </w:rPr>
        <w:t xml:space="preserve"> acute </w:t>
      </w:r>
      <w:proofErr w:type="spellStart"/>
      <w:r w:rsidRPr="00F0516D">
        <w:rPr>
          <w:i/>
        </w:rPr>
        <w:t>myeloid</w:t>
      </w:r>
      <w:proofErr w:type="spellEnd"/>
      <w:r w:rsidRPr="00F0516D">
        <w:rPr>
          <w:i/>
        </w:rPr>
        <w:t xml:space="preserve"> </w:t>
      </w:r>
      <w:proofErr w:type="spellStart"/>
      <w:r w:rsidRPr="00F0516D">
        <w:rPr>
          <w:i/>
        </w:rPr>
        <w:t>leukaemia</w:t>
      </w:r>
      <w:proofErr w:type="spellEnd"/>
      <w:r w:rsidRPr="00F0516D">
        <w:rPr>
          <w:i/>
        </w:rPr>
        <w:t xml:space="preserve">: a </w:t>
      </w:r>
      <w:proofErr w:type="spellStart"/>
      <w:r w:rsidRPr="00F0516D">
        <w:rPr>
          <w:i/>
        </w:rPr>
        <w:t>multicentre</w:t>
      </w:r>
      <w:proofErr w:type="spellEnd"/>
      <w:r w:rsidRPr="00F0516D">
        <w:rPr>
          <w:i/>
        </w:rPr>
        <w:t>, first-in-human, open-</w:t>
      </w:r>
      <w:proofErr w:type="spellStart"/>
      <w:r w:rsidRPr="00F0516D">
        <w:rPr>
          <w:i/>
        </w:rPr>
        <w:t>label</w:t>
      </w:r>
      <w:proofErr w:type="spellEnd"/>
      <w:r w:rsidRPr="00F0516D">
        <w:rPr>
          <w:i/>
        </w:rPr>
        <w:t xml:space="preserve">, </w:t>
      </w:r>
      <w:proofErr w:type="spellStart"/>
      <w:r w:rsidRPr="00F0516D">
        <w:rPr>
          <w:i/>
        </w:rPr>
        <w:t>phase</w:t>
      </w:r>
      <w:proofErr w:type="spellEnd"/>
      <w:r w:rsidRPr="00F0516D">
        <w:rPr>
          <w:i/>
        </w:rPr>
        <w:t xml:space="preserve"> 1–2 </w:t>
      </w:r>
      <w:proofErr w:type="spellStart"/>
      <w:r w:rsidRPr="00F0516D">
        <w:rPr>
          <w:i/>
        </w:rPr>
        <w:t>study</w:t>
      </w:r>
      <w:proofErr w:type="spellEnd"/>
      <w:r>
        <w:t xml:space="preserve">". </w:t>
      </w:r>
      <w:r w:rsidRPr="00F0516D">
        <w:rPr>
          <w:b/>
        </w:rPr>
        <w:t xml:space="preserve">The Lancet </w:t>
      </w:r>
      <w:proofErr w:type="spellStart"/>
      <w:r w:rsidRPr="00F0516D">
        <w:rPr>
          <w:b/>
        </w:rPr>
        <w:t>Oncology</w:t>
      </w:r>
      <w:proofErr w:type="spellEnd"/>
      <w:r>
        <w:t xml:space="preserve">. 2017. DOI: 10.1016/S1470-2045(17)30416-3. </w:t>
      </w:r>
      <w:proofErr w:type="spellStart"/>
      <w:r>
        <w:t>Cited</w:t>
      </w:r>
      <w:proofErr w:type="spellEnd"/>
      <w:r>
        <w:t xml:space="preserve"> by: 357</w:t>
      </w:r>
    </w:p>
    <w:p w14:paraId="5796F090" w14:textId="77777777" w:rsidR="00F0516D" w:rsidRDefault="0095323E" w:rsidP="0095323E">
      <w:pPr>
        <w:pStyle w:val="Paragrafoelenco"/>
        <w:numPr>
          <w:ilvl w:val="0"/>
          <w:numId w:val="36"/>
        </w:numPr>
        <w:jc w:val="both"/>
      </w:pPr>
      <w:proofErr w:type="spellStart"/>
      <w:r w:rsidRPr="00F16367">
        <w:rPr>
          <w:b/>
          <w:lang w:val="en-US"/>
        </w:rPr>
        <w:t>Martinelli</w:t>
      </w:r>
      <w:proofErr w:type="spellEnd"/>
      <w:r w:rsidRPr="00F16367">
        <w:rPr>
          <w:b/>
          <w:lang w:val="en-US"/>
        </w:rPr>
        <w:t xml:space="preserve"> G.</w:t>
      </w:r>
      <w:r w:rsidRPr="00F16367">
        <w:rPr>
          <w:lang w:val="en-US"/>
        </w:rPr>
        <w:t xml:space="preserve">, </w:t>
      </w:r>
      <w:proofErr w:type="spellStart"/>
      <w:r w:rsidRPr="00F16367">
        <w:rPr>
          <w:lang w:val="en-US"/>
        </w:rPr>
        <w:t>Boissel</w:t>
      </w:r>
      <w:proofErr w:type="spellEnd"/>
      <w:r w:rsidRPr="00F16367">
        <w:rPr>
          <w:lang w:val="en-US"/>
        </w:rPr>
        <w:t xml:space="preserve"> N., </w:t>
      </w:r>
      <w:proofErr w:type="spellStart"/>
      <w:r w:rsidRPr="00F16367">
        <w:rPr>
          <w:lang w:val="en-US"/>
        </w:rPr>
        <w:t>Chevallier</w:t>
      </w:r>
      <w:proofErr w:type="spellEnd"/>
      <w:r w:rsidRPr="00F16367">
        <w:rPr>
          <w:lang w:val="en-US"/>
        </w:rPr>
        <w:t xml:space="preserve"> P., </w:t>
      </w:r>
      <w:proofErr w:type="spellStart"/>
      <w:r w:rsidRPr="00F16367">
        <w:rPr>
          <w:lang w:val="en-US"/>
        </w:rPr>
        <w:t>Ottmann</w:t>
      </w:r>
      <w:proofErr w:type="spellEnd"/>
      <w:r w:rsidRPr="00F16367">
        <w:rPr>
          <w:lang w:val="en-US"/>
        </w:rPr>
        <w:t xml:space="preserve"> O., </w:t>
      </w:r>
      <w:proofErr w:type="spellStart"/>
      <w:r w:rsidRPr="00F16367">
        <w:rPr>
          <w:lang w:val="en-US"/>
        </w:rPr>
        <w:t>Gökbuget</w:t>
      </w:r>
      <w:proofErr w:type="spellEnd"/>
      <w:r w:rsidRPr="00F16367">
        <w:rPr>
          <w:lang w:val="en-US"/>
        </w:rPr>
        <w:t xml:space="preserve"> N., </w:t>
      </w:r>
      <w:proofErr w:type="spellStart"/>
      <w:r w:rsidRPr="00F16367">
        <w:rPr>
          <w:lang w:val="en-US"/>
        </w:rPr>
        <w:t>Topp</w:t>
      </w:r>
      <w:proofErr w:type="spellEnd"/>
      <w:r w:rsidRPr="00F16367">
        <w:rPr>
          <w:lang w:val="en-US"/>
        </w:rPr>
        <w:t xml:space="preserve"> M.S., Fielding A.K., </w:t>
      </w:r>
      <w:proofErr w:type="spellStart"/>
      <w:r w:rsidRPr="00F16367">
        <w:rPr>
          <w:lang w:val="en-US"/>
        </w:rPr>
        <w:t>Rambaldi</w:t>
      </w:r>
      <w:proofErr w:type="spellEnd"/>
      <w:r w:rsidRPr="00F16367">
        <w:rPr>
          <w:lang w:val="en-US"/>
        </w:rPr>
        <w:t xml:space="preserve"> A., Ritchie E.K., </w:t>
      </w:r>
      <w:proofErr w:type="spellStart"/>
      <w:r w:rsidRPr="00F16367">
        <w:rPr>
          <w:lang w:val="en-US"/>
        </w:rPr>
        <w:t>Papayannidis</w:t>
      </w:r>
      <w:proofErr w:type="spellEnd"/>
      <w:r w:rsidRPr="00F16367">
        <w:rPr>
          <w:lang w:val="en-US"/>
        </w:rPr>
        <w:t xml:space="preserve"> C., Sterling L.R., Benjamin J., Stein A. "</w:t>
      </w:r>
      <w:r w:rsidRPr="00F16367">
        <w:rPr>
          <w:i/>
          <w:lang w:val="en-US"/>
        </w:rPr>
        <w:t xml:space="preserve">Complete hematologic and molecular response in adult patients with relapsed/refractory </w:t>
      </w:r>
      <w:proofErr w:type="spellStart"/>
      <w:r w:rsidRPr="00F16367">
        <w:rPr>
          <w:i/>
          <w:lang w:val="en-US"/>
        </w:rPr>
        <w:t>philadelphia</w:t>
      </w:r>
      <w:proofErr w:type="spellEnd"/>
      <w:r w:rsidRPr="00F16367">
        <w:rPr>
          <w:i/>
          <w:lang w:val="en-US"/>
        </w:rPr>
        <w:t xml:space="preserve"> chromosome-positive B-precursor acute lymphoblastic leukemia following treatment with </w:t>
      </w:r>
      <w:proofErr w:type="spellStart"/>
      <w:r w:rsidRPr="00F16367">
        <w:rPr>
          <w:i/>
          <w:lang w:val="en-US"/>
        </w:rPr>
        <w:t>blinatumomab</w:t>
      </w:r>
      <w:proofErr w:type="spellEnd"/>
      <w:r w:rsidRPr="00F16367">
        <w:rPr>
          <w:i/>
          <w:lang w:val="en-US"/>
        </w:rPr>
        <w:t>: Results from a phase II, single-arm, multicenter study</w:t>
      </w:r>
      <w:r w:rsidRPr="00F16367">
        <w:rPr>
          <w:lang w:val="en-US"/>
        </w:rPr>
        <w:t xml:space="preserve">". </w:t>
      </w:r>
      <w:r w:rsidRPr="00F0516D">
        <w:rPr>
          <w:b/>
        </w:rPr>
        <w:t xml:space="preserve">Journal of </w:t>
      </w:r>
      <w:proofErr w:type="spellStart"/>
      <w:r w:rsidRPr="00F0516D">
        <w:rPr>
          <w:b/>
        </w:rPr>
        <w:t>Clinical</w:t>
      </w:r>
      <w:proofErr w:type="spellEnd"/>
      <w:r w:rsidRPr="00F0516D">
        <w:rPr>
          <w:b/>
        </w:rPr>
        <w:t xml:space="preserve"> </w:t>
      </w:r>
      <w:proofErr w:type="spellStart"/>
      <w:r w:rsidRPr="00F0516D">
        <w:rPr>
          <w:b/>
        </w:rPr>
        <w:t>Oncology</w:t>
      </w:r>
      <w:proofErr w:type="spellEnd"/>
      <w:r>
        <w:t xml:space="preserve">. 2017. DOI: 10.1200/JCO.2016.69.3531. </w:t>
      </w:r>
      <w:proofErr w:type="spellStart"/>
      <w:r>
        <w:t>Cited</w:t>
      </w:r>
      <w:proofErr w:type="spellEnd"/>
      <w:r>
        <w:t xml:space="preserve"> by: 286</w:t>
      </w:r>
    </w:p>
    <w:p w14:paraId="54979CE0" w14:textId="77777777" w:rsidR="00F0516D" w:rsidRDefault="0095323E" w:rsidP="0095323E">
      <w:pPr>
        <w:pStyle w:val="Paragrafoelenco"/>
        <w:numPr>
          <w:ilvl w:val="0"/>
          <w:numId w:val="36"/>
        </w:numPr>
        <w:jc w:val="both"/>
      </w:pPr>
      <w:proofErr w:type="spellStart"/>
      <w:r w:rsidRPr="00F16367">
        <w:rPr>
          <w:lang w:val="en-US"/>
        </w:rPr>
        <w:t>Soverini</w:t>
      </w:r>
      <w:proofErr w:type="spellEnd"/>
      <w:r w:rsidRPr="00F16367">
        <w:rPr>
          <w:lang w:val="en-US"/>
        </w:rPr>
        <w:t xml:space="preserve"> S., Mancini M., </w:t>
      </w:r>
      <w:proofErr w:type="spellStart"/>
      <w:r w:rsidRPr="00F16367">
        <w:rPr>
          <w:lang w:val="en-US"/>
        </w:rPr>
        <w:t>Bavaro</w:t>
      </w:r>
      <w:proofErr w:type="spellEnd"/>
      <w:r w:rsidRPr="00F16367">
        <w:rPr>
          <w:lang w:val="en-US"/>
        </w:rPr>
        <w:t xml:space="preserve"> L., </w:t>
      </w:r>
      <w:proofErr w:type="spellStart"/>
      <w:r w:rsidRPr="00F16367">
        <w:rPr>
          <w:lang w:val="en-US"/>
        </w:rPr>
        <w:t>Cavo</w:t>
      </w:r>
      <w:proofErr w:type="spellEnd"/>
      <w:r w:rsidRPr="00F16367">
        <w:rPr>
          <w:lang w:val="en-US"/>
        </w:rPr>
        <w:t xml:space="preserve"> M., </w:t>
      </w:r>
      <w:proofErr w:type="spellStart"/>
      <w:r w:rsidRPr="00F16367">
        <w:rPr>
          <w:b/>
          <w:lang w:val="en-US"/>
        </w:rPr>
        <w:t>Martinelli</w:t>
      </w:r>
      <w:proofErr w:type="spellEnd"/>
      <w:r w:rsidRPr="00F16367">
        <w:rPr>
          <w:b/>
          <w:lang w:val="en-US"/>
        </w:rPr>
        <w:t xml:space="preserve"> G. </w:t>
      </w:r>
      <w:r w:rsidRPr="00F16367">
        <w:rPr>
          <w:lang w:val="en-US"/>
        </w:rPr>
        <w:t>"</w:t>
      </w:r>
      <w:r w:rsidRPr="00F16367">
        <w:rPr>
          <w:i/>
          <w:lang w:val="en-US"/>
        </w:rPr>
        <w:t>Chronic myeloid leukemia: The paradigm of targeting oncogenic tyrosine kinase signaling and counteracting resistance for successful cancer therapy</w:t>
      </w:r>
      <w:r w:rsidRPr="00F16367">
        <w:rPr>
          <w:lang w:val="en-US"/>
        </w:rPr>
        <w:t xml:space="preserve">". </w:t>
      </w:r>
      <w:proofErr w:type="spellStart"/>
      <w:r w:rsidRPr="00F0516D">
        <w:rPr>
          <w:b/>
        </w:rPr>
        <w:t>Molecular</w:t>
      </w:r>
      <w:proofErr w:type="spellEnd"/>
      <w:r w:rsidRPr="00F0516D">
        <w:rPr>
          <w:b/>
        </w:rPr>
        <w:t xml:space="preserve"> </w:t>
      </w:r>
      <w:proofErr w:type="spellStart"/>
      <w:r w:rsidRPr="00F0516D">
        <w:rPr>
          <w:b/>
        </w:rPr>
        <w:t>Cancer</w:t>
      </w:r>
      <w:proofErr w:type="spellEnd"/>
      <w:r>
        <w:t xml:space="preserve">. 2018. DOI: 10.1186/s12943-018-0780-6. </w:t>
      </w:r>
      <w:proofErr w:type="spellStart"/>
      <w:r>
        <w:t>Cited</w:t>
      </w:r>
      <w:proofErr w:type="spellEnd"/>
      <w:r>
        <w:t xml:space="preserve"> by: 130</w:t>
      </w:r>
    </w:p>
    <w:p w14:paraId="576A320A" w14:textId="77777777" w:rsidR="00F0516D" w:rsidRDefault="0095323E" w:rsidP="0095323E">
      <w:pPr>
        <w:pStyle w:val="Paragrafoelenco"/>
        <w:numPr>
          <w:ilvl w:val="0"/>
          <w:numId w:val="36"/>
        </w:numPr>
        <w:jc w:val="both"/>
      </w:pPr>
      <w:proofErr w:type="spellStart"/>
      <w:r>
        <w:t>Soverini</w:t>
      </w:r>
      <w:proofErr w:type="spellEnd"/>
      <w:r>
        <w:t xml:space="preserve"> S., De </w:t>
      </w:r>
      <w:proofErr w:type="spellStart"/>
      <w:r>
        <w:t>Benedittis</w:t>
      </w:r>
      <w:proofErr w:type="spellEnd"/>
      <w:r>
        <w:t xml:space="preserve"> C., </w:t>
      </w:r>
      <w:proofErr w:type="spellStart"/>
      <w:r>
        <w:t>Polakova</w:t>
      </w:r>
      <w:proofErr w:type="spellEnd"/>
      <w:r>
        <w:t xml:space="preserve"> K.M., </w:t>
      </w:r>
      <w:proofErr w:type="spellStart"/>
      <w:r>
        <w:t>Brouckova</w:t>
      </w:r>
      <w:proofErr w:type="spellEnd"/>
      <w:r>
        <w:t xml:space="preserve"> A., </w:t>
      </w:r>
      <w:proofErr w:type="spellStart"/>
      <w:r>
        <w:t>Horner</w:t>
      </w:r>
      <w:proofErr w:type="spellEnd"/>
      <w:r>
        <w:t xml:space="preserve"> D., Iacono M., Castagnetti F., Gugliotta G., </w:t>
      </w:r>
      <w:proofErr w:type="spellStart"/>
      <w:r>
        <w:t>Palandri</w:t>
      </w:r>
      <w:proofErr w:type="spellEnd"/>
      <w:r>
        <w:t xml:space="preserve"> F., </w:t>
      </w:r>
      <w:proofErr w:type="spellStart"/>
      <w:r>
        <w:t>Papayannidis</w:t>
      </w:r>
      <w:proofErr w:type="spellEnd"/>
      <w:r>
        <w:t xml:space="preserve"> C., Iacobucci I., Venturi C., </w:t>
      </w:r>
      <w:proofErr w:type="spellStart"/>
      <w:r>
        <w:t>Bochicchio</w:t>
      </w:r>
      <w:proofErr w:type="spellEnd"/>
      <w:r>
        <w:t xml:space="preserve"> M.T., </w:t>
      </w:r>
      <w:proofErr w:type="spellStart"/>
      <w:r>
        <w:t>Klamova</w:t>
      </w:r>
      <w:proofErr w:type="spellEnd"/>
      <w:r>
        <w:t xml:space="preserve"> H., </w:t>
      </w:r>
      <w:proofErr w:type="spellStart"/>
      <w:r>
        <w:t>Cattina</w:t>
      </w:r>
      <w:proofErr w:type="spellEnd"/>
      <w:r>
        <w:t xml:space="preserve"> F., Russo D., Bresciani P., </w:t>
      </w:r>
      <w:proofErr w:type="spellStart"/>
      <w:r>
        <w:t>Binotto</w:t>
      </w:r>
      <w:proofErr w:type="spellEnd"/>
      <w:r>
        <w:t xml:space="preserve"> G., Giannini B., </w:t>
      </w:r>
      <w:proofErr w:type="spellStart"/>
      <w:r>
        <w:t>Kohlmann</w:t>
      </w:r>
      <w:proofErr w:type="spellEnd"/>
      <w:r>
        <w:t xml:space="preserve"> A., </w:t>
      </w:r>
      <w:proofErr w:type="spellStart"/>
      <w:r>
        <w:t>Haferlach</w:t>
      </w:r>
      <w:proofErr w:type="spellEnd"/>
      <w:r>
        <w:t xml:space="preserve"> T., Roller A., </w:t>
      </w:r>
      <w:proofErr w:type="spellStart"/>
      <w:r>
        <w:t>Rosti</w:t>
      </w:r>
      <w:proofErr w:type="spellEnd"/>
      <w:r>
        <w:t xml:space="preserve"> G., Cavo M., </w:t>
      </w:r>
      <w:proofErr w:type="spellStart"/>
      <w:r>
        <w:t>Baccarani</w:t>
      </w:r>
      <w:proofErr w:type="spellEnd"/>
      <w:r>
        <w:t xml:space="preserve"> M., </w:t>
      </w:r>
      <w:r w:rsidRPr="00F0516D">
        <w:rPr>
          <w:b/>
        </w:rPr>
        <w:t xml:space="preserve">Martinelli G. </w:t>
      </w:r>
      <w:r>
        <w:t>"</w:t>
      </w:r>
      <w:proofErr w:type="spellStart"/>
      <w:r w:rsidRPr="00F0516D">
        <w:rPr>
          <w:i/>
        </w:rPr>
        <w:t>Unraveling</w:t>
      </w:r>
      <w:proofErr w:type="spellEnd"/>
      <w:r w:rsidRPr="00F0516D">
        <w:rPr>
          <w:i/>
        </w:rPr>
        <w:t xml:space="preserve"> the </w:t>
      </w:r>
      <w:proofErr w:type="spellStart"/>
      <w:r w:rsidRPr="00F0516D">
        <w:rPr>
          <w:i/>
        </w:rPr>
        <w:t>complexity</w:t>
      </w:r>
      <w:proofErr w:type="spellEnd"/>
      <w:r w:rsidRPr="00F0516D">
        <w:rPr>
          <w:i/>
        </w:rPr>
        <w:t xml:space="preserve"> of </w:t>
      </w:r>
      <w:proofErr w:type="spellStart"/>
      <w:r w:rsidRPr="00F0516D">
        <w:rPr>
          <w:i/>
        </w:rPr>
        <w:t>tyrosine</w:t>
      </w:r>
      <w:proofErr w:type="spellEnd"/>
      <w:r w:rsidRPr="00F0516D">
        <w:rPr>
          <w:i/>
        </w:rPr>
        <w:t xml:space="preserve"> </w:t>
      </w:r>
      <w:proofErr w:type="spellStart"/>
      <w:r w:rsidRPr="00F0516D">
        <w:rPr>
          <w:i/>
        </w:rPr>
        <w:t>kinase</w:t>
      </w:r>
      <w:proofErr w:type="spellEnd"/>
      <w:r w:rsidRPr="00F0516D">
        <w:rPr>
          <w:i/>
        </w:rPr>
        <w:t xml:space="preserve"> </w:t>
      </w:r>
      <w:proofErr w:type="spellStart"/>
      <w:r w:rsidRPr="00F0516D">
        <w:rPr>
          <w:i/>
        </w:rPr>
        <w:t>inhibitor-resistant</w:t>
      </w:r>
      <w:proofErr w:type="spellEnd"/>
      <w:r w:rsidRPr="00F0516D">
        <w:rPr>
          <w:i/>
        </w:rPr>
        <w:t xml:space="preserve"> </w:t>
      </w:r>
      <w:proofErr w:type="spellStart"/>
      <w:r w:rsidRPr="00F0516D">
        <w:rPr>
          <w:i/>
        </w:rPr>
        <w:t>populations</w:t>
      </w:r>
      <w:proofErr w:type="spellEnd"/>
      <w:r w:rsidRPr="00F0516D">
        <w:rPr>
          <w:i/>
        </w:rPr>
        <w:t xml:space="preserve"> by ultra-</w:t>
      </w:r>
      <w:proofErr w:type="spellStart"/>
      <w:r w:rsidRPr="00F0516D">
        <w:rPr>
          <w:i/>
        </w:rPr>
        <w:t>deep</w:t>
      </w:r>
      <w:proofErr w:type="spellEnd"/>
      <w:r w:rsidRPr="00F0516D">
        <w:rPr>
          <w:i/>
        </w:rPr>
        <w:t xml:space="preserve"> </w:t>
      </w:r>
      <w:proofErr w:type="spellStart"/>
      <w:r w:rsidRPr="00F0516D">
        <w:rPr>
          <w:i/>
        </w:rPr>
        <w:t>sequencing</w:t>
      </w:r>
      <w:proofErr w:type="spellEnd"/>
      <w:r w:rsidRPr="00F0516D">
        <w:rPr>
          <w:i/>
        </w:rPr>
        <w:t xml:space="preserve"> of the BCR-ABL </w:t>
      </w:r>
      <w:proofErr w:type="spellStart"/>
      <w:r w:rsidRPr="00F0516D">
        <w:rPr>
          <w:i/>
        </w:rPr>
        <w:t>kinase</w:t>
      </w:r>
      <w:proofErr w:type="spellEnd"/>
      <w:r w:rsidRPr="00F0516D">
        <w:rPr>
          <w:i/>
        </w:rPr>
        <w:t xml:space="preserve"> domain</w:t>
      </w:r>
      <w:r>
        <w:t xml:space="preserve">". </w:t>
      </w:r>
      <w:r w:rsidRPr="00F0516D">
        <w:rPr>
          <w:b/>
        </w:rPr>
        <w:t>Blood</w:t>
      </w:r>
      <w:r>
        <w:t xml:space="preserve">. 2013. DOI: 10.1182/blood-2013-03-487728. </w:t>
      </w:r>
      <w:proofErr w:type="spellStart"/>
      <w:r>
        <w:t>Cited</w:t>
      </w:r>
      <w:proofErr w:type="spellEnd"/>
      <w:r>
        <w:t xml:space="preserve"> by: 125</w:t>
      </w:r>
    </w:p>
    <w:p w14:paraId="200E7C5B" w14:textId="77777777" w:rsidR="00F0516D" w:rsidRDefault="0095323E" w:rsidP="0095323E">
      <w:pPr>
        <w:pStyle w:val="Paragrafoelenco"/>
        <w:numPr>
          <w:ilvl w:val="0"/>
          <w:numId w:val="36"/>
        </w:numPr>
        <w:jc w:val="both"/>
      </w:pPr>
      <w:proofErr w:type="spellStart"/>
      <w:r w:rsidRPr="00F16367">
        <w:rPr>
          <w:lang w:val="en-US"/>
        </w:rPr>
        <w:t>Soverini</w:t>
      </w:r>
      <w:proofErr w:type="spellEnd"/>
      <w:r w:rsidRPr="00F16367">
        <w:rPr>
          <w:lang w:val="en-US"/>
        </w:rPr>
        <w:t xml:space="preserve"> S., De </w:t>
      </w:r>
      <w:proofErr w:type="spellStart"/>
      <w:r w:rsidRPr="00F16367">
        <w:rPr>
          <w:lang w:val="en-US"/>
        </w:rPr>
        <w:t>Benedittis</w:t>
      </w:r>
      <w:proofErr w:type="spellEnd"/>
      <w:r w:rsidRPr="00F16367">
        <w:rPr>
          <w:lang w:val="en-US"/>
        </w:rPr>
        <w:t xml:space="preserve"> C., </w:t>
      </w:r>
      <w:proofErr w:type="spellStart"/>
      <w:r w:rsidRPr="00F16367">
        <w:rPr>
          <w:lang w:val="en-US"/>
        </w:rPr>
        <w:t>Papayannidis</w:t>
      </w:r>
      <w:proofErr w:type="spellEnd"/>
      <w:r w:rsidRPr="00F16367">
        <w:rPr>
          <w:lang w:val="en-US"/>
        </w:rPr>
        <w:t xml:space="preserve"> C., </w:t>
      </w:r>
      <w:proofErr w:type="spellStart"/>
      <w:r w:rsidRPr="00F16367">
        <w:rPr>
          <w:lang w:val="en-US"/>
        </w:rPr>
        <w:t>Paolini</w:t>
      </w:r>
      <w:proofErr w:type="spellEnd"/>
      <w:r w:rsidRPr="00F16367">
        <w:rPr>
          <w:lang w:val="en-US"/>
        </w:rPr>
        <w:t xml:space="preserve"> S., </w:t>
      </w:r>
      <w:proofErr w:type="spellStart"/>
      <w:r w:rsidRPr="00F16367">
        <w:rPr>
          <w:lang w:val="en-US"/>
        </w:rPr>
        <w:t>Venturi</w:t>
      </w:r>
      <w:proofErr w:type="spellEnd"/>
      <w:r w:rsidRPr="00F16367">
        <w:rPr>
          <w:lang w:val="en-US"/>
        </w:rPr>
        <w:t xml:space="preserve"> C., </w:t>
      </w:r>
      <w:proofErr w:type="spellStart"/>
      <w:r w:rsidRPr="00F16367">
        <w:rPr>
          <w:lang w:val="en-US"/>
        </w:rPr>
        <w:t>Iacobucci</w:t>
      </w:r>
      <w:proofErr w:type="spellEnd"/>
      <w:r w:rsidRPr="00F16367">
        <w:rPr>
          <w:lang w:val="en-US"/>
        </w:rPr>
        <w:t xml:space="preserve"> I., </w:t>
      </w:r>
      <w:proofErr w:type="spellStart"/>
      <w:r w:rsidRPr="00F16367">
        <w:rPr>
          <w:lang w:val="en-US"/>
        </w:rPr>
        <w:t>Luppi</w:t>
      </w:r>
      <w:proofErr w:type="spellEnd"/>
      <w:r w:rsidRPr="00F16367">
        <w:rPr>
          <w:lang w:val="en-US"/>
        </w:rPr>
        <w:t xml:space="preserve"> M., </w:t>
      </w:r>
      <w:proofErr w:type="spellStart"/>
      <w:r w:rsidRPr="00F16367">
        <w:rPr>
          <w:lang w:val="en-US"/>
        </w:rPr>
        <w:t>Bresciani</w:t>
      </w:r>
      <w:proofErr w:type="spellEnd"/>
      <w:r w:rsidRPr="00F16367">
        <w:rPr>
          <w:lang w:val="en-US"/>
        </w:rPr>
        <w:t xml:space="preserve"> P., </w:t>
      </w:r>
      <w:proofErr w:type="spellStart"/>
      <w:r w:rsidRPr="00F16367">
        <w:rPr>
          <w:lang w:val="en-US"/>
        </w:rPr>
        <w:t>Salvucci</w:t>
      </w:r>
      <w:proofErr w:type="spellEnd"/>
      <w:r w:rsidRPr="00F16367">
        <w:rPr>
          <w:lang w:val="en-US"/>
        </w:rPr>
        <w:t xml:space="preserve"> M., Russo D., </w:t>
      </w:r>
      <w:proofErr w:type="spellStart"/>
      <w:r w:rsidRPr="00F16367">
        <w:rPr>
          <w:lang w:val="en-US"/>
        </w:rPr>
        <w:t>Sica</w:t>
      </w:r>
      <w:proofErr w:type="spellEnd"/>
      <w:r w:rsidRPr="00F16367">
        <w:rPr>
          <w:lang w:val="en-US"/>
        </w:rPr>
        <w:t xml:space="preserve"> S., </w:t>
      </w:r>
      <w:proofErr w:type="spellStart"/>
      <w:r w:rsidRPr="00F16367">
        <w:rPr>
          <w:lang w:val="en-US"/>
        </w:rPr>
        <w:t>Orlandi</w:t>
      </w:r>
      <w:proofErr w:type="spellEnd"/>
      <w:r w:rsidRPr="00F16367">
        <w:rPr>
          <w:lang w:val="en-US"/>
        </w:rPr>
        <w:t xml:space="preserve"> E., </w:t>
      </w:r>
      <w:proofErr w:type="spellStart"/>
      <w:r w:rsidRPr="00F16367">
        <w:rPr>
          <w:lang w:val="en-US"/>
        </w:rPr>
        <w:t>Intermesoli</w:t>
      </w:r>
      <w:proofErr w:type="spellEnd"/>
      <w:r w:rsidRPr="00F16367">
        <w:rPr>
          <w:lang w:val="en-US"/>
        </w:rPr>
        <w:t xml:space="preserve"> T., </w:t>
      </w:r>
      <w:proofErr w:type="spellStart"/>
      <w:r w:rsidRPr="00F16367">
        <w:rPr>
          <w:lang w:val="en-US"/>
        </w:rPr>
        <w:t>Gozzini</w:t>
      </w:r>
      <w:proofErr w:type="spellEnd"/>
      <w:r w:rsidRPr="00F16367">
        <w:rPr>
          <w:lang w:val="en-US"/>
        </w:rPr>
        <w:t xml:space="preserve"> A., </w:t>
      </w:r>
      <w:proofErr w:type="spellStart"/>
      <w:r w:rsidRPr="00F16367">
        <w:rPr>
          <w:lang w:val="en-US"/>
        </w:rPr>
        <w:t>Bonifacio</w:t>
      </w:r>
      <w:proofErr w:type="spellEnd"/>
      <w:r w:rsidRPr="00F16367">
        <w:rPr>
          <w:lang w:val="en-US"/>
        </w:rPr>
        <w:t xml:space="preserve"> M., </w:t>
      </w:r>
      <w:proofErr w:type="spellStart"/>
      <w:r w:rsidRPr="00F16367">
        <w:rPr>
          <w:lang w:val="en-US"/>
        </w:rPr>
        <w:t>Rigolin</w:t>
      </w:r>
      <w:proofErr w:type="spellEnd"/>
      <w:r w:rsidRPr="00F16367">
        <w:rPr>
          <w:lang w:val="en-US"/>
        </w:rPr>
        <w:t xml:space="preserve"> G.M., Pane F., </w:t>
      </w:r>
      <w:proofErr w:type="spellStart"/>
      <w:r w:rsidRPr="00F16367">
        <w:rPr>
          <w:lang w:val="en-US"/>
        </w:rPr>
        <w:t>Baccarani</w:t>
      </w:r>
      <w:proofErr w:type="spellEnd"/>
      <w:r w:rsidRPr="00F16367">
        <w:rPr>
          <w:lang w:val="en-US"/>
        </w:rPr>
        <w:t xml:space="preserve"> M., </w:t>
      </w:r>
      <w:proofErr w:type="spellStart"/>
      <w:r w:rsidRPr="00F16367">
        <w:rPr>
          <w:lang w:val="en-US"/>
        </w:rPr>
        <w:t>Cavo</w:t>
      </w:r>
      <w:proofErr w:type="spellEnd"/>
      <w:r w:rsidRPr="00F16367">
        <w:rPr>
          <w:lang w:val="en-US"/>
        </w:rPr>
        <w:t xml:space="preserve"> M., </w:t>
      </w:r>
      <w:proofErr w:type="spellStart"/>
      <w:r w:rsidRPr="00F16367">
        <w:rPr>
          <w:b/>
          <w:lang w:val="en-US"/>
        </w:rPr>
        <w:t>Martinelli</w:t>
      </w:r>
      <w:proofErr w:type="spellEnd"/>
      <w:r w:rsidRPr="00F16367">
        <w:rPr>
          <w:b/>
          <w:lang w:val="en-US"/>
        </w:rPr>
        <w:t xml:space="preserve"> G. </w:t>
      </w:r>
      <w:r w:rsidRPr="00F16367">
        <w:rPr>
          <w:lang w:val="en-US"/>
        </w:rPr>
        <w:t>"</w:t>
      </w:r>
      <w:r w:rsidRPr="00F16367">
        <w:rPr>
          <w:i/>
          <w:lang w:val="en-US"/>
        </w:rPr>
        <w:t xml:space="preserve">Drug resistance and BCR-ABL kinase domain mutations in Philadelphia chromosome-positive acute lymphoblastic leukemia from the </w:t>
      </w:r>
      <w:proofErr w:type="spellStart"/>
      <w:r w:rsidRPr="00F16367">
        <w:rPr>
          <w:i/>
          <w:lang w:val="en-US"/>
        </w:rPr>
        <w:t>imatinib</w:t>
      </w:r>
      <w:proofErr w:type="spellEnd"/>
      <w:r w:rsidRPr="00F16367">
        <w:rPr>
          <w:i/>
          <w:lang w:val="en-US"/>
        </w:rPr>
        <w:t xml:space="preserve"> to the second-generation tyrosine kinase inhibitor era: The main changes are in the type of mutations, </w:t>
      </w:r>
      <w:r w:rsidRPr="00F16367">
        <w:rPr>
          <w:i/>
          <w:lang w:val="en-US"/>
        </w:rPr>
        <w:lastRenderedPageBreak/>
        <w:t>but not in the frequency of mutation involvement</w:t>
      </w:r>
      <w:r w:rsidRPr="00F16367">
        <w:rPr>
          <w:lang w:val="en-US"/>
        </w:rPr>
        <w:t xml:space="preserve">". </w:t>
      </w:r>
      <w:proofErr w:type="spellStart"/>
      <w:r w:rsidRPr="00F0516D">
        <w:rPr>
          <w:b/>
        </w:rPr>
        <w:t>Cance</w:t>
      </w:r>
      <w:r>
        <w:t>r</w:t>
      </w:r>
      <w:proofErr w:type="spellEnd"/>
      <w:r>
        <w:t xml:space="preserve">. 2014. DOI: 10.1002/cncr.28522. </w:t>
      </w:r>
      <w:proofErr w:type="spellStart"/>
      <w:r>
        <w:t>Cited</w:t>
      </w:r>
      <w:proofErr w:type="spellEnd"/>
      <w:r>
        <w:t xml:space="preserve"> by: 113</w:t>
      </w:r>
    </w:p>
    <w:p w14:paraId="66C576EA" w14:textId="77777777" w:rsidR="00F0516D" w:rsidRDefault="0095323E" w:rsidP="0095323E">
      <w:pPr>
        <w:pStyle w:val="Paragrafoelenco"/>
        <w:numPr>
          <w:ilvl w:val="0"/>
          <w:numId w:val="36"/>
        </w:numPr>
        <w:jc w:val="both"/>
      </w:pPr>
      <w:proofErr w:type="spellStart"/>
      <w:r w:rsidRPr="00F16367">
        <w:rPr>
          <w:b/>
          <w:lang w:val="en-US"/>
        </w:rPr>
        <w:t>Martinelli</w:t>
      </w:r>
      <w:proofErr w:type="spellEnd"/>
      <w:r w:rsidRPr="00F16367">
        <w:rPr>
          <w:b/>
          <w:lang w:val="en-US"/>
        </w:rPr>
        <w:t xml:space="preserve"> G.</w:t>
      </w:r>
      <w:r w:rsidRPr="00F16367">
        <w:rPr>
          <w:lang w:val="en-US"/>
        </w:rPr>
        <w:t xml:space="preserve">, </w:t>
      </w:r>
      <w:proofErr w:type="spellStart"/>
      <w:r w:rsidRPr="00F16367">
        <w:rPr>
          <w:lang w:val="en-US"/>
        </w:rPr>
        <w:t>Oehler</w:t>
      </w:r>
      <w:proofErr w:type="spellEnd"/>
      <w:r w:rsidRPr="00F16367">
        <w:rPr>
          <w:lang w:val="en-US"/>
        </w:rPr>
        <w:t xml:space="preserve"> V.G., </w:t>
      </w:r>
      <w:proofErr w:type="spellStart"/>
      <w:r w:rsidRPr="00F16367">
        <w:rPr>
          <w:lang w:val="en-US"/>
        </w:rPr>
        <w:t>Papayannidis</w:t>
      </w:r>
      <w:proofErr w:type="spellEnd"/>
      <w:r w:rsidRPr="00F16367">
        <w:rPr>
          <w:lang w:val="en-US"/>
        </w:rPr>
        <w:t xml:space="preserve"> C., Courtney R., Shaik M.N., Zhang X., O'Connell A., McLachlan K.R., Zheng X., </w:t>
      </w:r>
      <w:proofErr w:type="spellStart"/>
      <w:r w:rsidRPr="00F16367">
        <w:rPr>
          <w:lang w:val="en-US"/>
        </w:rPr>
        <w:t>Radich</w:t>
      </w:r>
      <w:proofErr w:type="spellEnd"/>
      <w:r w:rsidRPr="00F16367">
        <w:rPr>
          <w:lang w:val="en-US"/>
        </w:rPr>
        <w:t xml:space="preserve"> J., </w:t>
      </w:r>
      <w:proofErr w:type="spellStart"/>
      <w:r w:rsidRPr="00F16367">
        <w:rPr>
          <w:lang w:val="en-US"/>
        </w:rPr>
        <w:t>Baccarani</w:t>
      </w:r>
      <w:proofErr w:type="spellEnd"/>
      <w:r w:rsidRPr="00F16367">
        <w:rPr>
          <w:lang w:val="en-US"/>
        </w:rPr>
        <w:t xml:space="preserve"> M., </w:t>
      </w:r>
      <w:proofErr w:type="spellStart"/>
      <w:r w:rsidRPr="00F16367">
        <w:rPr>
          <w:lang w:val="en-US"/>
        </w:rPr>
        <w:t>Kantarjian</w:t>
      </w:r>
      <w:proofErr w:type="spellEnd"/>
      <w:r w:rsidRPr="00F16367">
        <w:rPr>
          <w:lang w:val="en-US"/>
        </w:rPr>
        <w:t xml:space="preserve"> H.M., Levin W.J., Cortes J.E., Jamieson C. "</w:t>
      </w:r>
      <w:r w:rsidRPr="00F16367">
        <w:rPr>
          <w:i/>
          <w:lang w:val="en-US"/>
        </w:rPr>
        <w:t>Treatment with PF-04449913, an oral smoothened antagonist, in patients with myeloid malignancies: A phase 1 safety and pharmacokinetics study</w:t>
      </w:r>
      <w:r w:rsidRPr="00F16367">
        <w:rPr>
          <w:lang w:val="en-US"/>
        </w:rPr>
        <w:t xml:space="preserve">". </w:t>
      </w:r>
      <w:r w:rsidRPr="00F0516D">
        <w:rPr>
          <w:b/>
        </w:rPr>
        <w:t xml:space="preserve">The Lancet </w:t>
      </w:r>
      <w:proofErr w:type="spellStart"/>
      <w:r w:rsidRPr="00F0516D">
        <w:rPr>
          <w:b/>
        </w:rPr>
        <w:t>Haematology</w:t>
      </w:r>
      <w:proofErr w:type="spellEnd"/>
      <w:r>
        <w:t xml:space="preserve">. 2015. DOI: 10.1016/S2352-3026(15)00096-4. </w:t>
      </w:r>
      <w:proofErr w:type="spellStart"/>
      <w:r>
        <w:t>Cited</w:t>
      </w:r>
      <w:proofErr w:type="spellEnd"/>
      <w:r>
        <w:t xml:space="preserve"> by: 96</w:t>
      </w:r>
    </w:p>
    <w:p w14:paraId="406FD044" w14:textId="77777777" w:rsidR="00F0516D" w:rsidRDefault="0095323E" w:rsidP="0095323E">
      <w:pPr>
        <w:pStyle w:val="Paragrafoelenco"/>
        <w:numPr>
          <w:ilvl w:val="0"/>
          <w:numId w:val="36"/>
        </w:numPr>
        <w:jc w:val="both"/>
      </w:pPr>
      <w:proofErr w:type="spellStart"/>
      <w:r>
        <w:t>Lacobucci</w:t>
      </w:r>
      <w:proofErr w:type="spellEnd"/>
      <w:r>
        <w:t xml:space="preserve"> I., </w:t>
      </w:r>
      <w:proofErr w:type="spellStart"/>
      <w:r>
        <w:t>Lonetti</w:t>
      </w:r>
      <w:proofErr w:type="spellEnd"/>
      <w:r>
        <w:t xml:space="preserve"> A., Messa F., </w:t>
      </w:r>
      <w:proofErr w:type="spellStart"/>
      <w:r>
        <w:t>Cilloni</w:t>
      </w:r>
      <w:proofErr w:type="spellEnd"/>
      <w:r>
        <w:t xml:space="preserve"> D., </w:t>
      </w:r>
      <w:proofErr w:type="spellStart"/>
      <w:r>
        <w:t>Arruga</w:t>
      </w:r>
      <w:proofErr w:type="spellEnd"/>
      <w:r>
        <w:t xml:space="preserve"> F., Ottaviani E., Paolini S., </w:t>
      </w:r>
      <w:proofErr w:type="spellStart"/>
      <w:r>
        <w:t>Papayannidis</w:t>
      </w:r>
      <w:proofErr w:type="spellEnd"/>
      <w:r>
        <w:t xml:space="preserve"> C., </w:t>
      </w:r>
      <w:proofErr w:type="spellStart"/>
      <w:r>
        <w:t>Piccaluga</w:t>
      </w:r>
      <w:proofErr w:type="spellEnd"/>
      <w:r>
        <w:t xml:space="preserve"> P.P., </w:t>
      </w:r>
      <w:proofErr w:type="spellStart"/>
      <w:r>
        <w:t>Giannoulia</w:t>
      </w:r>
      <w:proofErr w:type="spellEnd"/>
      <w:r>
        <w:t xml:space="preserve"> P., </w:t>
      </w:r>
      <w:proofErr w:type="spellStart"/>
      <w:r>
        <w:t>Soverini</w:t>
      </w:r>
      <w:proofErr w:type="spellEnd"/>
      <w:r>
        <w:t xml:space="preserve"> S., Amabile M., Poerio A., </w:t>
      </w:r>
      <w:proofErr w:type="spellStart"/>
      <w:r>
        <w:t>Saglio</w:t>
      </w:r>
      <w:proofErr w:type="spellEnd"/>
      <w:r>
        <w:t xml:space="preserve"> G., Pane F., Berton G., </w:t>
      </w:r>
      <w:proofErr w:type="spellStart"/>
      <w:r>
        <w:t>Baruzzi</w:t>
      </w:r>
      <w:proofErr w:type="spellEnd"/>
      <w:r>
        <w:t xml:space="preserve"> A., Vitale A., Chiaretti S., </w:t>
      </w:r>
      <w:proofErr w:type="spellStart"/>
      <w:r>
        <w:t>Perini</w:t>
      </w:r>
      <w:proofErr w:type="spellEnd"/>
      <w:r>
        <w:t xml:space="preserve"> G., </w:t>
      </w:r>
      <w:proofErr w:type="spellStart"/>
      <w:r>
        <w:t>Foà</w:t>
      </w:r>
      <w:proofErr w:type="spellEnd"/>
      <w:r>
        <w:t xml:space="preserve"> R., </w:t>
      </w:r>
      <w:proofErr w:type="spellStart"/>
      <w:r>
        <w:t>Baccarani</w:t>
      </w:r>
      <w:proofErr w:type="spellEnd"/>
      <w:r>
        <w:t xml:space="preserve"> M., </w:t>
      </w:r>
      <w:r w:rsidRPr="00F0516D">
        <w:rPr>
          <w:b/>
        </w:rPr>
        <w:t>Martinelli G.</w:t>
      </w:r>
      <w:r>
        <w:t xml:space="preserve"> "</w:t>
      </w:r>
      <w:proofErr w:type="spellStart"/>
      <w:r w:rsidRPr="00F0516D">
        <w:rPr>
          <w:i/>
        </w:rPr>
        <w:t>Expression</w:t>
      </w:r>
      <w:proofErr w:type="spellEnd"/>
      <w:r w:rsidRPr="00F0516D">
        <w:rPr>
          <w:i/>
        </w:rPr>
        <w:t xml:space="preserve"> of </w:t>
      </w:r>
      <w:proofErr w:type="spellStart"/>
      <w:r w:rsidRPr="00F0516D">
        <w:rPr>
          <w:i/>
        </w:rPr>
        <w:t>spliced</w:t>
      </w:r>
      <w:proofErr w:type="spellEnd"/>
      <w:r w:rsidRPr="00F0516D">
        <w:rPr>
          <w:i/>
        </w:rPr>
        <w:t xml:space="preserve"> </w:t>
      </w:r>
      <w:proofErr w:type="spellStart"/>
      <w:r w:rsidRPr="00F0516D">
        <w:rPr>
          <w:i/>
        </w:rPr>
        <w:t>oncogenic</w:t>
      </w:r>
      <w:proofErr w:type="spellEnd"/>
      <w:r w:rsidRPr="00F0516D">
        <w:rPr>
          <w:i/>
        </w:rPr>
        <w:t xml:space="preserve"> </w:t>
      </w:r>
      <w:proofErr w:type="spellStart"/>
      <w:r w:rsidRPr="00F0516D">
        <w:rPr>
          <w:i/>
        </w:rPr>
        <w:t>Ikaros</w:t>
      </w:r>
      <w:proofErr w:type="spellEnd"/>
      <w:r w:rsidRPr="00F0516D">
        <w:rPr>
          <w:i/>
        </w:rPr>
        <w:t xml:space="preserve"> </w:t>
      </w:r>
      <w:proofErr w:type="spellStart"/>
      <w:r w:rsidRPr="00F0516D">
        <w:rPr>
          <w:i/>
        </w:rPr>
        <w:t>isoforms</w:t>
      </w:r>
      <w:proofErr w:type="spellEnd"/>
      <w:r w:rsidRPr="00F0516D">
        <w:rPr>
          <w:i/>
        </w:rPr>
        <w:t xml:space="preserve"> in Philadelphia-positive acute </w:t>
      </w:r>
      <w:proofErr w:type="spellStart"/>
      <w:r w:rsidRPr="00F0516D">
        <w:rPr>
          <w:i/>
        </w:rPr>
        <w:t>lymphoblastic</w:t>
      </w:r>
      <w:proofErr w:type="spellEnd"/>
      <w:r w:rsidRPr="00F0516D">
        <w:rPr>
          <w:i/>
        </w:rPr>
        <w:t xml:space="preserve"> </w:t>
      </w:r>
      <w:proofErr w:type="spellStart"/>
      <w:r w:rsidRPr="00F0516D">
        <w:rPr>
          <w:i/>
        </w:rPr>
        <w:t>leukemia</w:t>
      </w:r>
      <w:proofErr w:type="spellEnd"/>
      <w:r w:rsidRPr="00F0516D">
        <w:rPr>
          <w:i/>
        </w:rPr>
        <w:t xml:space="preserve"> </w:t>
      </w:r>
      <w:proofErr w:type="spellStart"/>
      <w:r w:rsidRPr="00F0516D">
        <w:rPr>
          <w:i/>
        </w:rPr>
        <w:t>patients</w:t>
      </w:r>
      <w:proofErr w:type="spellEnd"/>
      <w:r w:rsidRPr="00F0516D">
        <w:rPr>
          <w:i/>
        </w:rPr>
        <w:t xml:space="preserve"> </w:t>
      </w:r>
      <w:proofErr w:type="spellStart"/>
      <w:r w:rsidRPr="00F0516D">
        <w:rPr>
          <w:i/>
        </w:rPr>
        <w:t>treated</w:t>
      </w:r>
      <w:proofErr w:type="spellEnd"/>
      <w:r w:rsidRPr="00F0516D">
        <w:rPr>
          <w:i/>
        </w:rPr>
        <w:t xml:space="preserve"> with </w:t>
      </w:r>
      <w:proofErr w:type="spellStart"/>
      <w:r w:rsidRPr="00F0516D">
        <w:rPr>
          <w:i/>
        </w:rPr>
        <w:t>tyrosine</w:t>
      </w:r>
      <w:proofErr w:type="spellEnd"/>
      <w:r w:rsidRPr="00F0516D">
        <w:rPr>
          <w:i/>
        </w:rPr>
        <w:t xml:space="preserve"> </w:t>
      </w:r>
      <w:proofErr w:type="spellStart"/>
      <w:r w:rsidRPr="00F0516D">
        <w:rPr>
          <w:i/>
        </w:rPr>
        <w:t>kinase</w:t>
      </w:r>
      <w:proofErr w:type="spellEnd"/>
      <w:r w:rsidRPr="00F0516D">
        <w:rPr>
          <w:i/>
        </w:rPr>
        <w:t xml:space="preserve"> </w:t>
      </w:r>
      <w:proofErr w:type="spellStart"/>
      <w:r w:rsidRPr="00F0516D">
        <w:rPr>
          <w:i/>
        </w:rPr>
        <w:t>inhibitors</w:t>
      </w:r>
      <w:proofErr w:type="spellEnd"/>
      <w:r w:rsidRPr="00F0516D">
        <w:rPr>
          <w:i/>
        </w:rPr>
        <w:t xml:space="preserve">: </w:t>
      </w:r>
      <w:proofErr w:type="spellStart"/>
      <w:r w:rsidRPr="00F0516D">
        <w:rPr>
          <w:i/>
        </w:rPr>
        <w:t>Implications</w:t>
      </w:r>
      <w:proofErr w:type="spellEnd"/>
      <w:r w:rsidRPr="00F0516D">
        <w:rPr>
          <w:i/>
        </w:rPr>
        <w:t xml:space="preserve"> for a new </w:t>
      </w:r>
      <w:proofErr w:type="spellStart"/>
      <w:r w:rsidRPr="00F0516D">
        <w:rPr>
          <w:i/>
        </w:rPr>
        <w:t>mechanism</w:t>
      </w:r>
      <w:proofErr w:type="spellEnd"/>
      <w:r w:rsidRPr="00F0516D">
        <w:rPr>
          <w:i/>
        </w:rPr>
        <w:t xml:space="preserve"> of </w:t>
      </w:r>
      <w:proofErr w:type="spellStart"/>
      <w:r w:rsidRPr="00F0516D">
        <w:rPr>
          <w:i/>
        </w:rPr>
        <w:t>resistance</w:t>
      </w:r>
      <w:proofErr w:type="spellEnd"/>
      <w:r>
        <w:t>".</w:t>
      </w:r>
      <w:r w:rsidRPr="00F0516D">
        <w:rPr>
          <w:b/>
        </w:rPr>
        <w:t xml:space="preserve"> Blood</w:t>
      </w:r>
      <w:r>
        <w:t xml:space="preserve">. 2008. DOI: 10.1182/blood-2007-09-112631. </w:t>
      </w:r>
      <w:proofErr w:type="spellStart"/>
      <w:r>
        <w:t>Cited</w:t>
      </w:r>
      <w:proofErr w:type="spellEnd"/>
      <w:r>
        <w:t xml:space="preserve"> by: 93</w:t>
      </w:r>
    </w:p>
    <w:p w14:paraId="1C9591B4" w14:textId="77777777" w:rsidR="00F0516D" w:rsidRDefault="0095323E" w:rsidP="0095323E">
      <w:pPr>
        <w:pStyle w:val="Paragrafoelenco"/>
        <w:numPr>
          <w:ilvl w:val="0"/>
          <w:numId w:val="36"/>
        </w:numPr>
        <w:jc w:val="both"/>
      </w:pPr>
      <w:r>
        <w:t xml:space="preserve">Angelini S., </w:t>
      </w:r>
      <w:proofErr w:type="spellStart"/>
      <w:r>
        <w:t>Soverini</w:t>
      </w:r>
      <w:proofErr w:type="spellEnd"/>
      <w:r>
        <w:t xml:space="preserve"> S., </w:t>
      </w:r>
      <w:proofErr w:type="spellStart"/>
      <w:r>
        <w:t>Ravegnini</w:t>
      </w:r>
      <w:proofErr w:type="spellEnd"/>
      <w:r>
        <w:t xml:space="preserve"> G., </w:t>
      </w:r>
      <w:proofErr w:type="spellStart"/>
      <w:r>
        <w:t>Barnett</w:t>
      </w:r>
      <w:proofErr w:type="spellEnd"/>
      <w:r>
        <w:t xml:space="preserve"> M., Turrini E., </w:t>
      </w:r>
      <w:proofErr w:type="spellStart"/>
      <w:r>
        <w:t>Thornquist</w:t>
      </w:r>
      <w:proofErr w:type="spellEnd"/>
      <w:r>
        <w:t xml:space="preserve"> M., Pane F., Hughes T.P., White D.L., </w:t>
      </w:r>
      <w:proofErr w:type="spellStart"/>
      <w:r>
        <w:t>Radich</w:t>
      </w:r>
      <w:proofErr w:type="spellEnd"/>
      <w:r>
        <w:t xml:space="preserve"> J., </w:t>
      </w:r>
      <w:proofErr w:type="spellStart"/>
      <w:r>
        <w:t>Kim</w:t>
      </w:r>
      <w:proofErr w:type="spellEnd"/>
      <w:r>
        <w:t xml:space="preserve"> D.W., </w:t>
      </w:r>
      <w:proofErr w:type="spellStart"/>
      <w:r>
        <w:t>Saglio</w:t>
      </w:r>
      <w:proofErr w:type="spellEnd"/>
      <w:r>
        <w:t xml:space="preserve"> G., </w:t>
      </w:r>
      <w:proofErr w:type="spellStart"/>
      <w:r>
        <w:t>Cilloni</w:t>
      </w:r>
      <w:proofErr w:type="spellEnd"/>
      <w:r>
        <w:t xml:space="preserve"> D., Iacobucci I., </w:t>
      </w:r>
      <w:proofErr w:type="spellStart"/>
      <w:r>
        <w:t>Perini</w:t>
      </w:r>
      <w:proofErr w:type="spellEnd"/>
      <w:r>
        <w:t xml:space="preserve"> G., </w:t>
      </w:r>
      <w:proofErr w:type="spellStart"/>
      <w:r>
        <w:t>Woodman</w:t>
      </w:r>
      <w:proofErr w:type="spellEnd"/>
      <w:r>
        <w:t xml:space="preserve"> R., Cantelli-Forti G., </w:t>
      </w:r>
      <w:proofErr w:type="spellStart"/>
      <w:r>
        <w:t>Baccarani</w:t>
      </w:r>
      <w:proofErr w:type="spellEnd"/>
      <w:r>
        <w:t xml:space="preserve"> M., </w:t>
      </w:r>
      <w:proofErr w:type="spellStart"/>
      <w:r>
        <w:t>Hrelia</w:t>
      </w:r>
      <w:proofErr w:type="spellEnd"/>
      <w:r>
        <w:t xml:space="preserve"> P., </w:t>
      </w:r>
      <w:r w:rsidRPr="00F0516D">
        <w:rPr>
          <w:b/>
        </w:rPr>
        <w:t>Martinelli G.</w:t>
      </w:r>
      <w:r>
        <w:t xml:space="preserve"> "</w:t>
      </w:r>
      <w:proofErr w:type="spellStart"/>
      <w:r w:rsidRPr="00F0516D">
        <w:rPr>
          <w:i/>
        </w:rPr>
        <w:t>Association</w:t>
      </w:r>
      <w:proofErr w:type="spellEnd"/>
      <w:r w:rsidRPr="00F0516D">
        <w:rPr>
          <w:i/>
        </w:rPr>
        <w:t xml:space="preserve"> </w:t>
      </w:r>
      <w:proofErr w:type="spellStart"/>
      <w:r w:rsidRPr="00F0516D">
        <w:rPr>
          <w:i/>
        </w:rPr>
        <w:t>between</w:t>
      </w:r>
      <w:proofErr w:type="spellEnd"/>
      <w:r w:rsidRPr="00F0516D">
        <w:rPr>
          <w:i/>
        </w:rPr>
        <w:t xml:space="preserve"> </w:t>
      </w:r>
      <w:proofErr w:type="spellStart"/>
      <w:r w:rsidRPr="00F0516D">
        <w:rPr>
          <w:i/>
        </w:rPr>
        <w:t>imatinib</w:t>
      </w:r>
      <w:proofErr w:type="spellEnd"/>
      <w:r w:rsidRPr="00F0516D">
        <w:rPr>
          <w:i/>
        </w:rPr>
        <w:t xml:space="preserve"> </w:t>
      </w:r>
      <w:proofErr w:type="spellStart"/>
      <w:r w:rsidRPr="00F0516D">
        <w:rPr>
          <w:i/>
        </w:rPr>
        <w:t>transporters</w:t>
      </w:r>
      <w:proofErr w:type="spellEnd"/>
      <w:r w:rsidRPr="00F0516D">
        <w:rPr>
          <w:i/>
        </w:rPr>
        <w:t xml:space="preserve"> and </w:t>
      </w:r>
      <w:proofErr w:type="spellStart"/>
      <w:r w:rsidRPr="00F0516D">
        <w:rPr>
          <w:i/>
        </w:rPr>
        <w:t>metabolizing</w:t>
      </w:r>
      <w:proofErr w:type="spellEnd"/>
      <w:r w:rsidRPr="00F0516D">
        <w:rPr>
          <w:i/>
        </w:rPr>
        <w:t xml:space="preserve"> </w:t>
      </w:r>
      <w:proofErr w:type="spellStart"/>
      <w:r w:rsidRPr="00F0516D">
        <w:rPr>
          <w:i/>
        </w:rPr>
        <w:t>enzymes</w:t>
      </w:r>
      <w:proofErr w:type="spellEnd"/>
      <w:r w:rsidRPr="00F0516D">
        <w:rPr>
          <w:i/>
        </w:rPr>
        <w:t xml:space="preserve"> </w:t>
      </w:r>
      <w:proofErr w:type="spellStart"/>
      <w:r w:rsidRPr="00F0516D">
        <w:rPr>
          <w:i/>
        </w:rPr>
        <w:t>genotype</w:t>
      </w:r>
      <w:proofErr w:type="spellEnd"/>
      <w:r w:rsidRPr="00F0516D">
        <w:rPr>
          <w:i/>
        </w:rPr>
        <w:t xml:space="preserve"> and </w:t>
      </w:r>
      <w:proofErr w:type="spellStart"/>
      <w:r w:rsidRPr="00F0516D">
        <w:rPr>
          <w:i/>
        </w:rPr>
        <w:t>response</w:t>
      </w:r>
      <w:proofErr w:type="spellEnd"/>
      <w:r w:rsidRPr="00F0516D">
        <w:rPr>
          <w:i/>
        </w:rPr>
        <w:t xml:space="preserve"> in </w:t>
      </w:r>
      <w:proofErr w:type="spellStart"/>
      <w:r w:rsidRPr="00F0516D">
        <w:rPr>
          <w:i/>
        </w:rPr>
        <w:t>newly</w:t>
      </w:r>
      <w:proofErr w:type="spellEnd"/>
      <w:r w:rsidRPr="00F0516D">
        <w:rPr>
          <w:i/>
        </w:rPr>
        <w:t xml:space="preserve"> </w:t>
      </w:r>
      <w:proofErr w:type="spellStart"/>
      <w:r w:rsidRPr="00F0516D">
        <w:rPr>
          <w:i/>
        </w:rPr>
        <w:t>diagnosed</w:t>
      </w:r>
      <w:proofErr w:type="spellEnd"/>
      <w:r w:rsidRPr="00F0516D">
        <w:rPr>
          <w:i/>
        </w:rPr>
        <w:t xml:space="preserve"> </w:t>
      </w:r>
      <w:proofErr w:type="spellStart"/>
      <w:r w:rsidRPr="00F0516D">
        <w:rPr>
          <w:i/>
        </w:rPr>
        <w:t>chronic</w:t>
      </w:r>
      <w:proofErr w:type="spellEnd"/>
      <w:r w:rsidRPr="00F0516D">
        <w:rPr>
          <w:i/>
        </w:rPr>
        <w:t xml:space="preserve"> </w:t>
      </w:r>
      <w:proofErr w:type="spellStart"/>
      <w:r w:rsidRPr="00F0516D">
        <w:rPr>
          <w:i/>
        </w:rPr>
        <w:t>myeloid</w:t>
      </w:r>
      <w:proofErr w:type="spellEnd"/>
      <w:r w:rsidRPr="00F0516D">
        <w:rPr>
          <w:i/>
        </w:rPr>
        <w:t xml:space="preserve"> </w:t>
      </w:r>
      <w:proofErr w:type="spellStart"/>
      <w:r w:rsidRPr="00F0516D">
        <w:rPr>
          <w:i/>
        </w:rPr>
        <w:t>leukemia</w:t>
      </w:r>
      <w:proofErr w:type="spellEnd"/>
      <w:r w:rsidRPr="00F0516D">
        <w:rPr>
          <w:i/>
        </w:rPr>
        <w:t xml:space="preserve"> </w:t>
      </w:r>
      <w:proofErr w:type="spellStart"/>
      <w:r w:rsidRPr="00F0516D">
        <w:rPr>
          <w:i/>
        </w:rPr>
        <w:t>patients</w:t>
      </w:r>
      <w:proofErr w:type="spellEnd"/>
      <w:r w:rsidRPr="00F0516D">
        <w:rPr>
          <w:i/>
        </w:rPr>
        <w:t xml:space="preserve"> </w:t>
      </w:r>
      <w:proofErr w:type="spellStart"/>
      <w:r w:rsidRPr="00F0516D">
        <w:rPr>
          <w:i/>
        </w:rPr>
        <w:t>receiving</w:t>
      </w:r>
      <w:proofErr w:type="spellEnd"/>
      <w:r w:rsidRPr="00F0516D">
        <w:rPr>
          <w:i/>
        </w:rPr>
        <w:t xml:space="preserve"> </w:t>
      </w:r>
      <w:proofErr w:type="spellStart"/>
      <w:r w:rsidRPr="00F0516D">
        <w:rPr>
          <w:i/>
        </w:rPr>
        <w:t>imatinib</w:t>
      </w:r>
      <w:proofErr w:type="spellEnd"/>
      <w:r w:rsidRPr="00F0516D">
        <w:rPr>
          <w:i/>
        </w:rPr>
        <w:t xml:space="preserve"> </w:t>
      </w:r>
      <w:proofErr w:type="spellStart"/>
      <w:r w:rsidRPr="00F0516D">
        <w:rPr>
          <w:i/>
        </w:rPr>
        <w:t>therapy</w:t>
      </w:r>
      <w:proofErr w:type="spellEnd"/>
      <w:r>
        <w:t xml:space="preserve">". </w:t>
      </w:r>
      <w:proofErr w:type="spellStart"/>
      <w:r w:rsidRPr="00F0516D">
        <w:rPr>
          <w:b/>
        </w:rPr>
        <w:t>Haematologica</w:t>
      </w:r>
      <w:proofErr w:type="spellEnd"/>
      <w:r w:rsidRPr="00F0516D">
        <w:rPr>
          <w:b/>
        </w:rPr>
        <w:t>.</w:t>
      </w:r>
      <w:r>
        <w:t xml:space="preserve"> 2013. DOI: 10.3324/haematol.2012.066480. </w:t>
      </w:r>
      <w:proofErr w:type="spellStart"/>
      <w:r>
        <w:t>Cited</w:t>
      </w:r>
      <w:proofErr w:type="spellEnd"/>
      <w:r>
        <w:t xml:space="preserve"> by: 88</w:t>
      </w:r>
    </w:p>
    <w:p w14:paraId="3103676E" w14:textId="77777777" w:rsidR="00F0516D" w:rsidRDefault="0095323E" w:rsidP="0095323E">
      <w:pPr>
        <w:pStyle w:val="Paragrafoelenco"/>
        <w:numPr>
          <w:ilvl w:val="0"/>
          <w:numId w:val="36"/>
        </w:numPr>
        <w:jc w:val="both"/>
      </w:pPr>
      <w:r>
        <w:t xml:space="preserve">Fontana M.C., Marconi G., </w:t>
      </w:r>
      <w:proofErr w:type="spellStart"/>
      <w:r>
        <w:t>Feenstra</w:t>
      </w:r>
      <w:proofErr w:type="spellEnd"/>
      <w:r>
        <w:t xml:space="preserve"> J.D.M., </w:t>
      </w:r>
      <w:proofErr w:type="spellStart"/>
      <w:r>
        <w:t>Fonzi</w:t>
      </w:r>
      <w:proofErr w:type="spellEnd"/>
      <w:r>
        <w:t xml:space="preserve"> E., </w:t>
      </w:r>
      <w:proofErr w:type="spellStart"/>
      <w:r>
        <w:t>Papayannidis</w:t>
      </w:r>
      <w:proofErr w:type="spellEnd"/>
      <w:r>
        <w:t xml:space="preserve"> C., </w:t>
      </w:r>
      <w:proofErr w:type="spellStart"/>
      <w:r>
        <w:t>Ghelli</w:t>
      </w:r>
      <w:proofErr w:type="spellEnd"/>
      <w:r>
        <w:t xml:space="preserve"> Luserna Di </w:t>
      </w:r>
      <w:proofErr w:type="spellStart"/>
      <w:r>
        <w:t>Rorá</w:t>
      </w:r>
      <w:proofErr w:type="spellEnd"/>
      <w:r>
        <w:t xml:space="preserve"> A., Padella A., Solli V., Franchini E., Ottaviani E., Ferrari A., Baldazzi C., Testoni N., Iacobucci I., </w:t>
      </w:r>
      <w:proofErr w:type="spellStart"/>
      <w:r>
        <w:t>Soverini</w:t>
      </w:r>
      <w:proofErr w:type="spellEnd"/>
      <w:r>
        <w:t xml:space="preserve"> S., </w:t>
      </w:r>
      <w:proofErr w:type="spellStart"/>
      <w:r>
        <w:t>Haferlach</w:t>
      </w:r>
      <w:proofErr w:type="spellEnd"/>
      <w:r>
        <w:t xml:space="preserve"> T., Guadagnuolo V., </w:t>
      </w:r>
      <w:proofErr w:type="spellStart"/>
      <w:r>
        <w:t>Semerad</w:t>
      </w:r>
      <w:proofErr w:type="spellEnd"/>
      <w:r>
        <w:t xml:space="preserve"> L., </w:t>
      </w:r>
      <w:proofErr w:type="spellStart"/>
      <w:r>
        <w:t>Doubek</w:t>
      </w:r>
      <w:proofErr w:type="spellEnd"/>
      <w:r>
        <w:t xml:space="preserve"> M., </w:t>
      </w:r>
      <w:proofErr w:type="spellStart"/>
      <w:r>
        <w:t>Steurer</w:t>
      </w:r>
      <w:proofErr w:type="spellEnd"/>
      <w:r>
        <w:t xml:space="preserve"> M., </w:t>
      </w:r>
      <w:proofErr w:type="spellStart"/>
      <w:r>
        <w:t>Racil</w:t>
      </w:r>
      <w:proofErr w:type="spellEnd"/>
      <w:r>
        <w:t xml:space="preserve"> Z., Paolini S., Manfrini M., Cavo M., Simonetti G., </w:t>
      </w:r>
      <w:proofErr w:type="spellStart"/>
      <w:r>
        <w:t>Kralovics</w:t>
      </w:r>
      <w:proofErr w:type="spellEnd"/>
      <w:r>
        <w:t xml:space="preserve"> R., </w:t>
      </w:r>
      <w:r w:rsidRPr="00F0516D">
        <w:rPr>
          <w:b/>
        </w:rPr>
        <w:t>Martinelli G.</w:t>
      </w:r>
      <w:r>
        <w:t xml:space="preserve"> "</w:t>
      </w:r>
      <w:proofErr w:type="spellStart"/>
      <w:r w:rsidRPr="00F0516D">
        <w:rPr>
          <w:i/>
        </w:rPr>
        <w:t>Chromothripsis</w:t>
      </w:r>
      <w:proofErr w:type="spellEnd"/>
      <w:r w:rsidRPr="00F0516D">
        <w:rPr>
          <w:i/>
        </w:rPr>
        <w:t xml:space="preserve"> in acute </w:t>
      </w:r>
      <w:proofErr w:type="spellStart"/>
      <w:r w:rsidRPr="00F0516D">
        <w:rPr>
          <w:i/>
        </w:rPr>
        <w:t>myeloid</w:t>
      </w:r>
      <w:proofErr w:type="spellEnd"/>
      <w:r w:rsidRPr="00F0516D">
        <w:rPr>
          <w:i/>
        </w:rPr>
        <w:t xml:space="preserve"> </w:t>
      </w:r>
      <w:proofErr w:type="spellStart"/>
      <w:r w:rsidRPr="00F0516D">
        <w:rPr>
          <w:i/>
        </w:rPr>
        <w:t>leukemia</w:t>
      </w:r>
      <w:proofErr w:type="spellEnd"/>
      <w:r w:rsidRPr="00F0516D">
        <w:rPr>
          <w:i/>
        </w:rPr>
        <w:t xml:space="preserve">: </w:t>
      </w:r>
      <w:proofErr w:type="spellStart"/>
      <w:r w:rsidRPr="00F0516D">
        <w:rPr>
          <w:i/>
        </w:rPr>
        <w:t>Biological</w:t>
      </w:r>
      <w:proofErr w:type="spellEnd"/>
      <w:r w:rsidRPr="00F0516D">
        <w:rPr>
          <w:i/>
        </w:rPr>
        <w:t xml:space="preserve"> </w:t>
      </w:r>
      <w:proofErr w:type="spellStart"/>
      <w:r w:rsidRPr="00F0516D">
        <w:rPr>
          <w:i/>
        </w:rPr>
        <w:t>features</w:t>
      </w:r>
      <w:proofErr w:type="spellEnd"/>
      <w:r w:rsidRPr="00F0516D">
        <w:rPr>
          <w:i/>
        </w:rPr>
        <w:t xml:space="preserve"> and impact on </w:t>
      </w:r>
      <w:proofErr w:type="spellStart"/>
      <w:r w:rsidRPr="00F0516D">
        <w:rPr>
          <w:i/>
        </w:rPr>
        <w:t>survival</w:t>
      </w:r>
      <w:proofErr w:type="spellEnd"/>
      <w:r>
        <w:t xml:space="preserve">". </w:t>
      </w:r>
      <w:proofErr w:type="spellStart"/>
      <w:r w:rsidRPr="00F0516D">
        <w:rPr>
          <w:b/>
        </w:rPr>
        <w:t>Leukemia</w:t>
      </w:r>
      <w:proofErr w:type="spellEnd"/>
      <w:r>
        <w:t xml:space="preserve">. 2018. DOI: 10.1038/s41375-018-0035-y. </w:t>
      </w:r>
      <w:proofErr w:type="spellStart"/>
      <w:r>
        <w:t>Cited</w:t>
      </w:r>
      <w:proofErr w:type="spellEnd"/>
      <w:r>
        <w:t xml:space="preserve"> by: 64</w:t>
      </w:r>
    </w:p>
    <w:p w14:paraId="6AA3B3E9" w14:textId="77777777" w:rsidR="00F0516D" w:rsidRDefault="0095323E" w:rsidP="0095323E">
      <w:pPr>
        <w:pStyle w:val="Paragrafoelenco"/>
        <w:numPr>
          <w:ilvl w:val="0"/>
          <w:numId w:val="36"/>
        </w:numPr>
        <w:jc w:val="both"/>
      </w:pPr>
      <w:proofErr w:type="spellStart"/>
      <w:r>
        <w:t>Soverini</w:t>
      </w:r>
      <w:proofErr w:type="spellEnd"/>
      <w:r>
        <w:t xml:space="preserve"> S., Bavaro L., de </w:t>
      </w:r>
      <w:proofErr w:type="spellStart"/>
      <w:r>
        <w:t>Benedittis</w:t>
      </w:r>
      <w:proofErr w:type="spellEnd"/>
      <w:r>
        <w:t xml:space="preserve"> C., Martelli M., </w:t>
      </w:r>
      <w:proofErr w:type="spellStart"/>
      <w:r>
        <w:t>Iurlo</w:t>
      </w:r>
      <w:proofErr w:type="spellEnd"/>
      <w:r>
        <w:t xml:space="preserve"> A., </w:t>
      </w:r>
      <w:proofErr w:type="spellStart"/>
      <w:r>
        <w:t>Orofino</w:t>
      </w:r>
      <w:proofErr w:type="spellEnd"/>
      <w:r>
        <w:t xml:space="preserve"> N., Sica S., </w:t>
      </w:r>
      <w:proofErr w:type="spellStart"/>
      <w:r>
        <w:t>Sorà</w:t>
      </w:r>
      <w:proofErr w:type="spellEnd"/>
      <w:r>
        <w:t xml:space="preserve"> F., Lunghi F., Ciceri F., </w:t>
      </w:r>
      <w:proofErr w:type="spellStart"/>
      <w:r>
        <w:t>Galimberti</w:t>
      </w:r>
      <w:proofErr w:type="spellEnd"/>
      <w:r>
        <w:t xml:space="preserve"> S., </w:t>
      </w:r>
      <w:proofErr w:type="spellStart"/>
      <w:r>
        <w:t>Baratè</w:t>
      </w:r>
      <w:proofErr w:type="spellEnd"/>
      <w:r>
        <w:t xml:space="preserve"> C., Bonifacio M., </w:t>
      </w:r>
      <w:proofErr w:type="spellStart"/>
      <w:r>
        <w:t>Scaffidi</w:t>
      </w:r>
      <w:proofErr w:type="spellEnd"/>
      <w:r>
        <w:t xml:space="preserve"> L., Castagnetti F., Gugliotta G., Albano F., Rossi A.V.R., Stagno F., di Raimondo F., D'Adda M., di Bona E., Abruzzese E., </w:t>
      </w:r>
      <w:proofErr w:type="spellStart"/>
      <w:r>
        <w:t>Binotto</w:t>
      </w:r>
      <w:proofErr w:type="spellEnd"/>
      <w:r>
        <w:t xml:space="preserve"> G., </w:t>
      </w:r>
      <w:proofErr w:type="spellStart"/>
      <w:r>
        <w:t>Sancetta</w:t>
      </w:r>
      <w:proofErr w:type="spellEnd"/>
      <w:r>
        <w:t xml:space="preserve"> R., Salvucci M., Capodanno I., Girasoli M., </w:t>
      </w:r>
      <w:proofErr w:type="spellStart"/>
      <w:r>
        <w:t>Coluzzi</w:t>
      </w:r>
      <w:proofErr w:type="spellEnd"/>
      <w:r>
        <w:t xml:space="preserve"> S., </w:t>
      </w:r>
      <w:proofErr w:type="spellStart"/>
      <w:r>
        <w:t>Attolico</w:t>
      </w:r>
      <w:proofErr w:type="spellEnd"/>
      <w:r>
        <w:t xml:space="preserve"> I., </w:t>
      </w:r>
      <w:proofErr w:type="spellStart"/>
      <w:r>
        <w:t>Musolino</w:t>
      </w:r>
      <w:proofErr w:type="spellEnd"/>
      <w:r>
        <w:t xml:space="preserve"> C., </w:t>
      </w:r>
      <w:proofErr w:type="spellStart"/>
      <w:r>
        <w:t>Calistri</w:t>
      </w:r>
      <w:proofErr w:type="spellEnd"/>
      <w:r>
        <w:t xml:space="preserve"> E., Annunziata M., </w:t>
      </w:r>
      <w:proofErr w:type="spellStart"/>
      <w:r>
        <w:t>Bocchia</w:t>
      </w:r>
      <w:proofErr w:type="spellEnd"/>
      <w:r>
        <w:t xml:space="preserve"> M., Stella S., Serra A., Errichiello S., </w:t>
      </w:r>
      <w:proofErr w:type="spellStart"/>
      <w:r>
        <w:t>Saglio</w:t>
      </w:r>
      <w:proofErr w:type="spellEnd"/>
      <w:r>
        <w:t xml:space="preserve"> G., Pane F., </w:t>
      </w:r>
      <w:proofErr w:type="spellStart"/>
      <w:r>
        <w:t>Vigneri</w:t>
      </w:r>
      <w:proofErr w:type="spellEnd"/>
      <w:r>
        <w:t xml:space="preserve"> P., </w:t>
      </w:r>
      <w:proofErr w:type="spellStart"/>
      <w:r>
        <w:t>Mignone</w:t>
      </w:r>
      <w:proofErr w:type="spellEnd"/>
      <w:r>
        <w:t xml:space="preserve"> F., </w:t>
      </w:r>
      <w:proofErr w:type="spellStart"/>
      <w:r>
        <w:t>Laginestra</w:t>
      </w:r>
      <w:proofErr w:type="spellEnd"/>
      <w:r>
        <w:t xml:space="preserve"> M.A., </w:t>
      </w:r>
      <w:proofErr w:type="spellStart"/>
      <w:r>
        <w:t>Pileri</w:t>
      </w:r>
      <w:proofErr w:type="spellEnd"/>
      <w:r>
        <w:t xml:space="preserve"> S.A., </w:t>
      </w:r>
      <w:proofErr w:type="spellStart"/>
      <w:r>
        <w:t>Percesepe</w:t>
      </w:r>
      <w:proofErr w:type="spellEnd"/>
      <w:r>
        <w:t xml:space="preserve"> A., Tenti E., </w:t>
      </w:r>
      <w:proofErr w:type="spellStart"/>
      <w:r>
        <w:t>Rosti</w:t>
      </w:r>
      <w:proofErr w:type="spellEnd"/>
      <w:r>
        <w:t xml:space="preserve"> G., </w:t>
      </w:r>
      <w:proofErr w:type="spellStart"/>
      <w:r>
        <w:t>Baccarani</w:t>
      </w:r>
      <w:proofErr w:type="spellEnd"/>
      <w:r>
        <w:t xml:space="preserve"> M., Cavo M., </w:t>
      </w:r>
      <w:r w:rsidRPr="00F0516D">
        <w:rPr>
          <w:b/>
        </w:rPr>
        <w:t>Martinelli G.</w:t>
      </w:r>
      <w:r>
        <w:t xml:space="preserve"> "</w:t>
      </w:r>
      <w:proofErr w:type="spellStart"/>
      <w:r w:rsidRPr="00F0516D">
        <w:rPr>
          <w:i/>
        </w:rPr>
        <w:t>Prospective</w:t>
      </w:r>
      <w:proofErr w:type="spellEnd"/>
      <w:r w:rsidRPr="00F0516D">
        <w:rPr>
          <w:i/>
        </w:rPr>
        <w:t xml:space="preserve"> </w:t>
      </w:r>
      <w:proofErr w:type="spellStart"/>
      <w:r w:rsidRPr="00F0516D">
        <w:rPr>
          <w:i/>
        </w:rPr>
        <w:t>assessment</w:t>
      </w:r>
      <w:proofErr w:type="spellEnd"/>
      <w:r w:rsidRPr="00F0516D">
        <w:rPr>
          <w:i/>
        </w:rPr>
        <w:t xml:space="preserve"> of NGS-</w:t>
      </w:r>
      <w:proofErr w:type="spellStart"/>
      <w:r w:rsidRPr="00F0516D">
        <w:rPr>
          <w:i/>
        </w:rPr>
        <w:t>detectable</w:t>
      </w:r>
      <w:proofErr w:type="spellEnd"/>
      <w:r w:rsidRPr="00F0516D">
        <w:rPr>
          <w:i/>
        </w:rPr>
        <w:t xml:space="preserve"> </w:t>
      </w:r>
      <w:proofErr w:type="spellStart"/>
      <w:r w:rsidRPr="00F0516D">
        <w:rPr>
          <w:i/>
        </w:rPr>
        <w:t>mutations</w:t>
      </w:r>
      <w:proofErr w:type="spellEnd"/>
      <w:r w:rsidRPr="00F0516D">
        <w:rPr>
          <w:i/>
        </w:rPr>
        <w:t xml:space="preserve"> in CML </w:t>
      </w:r>
      <w:proofErr w:type="spellStart"/>
      <w:r w:rsidRPr="00F0516D">
        <w:rPr>
          <w:i/>
        </w:rPr>
        <w:t>patients</w:t>
      </w:r>
      <w:proofErr w:type="spellEnd"/>
      <w:r w:rsidRPr="00F0516D">
        <w:rPr>
          <w:i/>
        </w:rPr>
        <w:t xml:space="preserve"> with </w:t>
      </w:r>
      <w:proofErr w:type="spellStart"/>
      <w:r w:rsidRPr="00F0516D">
        <w:rPr>
          <w:i/>
        </w:rPr>
        <w:t>nonoptimal</w:t>
      </w:r>
      <w:proofErr w:type="spellEnd"/>
      <w:r w:rsidRPr="00F0516D">
        <w:rPr>
          <w:i/>
        </w:rPr>
        <w:t xml:space="preserve"> </w:t>
      </w:r>
      <w:proofErr w:type="spellStart"/>
      <w:r w:rsidRPr="00F0516D">
        <w:rPr>
          <w:i/>
        </w:rPr>
        <w:t>response</w:t>
      </w:r>
      <w:proofErr w:type="spellEnd"/>
      <w:r w:rsidRPr="00F0516D">
        <w:rPr>
          <w:i/>
        </w:rPr>
        <w:t xml:space="preserve">: The NEXT-in-CML </w:t>
      </w:r>
      <w:proofErr w:type="spellStart"/>
      <w:r w:rsidRPr="00F0516D">
        <w:rPr>
          <w:i/>
        </w:rPr>
        <w:t>study</w:t>
      </w:r>
      <w:proofErr w:type="spellEnd"/>
      <w:r>
        <w:t xml:space="preserve">". </w:t>
      </w:r>
      <w:r w:rsidRPr="00F0516D">
        <w:rPr>
          <w:b/>
        </w:rPr>
        <w:t>Blood</w:t>
      </w:r>
      <w:r>
        <w:t xml:space="preserve">. 2020. DOI: 10.1182/blood.2019002969. </w:t>
      </w:r>
      <w:proofErr w:type="spellStart"/>
      <w:r>
        <w:t>Cited</w:t>
      </w:r>
      <w:proofErr w:type="spellEnd"/>
      <w:r>
        <w:t xml:space="preserve"> by: 55</w:t>
      </w:r>
    </w:p>
    <w:p w14:paraId="2539E064" w14:textId="77777777" w:rsidR="00F0516D" w:rsidRDefault="0095323E" w:rsidP="0095323E">
      <w:pPr>
        <w:pStyle w:val="Paragrafoelenco"/>
        <w:numPr>
          <w:ilvl w:val="0"/>
          <w:numId w:val="36"/>
        </w:numPr>
        <w:jc w:val="both"/>
      </w:pPr>
      <w:r>
        <w:t xml:space="preserve">Simonetti G., Bruno S., Padella A., Tenti E., </w:t>
      </w:r>
      <w:r w:rsidRPr="00F0516D">
        <w:rPr>
          <w:b/>
        </w:rPr>
        <w:t>Martinelli G.</w:t>
      </w:r>
      <w:r>
        <w:t xml:space="preserve"> "</w:t>
      </w:r>
      <w:proofErr w:type="spellStart"/>
      <w:r w:rsidRPr="00F0516D">
        <w:rPr>
          <w:i/>
        </w:rPr>
        <w:t>Aneuploidy</w:t>
      </w:r>
      <w:proofErr w:type="spellEnd"/>
      <w:r w:rsidRPr="00F0516D">
        <w:rPr>
          <w:i/>
        </w:rPr>
        <w:t xml:space="preserve">: </w:t>
      </w:r>
      <w:proofErr w:type="spellStart"/>
      <w:r w:rsidRPr="00F0516D">
        <w:rPr>
          <w:i/>
        </w:rPr>
        <w:t>Cancer</w:t>
      </w:r>
      <w:proofErr w:type="spellEnd"/>
      <w:r w:rsidRPr="00F0516D">
        <w:rPr>
          <w:i/>
        </w:rPr>
        <w:t xml:space="preserve"> </w:t>
      </w:r>
      <w:proofErr w:type="spellStart"/>
      <w:r w:rsidRPr="00F0516D">
        <w:rPr>
          <w:i/>
        </w:rPr>
        <w:t>strength</w:t>
      </w:r>
      <w:proofErr w:type="spellEnd"/>
      <w:r w:rsidRPr="00F0516D">
        <w:rPr>
          <w:i/>
        </w:rPr>
        <w:t xml:space="preserve"> or </w:t>
      </w:r>
      <w:proofErr w:type="spellStart"/>
      <w:r w:rsidRPr="00F0516D">
        <w:rPr>
          <w:i/>
        </w:rPr>
        <w:t>vulnerability</w:t>
      </w:r>
      <w:proofErr w:type="spellEnd"/>
      <w:r w:rsidRPr="00F0516D">
        <w:rPr>
          <w:i/>
        </w:rPr>
        <w:t>?</w:t>
      </w:r>
      <w:r>
        <w:t xml:space="preserve">". </w:t>
      </w:r>
      <w:r w:rsidRPr="00F0516D">
        <w:rPr>
          <w:b/>
        </w:rPr>
        <w:t xml:space="preserve">International Journal of </w:t>
      </w:r>
      <w:proofErr w:type="spellStart"/>
      <w:r w:rsidRPr="00F0516D">
        <w:rPr>
          <w:b/>
        </w:rPr>
        <w:t>Cancer</w:t>
      </w:r>
      <w:proofErr w:type="spellEnd"/>
      <w:r>
        <w:t xml:space="preserve">. 2019. DOI: 10.1002/ijc.31718. </w:t>
      </w:r>
      <w:proofErr w:type="spellStart"/>
      <w:r>
        <w:t>Cited</w:t>
      </w:r>
      <w:proofErr w:type="spellEnd"/>
      <w:r>
        <w:t xml:space="preserve"> by: 54</w:t>
      </w:r>
    </w:p>
    <w:p w14:paraId="386221A3" w14:textId="77777777" w:rsidR="00F0516D" w:rsidRPr="00F16367" w:rsidRDefault="0095323E" w:rsidP="0095323E">
      <w:pPr>
        <w:pStyle w:val="Paragrafoelenco"/>
        <w:numPr>
          <w:ilvl w:val="0"/>
          <w:numId w:val="36"/>
        </w:numPr>
        <w:jc w:val="both"/>
        <w:rPr>
          <w:lang w:val="en-US"/>
        </w:rPr>
      </w:pPr>
      <w:proofErr w:type="spellStart"/>
      <w:r w:rsidRPr="00F16367">
        <w:rPr>
          <w:lang w:val="en-US"/>
        </w:rPr>
        <w:t>Soverini</w:t>
      </w:r>
      <w:proofErr w:type="spellEnd"/>
      <w:r w:rsidRPr="00F16367">
        <w:rPr>
          <w:lang w:val="en-US"/>
        </w:rPr>
        <w:t xml:space="preserve"> S., De </w:t>
      </w:r>
      <w:proofErr w:type="spellStart"/>
      <w:r w:rsidRPr="00F16367">
        <w:rPr>
          <w:lang w:val="en-US"/>
        </w:rPr>
        <w:t>Benedittis</w:t>
      </w:r>
      <w:proofErr w:type="spellEnd"/>
      <w:r w:rsidRPr="00F16367">
        <w:rPr>
          <w:lang w:val="en-US"/>
        </w:rPr>
        <w:t xml:space="preserve"> C., Mancini M., </w:t>
      </w:r>
      <w:proofErr w:type="spellStart"/>
      <w:r w:rsidRPr="00F16367">
        <w:rPr>
          <w:b/>
          <w:lang w:val="en-US"/>
        </w:rPr>
        <w:t>Martinelli</w:t>
      </w:r>
      <w:proofErr w:type="spellEnd"/>
      <w:r w:rsidRPr="00F16367">
        <w:rPr>
          <w:b/>
          <w:lang w:val="en-US"/>
        </w:rPr>
        <w:t xml:space="preserve"> G.</w:t>
      </w:r>
      <w:r w:rsidRPr="00F16367">
        <w:rPr>
          <w:lang w:val="en-US"/>
        </w:rPr>
        <w:t xml:space="preserve"> "</w:t>
      </w:r>
      <w:r w:rsidRPr="00F16367">
        <w:rPr>
          <w:i/>
          <w:lang w:val="en-US"/>
        </w:rPr>
        <w:t>Mutations in the BCR-ABL1 Kinase Domain and Elsewhere in Chronic Myeloid Leukemia</w:t>
      </w:r>
      <w:r w:rsidRPr="00F16367">
        <w:rPr>
          <w:lang w:val="en-US"/>
        </w:rPr>
        <w:t xml:space="preserve">". </w:t>
      </w:r>
      <w:r w:rsidRPr="00F16367">
        <w:rPr>
          <w:b/>
          <w:lang w:val="en-US"/>
        </w:rPr>
        <w:t>Clinical Lymphoma, Myeloma and Leukemia</w:t>
      </w:r>
      <w:r w:rsidRPr="00F16367">
        <w:rPr>
          <w:lang w:val="en-US"/>
        </w:rPr>
        <w:t>. 2015. DOI: 10.1016/j.clml.2015.02.035. Cited by: 47</w:t>
      </w:r>
    </w:p>
    <w:p w14:paraId="27B144BB" w14:textId="77777777" w:rsidR="00F0516D" w:rsidRDefault="0095323E" w:rsidP="0095323E">
      <w:pPr>
        <w:pStyle w:val="Paragrafoelenco"/>
        <w:numPr>
          <w:ilvl w:val="0"/>
          <w:numId w:val="36"/>
        </w:numPr>
        <w:jc w:val="both"/>
      </w:pPr>
      <w:r w:rsidRPr="00F0516D">
        <w:rPr>
          <w:b/>
        </w:rPr>
        <w:t>Martinelli G</w:t>
      </w:r>
      <w:r>
        <w:t xml:space="preserve">., Ottaviani E., Buonamici S., </w:t>
      </w:r>
      <w:proofErr w:type="spellStart"/>
      <w:r>
        <w:t>Isidori</w:t>
      </w:r>
      <w:proofErr w:type="spellEnd"/>
      <w:r>
        <w:t xml:space="preserve"> A., </w:t>
      </w:r>
      <w:proofErr w:type="spellStart"/>
      <w:r>
        <w:t>Borsaru</w:t>
      </w:r>
      <w:proofErr w:type="spellEnd"/>
      <w:r>
        <w:t xml:space="preserve"> G., </w:t>
      </w:r>
      <w:proofErr w:type="spellStart"/>
      <w:r>
        <w:t>Visani</w:t>
      </w:r>
      <w:proofErr w:type="spellEnd"/>
      <w:r>
        <w:t xml:space="preserve"> G., </w:t>
      </w:r>
      <w:proofErr w:type="spellStart"/>
      <w:r>
        <w:t>Piccaluga</w:t>
      </w:r>
      <w:proofErr w:type="spellEnd"/>
      <w:r>
        <w:t xml:space="preserve"> P.P., </w:t>
      </w:r>
      <w:proofErr w:type="spellStart"/>
      <w:r>
        <w:t>Malagola</w:t>
      </w:r>
      <w:proofErr w:type="spellEnd"/>
      <w:r>
        <w:t xml:space="preserve"> M., Testoni N., Rondoni M., </w:t>
      </w:r>
      <w:proofErr w:type="spellStart"/>
      <w:r>
        <w:t>Nucifora</w:t>
      </w:r>
      <w:proofErr w:type="spellEnd"/>
      <w:r>
        <w:t xml:space="preserve"> G., Tura S., </w:t>
      </w:r>
      <w:proofErr w:type="spellStart"/>
      <w:r>
        <w:t>Baccarani</w:t>
      </w:r>
      <w:proofErr w:type="spellEnd"/>
      <w:r>
        <w:t xml:space="preserve"> M. "</w:t>
      </w:r>
      <w:proofErr w:type="spellStart"/>
      <w:r w:rsidRPr="00F0516D">
        <w:rPr>
          <w:i/>
        </w:rPr>
        <w:t>Association</w:t>
      </w:r>
      <w:proofErr w:type="spellEnd"/>
      <w:r w:rsidRPr="00F0516D">
        <w:rPr>
          <w:i/>
        </w:rPr>
        <w:t xml:space="preserve"> of 3q21q26 </w:t>
      </w:r>
      <w:proofErr w:type="spellStart"/>
      <w:r w:rsidRPr="00F0516D">
        <w:rPr>
          <w:i/>
        </w:rPr>
        <w:t>syndrome</w:t>
      </w:r>
      <w:proofErr w:type="spellEnd"/>
      <w:r w:rsidRPr="00F0516D">
        <w:rPr>
          <w:i/>
        </w:rPr>
        <w:t xml:space="preserve"> with </w:t>
      </w:r>
      <w:proofErr w:type="spellStart"/>
      <w:r w:rsidRPr="00F0516D">
        <w:rPr>
          <w:i/>
        </w:rPr>
        <w:t>different</w:t>
      </w:r>
      <w:proofErr w:type="spellEnd"/>
      <w:r w:rsidRPr="00F0516D">
        <w:rPr>
          <w:i/>
        </w:rPr>
        <w:t xml:space="preserve"> RPN1/EVI1 fusion </w:t>
      </w:r>
      <w:proofErr w:type="spellStart"/>
      <w:r w:rsidRPr="00F0516D">
        <w:rPr>
          <w:i/>
        </w:rPr>
        <w:t>transcripts</w:t>
      </w:r>
      <w:proofErr w:type="spellEnd"/>
      <w:r>
        <w:t xml:space="preserve">". </w:t>
      </w:r>
      <w:proofErr w:type="spellStart"/>
      <w:r w:rsidRPr="00F0516D">
        <w:rPr>
          <w:b/>
        </w:rPr>
        <w:t>Haematologica</w:t>
      </w:r>
      <w:proofErr w:type="spellEnd"/>
      <w:r>
        <w:t xml:space="preserve">. 2003. DOI: 10.1186/s13045-017-0443-x. </w:t>
      </w:r>
      <w:proofErr w:type="spellStart"/>
      <w:r>
        <w:t>Cited</w:t>
      </w:r>
      <w:proofErr w:type="spellEnd"/>
      <w:r>
        <w:t xml:space="preserve"> by: 44</w:t>
      </w:r>
    </w:p>
    <w:p w14:paraId="56A67D98" w14:textId="77777777" w:rsidR="00F0516D" w:rsidRPr="00F16367" w:rsidRDefault="0095323E" w:rsidP="0095323E">
      <w:pPr>
        <w:pStyle w:val="Paragrafoelenco"/>
        <w:numPr>
          <w:ilvl w:val="0"/>
          <w:numId w:val="36"/>
        </w:numPr>
        <w:jc w:val="both"/>
        <w:rPr>
          <w:lang w:val="en-US"/>
        </w:rPr>
      </w:pPr>
      <w:proofErr w:type="spellStart"/>
      <w:r w:rsidRPr="00F16367">
        <w:rPr>
          <w:lang w:val="en-US"/>
        </w:rPr>
        <w:t>Ghelli</w:t>
      </w:r>
      <w:proofErr w:type="spellEnd"/>
      <w:r w:rsidRPr="00F16367">
        <w:rPr>
          <w:lang w:val="en-US"/>
        </w:rPr>
        <w:t xml:space="preserve"> </w:t>
      </w:r>
      <w:proofErr w:type="spellStart"/>
      <w:r w:rsidRPr="00F16367">
        <w:rPr>
          <w:lang w:val="en-US"/>
        </w:rPr>
        <w:t>Luserna</w:t>
      </w:r>
      <w:proofErr w:type="spellEnd"/>
      <w:r w:rsidRPr="00F16367">
        <w:rPr>
          <w:lang w:val="en-US"/>
        </w:rPr>
        <w:t xml:space="preserve"> Di </w:t>
      </w:r>
      <w:proofErr w:type="spellStart"/>
      <w:r w:rsidRPr="00F16367">
        <w:rPr>
          <w:lang w:val="en-US"/>
        </w:rPr>
        <w:t>Rora</w:t>
      </w:r>
      <w:proofErr w:type="spellEnd"/>
      <w:r w:rsidRPr="00F16367">
        <w:rPr>
          <w:lang w:val="en-US"/>
        </w:rPr>
        <w:t xml:space="preserve"> A., </w:t>
      </w:r>
      <w:proofErr w:type="spellStart"/>
      <w:r w:rsidRPr="00F16367">
        <w:rPr>
          <w:lang w:val="en-US"/>
        </w:rPr>
        <w:t>Iacobucci</w:t>
      </w:r>
      <w:proofErr w:type="spellEnd"/>
      <w:r w:rsidRPr="00F16367">
        <w:rPr>
          <w:lang w:val="en-US"/>
        </w:rPr>
        <w:t xml:space="preserve"> I., </w:t>
      </w:r>
      <w:proofErr w:type="spellStart"/>
      <w:r w:rsidRPr="00F16367">
        <w:rPr>
          <w:b/>
          <w:lang w:val="en-US"/>
        </w:rPr>
        <w:t>Martinelli</w:t>
      </w:r>
      <w:proofErr w:type="spellEnd"/>
      <w:r w:rsidRPr="00F16367">
        <w:rPr>
          <w:b/>
          <w:lang w:val="en-US"/>
        </w:rPr>
        <w:t xml:space="preserve"> G.</w:t>
      </w:r>
      <w:r w:rsidRPr="00F16367">
        <w:rPr>
          <w:lang w:val="en-US"/>
        </w:rPr>
        <w:t xml:space="preserve"> "</w:t>
      </w:r>
      <w:r w:rsidRPr="00F16367">
        <w:rPr>
          <w:i/>
          <w:lang w:val="en-US"/>
        </w:rPr>
        <w:t xml:space="preserve">The cell cycle checkpoint inhibitors in the treatment of </w:t>
      </w:r>
      <w:proofErr w:type="spellStart"/>
      <w:r w:rsidRPr="00F16367">
        <w:rPr>
          <w:i/>
          <w:lang w:val="en-US"/>
        </w:rPr>
        <w:t>leukemias</w:t>
      </w:r>
      <w:proofErr w:type="spellEnd"/>
      <w:r w:rsidRPr="00F16367">
        <w:rPr>
          <w:lang w:val="en-US"/>
        </w:rPr>
        <w:t xml:space="preserve">". </w:t>
      </w:r>
      <w:r w:rsidRPr="00F16367">
        <w:rPr>
          <w:b/>
          <w:lang w:val="en-US"/>
        </w:rPr>
        <w:t>Journal of Hematology and Oncology</w:t>
      </w:r>
      <w:r w:rsidRPr="00F16367">
        <w:rPr>
          <w:lang w:val="en-US"/>
        </w:rPr>
        <w:t>. 2017. DOI: 10.1186/s13045-017-0443-x. Cited by: 43</w:t>
      </w:r>
    </w:p>
    <w:p w14:paraId="4C2D0AE2" w14:textId="77777777" w:rsidR="00F0516D" w:rsidRDefault="0095323E" w:rsidP="0095323E">
      <w:pPr>
        <w:pStyle w:val="Paragrafoelenco"/>
        <w:numPr>
          <w:ilvl w:val="0"/>
          <w:numId w:val="36"/>
        </w:numPr>
        <w:jc w:val="both"/>
      </w:pPr>
      <w:proofErr w:type="spellStart"/>
      <w:r w:rsidRPr="00F16367">
        <w:rPr>
          <w:lang w:val="en-US"/>
        </w:rPr>
        <w:t>Mosna</w:t>
      </w:r>
      <w:proofErr w:type="spellEnd"/>
      <w:r w:rsidRPr="00F16367">
        <w:rPr>
          <w:lang w:val="en-US"/>
        </w:rPr>
        <w:t xml:space="preserve"> F., </w:t>
      </w:r>
      <w:proofErr w:type="spellStart"/>
      <w:r w:rsidRPr="00F16367">
        <w:rPr>
          <w:lang w:val="en-US"/>
        </w:rPr>
        <w:t>Papayannidis</w:t>
      </w:r>
      <w:proofErr w:type="spellEnd"/>
      <w:r w:rsidRPr="00F16367">
        <w:rPr>
          <w:lang w:val="en-US"/>
        </w:rPr>
        <w:t xml:space="preserve"> C., </w:t>
      </w:r>
      <w:proofErr w:type="spellStart"/>
      <w:r w:rsidRPr="00F16367">
        <w:rPr>
          <w:b/>
          <w:lang w:val="en-US"/>
        </w:rPr>
        <w:t>Martinelli</w:t>
      </w:r>
      <w:proofErr w:type="spellEnd"/>
      <w:r w:rsidRPr="00F16367">
        <w:rPr>
          <w:b/>
          <w:lang w:val="en-US"/>
        </w:rPr>
        <w:t xml:space="preserve"> G.</w:t>
      </w:r>
      <w:r w:rsidRPr="00F16367">
        <w:rPr>
          <w:lang w:val="en-US"/>
        </w:rPr>
        <w:t xml:space="preserve"> (corresponding author), Di Bona E., </w:t>
      </w:r>
      <w:proofErr w:type="spellStart"/>
      <w:r w:rsidRPr="00F16367">
        <w:rPr>
          <w:lang w:val="en-US"/>
        </w:rPr>
        <w:t>Bonalumi</w:t>
      </w:r>
      <w:proofErr w:type="spellEnd"/>
      <w:r w:rsidRPr="00F16367">
        <w:rPr>
          <w:lang w:val="en-US"/>
        </w:rPr>
        <w:t xml:space="preserve"> A., </w:t>
      </w:r>
      <w:proofErr w:type="spellStart"/>
      <w:r w:rsidRPr="00F16367">
        <w:rPr>
          <w:lang w:val="en-US"/>
        </w:rPr>
        <w:t>Tecchio</w:t>
      </w:r>
      <w:proofErr w:type="spellEnd"/>
      <w:r w:rsidRPr="00F16367">
        <w:rPr>
          <w:lang w:val="en-US"/>
        </w:rPr>
        <w:t xml:space="preserve"> C., </w:t>
      </w:r>
      <w:proofErr w:type="spellStart"/>
      <w:r w:rsidRPr="00F16367">
        <w:rPr>
          <w:lang w:val="en-US"/>
        </w:rPr>
        <w:t>Candoni</w:t>
      </w:r>
      <w:proofErr w:type="spellEnd"/>
      <w:r w:rsidRPr="00F16367">
        <w:rPr>
          <w:lang w:val="en-US"/>
        </w:rPr>
        <w:t xml:space="preserve"> A., </w:t>
      </w:r>
      <w:proofErr w:type="spellStart"/>
      <w:r w:rsidRPr="00F16367">
        <w:rPr>
          <w:lang w:val="en-US"/>
        </w:rPr>
        <w:t>Capelli</w:t>
      </w:r>
      <w:proofErr w:type="spellEnd"/>
      <w:r w:rsidRPr="00F16367">
        <w:rPr>
          <w:lang w:val="en-US"/>
        </w:rPr>
        <w:t xml:space="preserve"> D., </w:t>
      </w:r>
      <w:proofErr w:type="spellStart"/>
      <w:r w:rsidRPr="00F16367">
        <w:rPr>
          <w:lang w:val="en-US"/>
        </w:rPr>
        <w:t>Piccin</w:t>
      </w:r>
      <w:proofErr w:type="spellEnd"/>
      <w:r w:rsidRPr="00F16367">
        <w:rPr>
          <w:lang w:val="en-US"/>
        </w:rPr>
        <w:t xml:space="preserve"> A., </w:t>
      </w:r>
      <w:proofErr w:type="spellStart"/>
      <w:r w:rsidRPr="00F16367">
        <w:rPr>
          <w:lang w:val="en-US"/>
        </w:rPr>
        <w:t>Forghieri</w:t>
      </w:r>
      <w:proofErr w:type="spellEnd"/>
      <w:r w:rsidRPr="00F16367">
        <w:rPr>
          <w:lang w:val="en-US"/>
        </w:rPr>
        <w:t xml:space="preserve"> F., </w:t>
      </w:r>
      <w:proofErr w:type="spellStart"/>
      <w:r w:rsidRPr="00F16367">
        <w:rPr>
          <w:lang w:val="en-US"/>
        </w:rPr>
        <w:t>Bigazzi</w:t>
      </w:r>
      <w:proofErr w:type="spellEnd"/>
      <w:r w:rsidRPr="00F16367">
        <w:rPr>
          <w:lang w:val="en-US"/>
        </w:rPr>
        <w:t xml:space="preserve"> C., </w:t>
      </w:r>
      <w:proofErr w:type="spellStart"/>
      <w:r w:rsidRPr="00F16367">
        <w:rPr>
          <w:lang w:val="en-US"/>
        </w:rPr>
        <w:t>Visani</w:t>
      </w:r>
      <w:proofErr w:type="spellEnd"/>
      <w:r w:rsidRPr="00F16367">
        <w:rPr>
          <w:lang w:val="en-US"/>
        </w:rPr>
        <w:t xml:space="preserve"> G., </w:t>
      </w:r>
      <w:proofErr w:type="spellStart"/>
      <w:r w:rsidRPr="00F16367">
        <w:rPr>
          <w:lang w:val="en-US"/>
        </w:rPr>
        <w:t>Zambello</w:t>
      </w:r>
      <w:proofErr w:type="spellEnd"/>
      <w:r w:rsidRPr="00F16367">
        <w:rPr>
          <w:lang w:val="en-US"/>
        </w:rPr>
        <w:t xml:space="preserve"> R., </w:t>
      </w:r>
      <w:proofErr w:type="spellStart"/>
      <w:r w:rsidRPr="00F16367">
        <w:rPr>
          <w:lang w:val="en-US"/>
        </w:rPr>
        <w:t>Zanatta</w:t>
      </w:r>
      <w:proofErr w:type="spellEnd"/>
      <w:r w:rsidRPr="00F16367">
        <w:rPr>
          <w:lang w:val="en-US"/>
        </w:rPr>
        <w:t xml:space="preserve"> L., </w:t>
      </w:r>
      <w:proofErr w:type="spellStart"/>
      <w:r w:rsidRPr="00F16367">
        <w:rPr>
          <w:lang w:val="en-US"/>
        </w:rPr>
        <w:t>Volpato</w:t>
      </w:r>
      <w:proofErr w:type="spellEnd"/>
      <w:r w:rsidRPr="00F16367">
        <w:rPr>
          <w:lang w:val="en-US"/>
        </w:rPr>
        <w:t xml:space="preserve"> F., </w:t>
      </w:r>
      <w:proofErr w:type="spellStart"/>
      <w:r w:rsidRPr="00F16367">
        <w:rPr>
          <w:lang w:val="en-US"/>
        </w:rPr>
        <w:t>Paolini</w:t>
      </w:r>
      <w:proofErr w:type="spellEnd"/>
      <w:r w:rsidRPr="00F16367">
        <w:rPr>
          <w:lang w:val="en-US"/>
        </w:rPr>
        <w:t xml:space="preserve"> S., </w:t>
      </w:r>
      <w:proofErr w:type="spellStart"/>
      <w:r w:rsidRPr="00F16367">
        <w:rPr>
          <w:lang w:val="en-US"/>
        </w:rPr>
        <w:t>Testoni</w:t>
      </w:r>
      <w:proofErr w:type="spellEnd"/>
      <w:r w:rsidRPr="00F16367">
        <w:rPr>
          <w:lang w:val="en-US"/>
        </w:rPr>
        <w:t xml:space="preserve"> N., </w:t>
      </w:r>
      <w:proofErr w:type="spellStart"/>
      <w:r w:rsidRPr="00F16367">
        <w:rPr>
          <w:lang w:val="en-US"/>
        </w:rPr>
        <w:t>Gherlinzoni</w:t>
      </w:r>
      <w:proofErr w:type="spellEnd"/>
      <w:r w:rsidRPr="00F16367">
        <w:rPr>
          <w:lang w:val="en-US"/>
        </w:rPr>
        <w:t xml:space="preserve"> F., </w:t>
      </w:r>
      <w:proofErr w:type="spellStart"/>
      <w:r w:rsidRPr="00F16367">
        <w:rPr>
          <w:lang w:val="en-US"/>
        </w:rPr>
        <w:t>Gottardi</w:t>
      </w:r>
      <w:proofErr w:type="spellEnd"/>
      <w:r w:rsidRPr="00F16367">
        <w:rPr>
          <w:lang w:val="en-US"/>
        </w:rPr>
        <w:t xml:space="preserve"> M. "</w:t>
      </w:r>
      <w:r w:rsidRPr="00F16367">
        <w:rPr>
          <w:i/>
          <w:lang w:val="en-US"/>
        </w:rPr>
        <w:t xml:space="preserve">Complex karyotype, older age, and reduced </w:t>
      </w:r>
      <w:r w:rsidRPr="00F16367">
        <w:rPr>
          <w:i/>
          <w:lang w:val="en-US"/>
        </w:rPr>
        <w:lastRenderedPageBreak/>
        <w:t>first-line dose intensity determine poor survival in core binding factor acute myeloid leukemia patients with long-term follow-up</w:t>
      </w:r>
      <w:r w:rsidRPr="00F16367">
        <w:rPr>
          <w:lang w:val="en-US"/>
        </w:rPr>
        <w:t xml:space="preserve">". </w:t>
      </w:r>
      <w:r w:rsidRPr="00F0516D">
        <w:rPr>
          <w:b/>
        </w:rPr>
        <w:t xml:space="preserve">American Journal of </w:t>
      </w:r>
      <w:proofErr w:type="spellStart"/>
      <w:r w:rsidRPr="00F0516D">
        <w:rPr>
          <w:b/>
        </w:rPr>
        <w:t>Hematology</w:t>
      </w:r>
      <w:proofErr w:type="spellEnd"/>
      <w:r>
        <w:t xml:space="preserve">. 2015. DOI: 10.1002/ajh.24000. </w:t>
      </w:r>
      <w:proofErr w:type="spellStart"/>
      <w:r>
        <w:t>Cited</w:t>
      </w:r>
      <w:proofErr w:type="spellEnd"/>
      <w:r>
        <w:t xml:space="preserve"> by: 43</w:t>
      </w:r>
    </w:p>
    <w:p w14:paraId="770751B2" w14:textId="77777777" w:rsidR="00F0516D" w:rsidRDefault="0095323E" w:rsidP="0095323E">
      <w:pPr>
        <w:pStyle w:val="Paragrafoelenco"/>
        <w:numPr>
          <w:ilvl w:val="0"/>
          <w:numId w:val="36"/>
        </w:numPr>
        <w:jc w:val="both"/>
      </w:pPr>
      <w:proofErr w:type="spellStart"/>
      <w:r>
        <w:t>Soverini</w:t>
      </w:r>
      <w:proofErr w:type="spellEnd"/>
      <w:r>
        <w:t xml:space="preserve"> S., De </w:t>
      </w:r>
      <w:proofErr w:type="spellStart"/>
      <w:r>
        <w:t>Benedittis</w:t>
      </w:r>
      <w:proofErr w:type="spellEnd"/>
      <w:r>
        <w:t xml:space="preserve"> C., </w:t>
      </w:r>
      <w:proofErr w:type="spellStart"/>
      <w:r>
        <w:t>Polakova</w:t>
      </w:r>
      <w:proofErr w:type="spellEnd"/>
      <w:r>
        <w:t xml:space="preserve"> K.M., </w:t>
      </w:r>
      <w:proofErr w:type="spellStart"/>
      <w:r>
        <w:t>Linhartova</w:t>
      </w:r>
      <w:proofErr w:type="spellEnd"/>
      <w:r>
        <w:t xml:space="preserve"> J., Castagnetti F., Gugliotta G., </w:t>
      </w:r>
      <w:proofErr w:type="spellStart"/>
      <w:r>
        <w:t>Papayannidis</w:t>
      </w:r>
      <w:proofErr w:type="spellEnd"/>
      <w:r>
        <w:t xml:space="preserve"> C., Mancini M., </w:t>
      </w:r>
      <w:proofErr w:type="spellStart"/>
      <w:r>
        <w:t>Klamova</w:t>
      </w:r>
      <w:proofErr w:type="spellEnd"/>
      <w:r>
        <w:t xml:space="preserve"> H., Salvucci M., Crugnola M., </w:t>
      </w:r>
      <w:proofErr w:type="spellStart"/>
      <w:r>
        <w:t>Iurlo</w:t>
      </w:r>
      <w:proofErr w:type="spellEnd"/>
      <w:r>
        <w:t xml:space="preserve"> A., Albano F., Russo D., </w:t>
      </w:r>
      <w:proofErr w:type="spellStart"/>
      <w:r>
        <w:t>Rosti</w:t>
      </w:r>
      <w:proofErr w:type="spellEnd"/>
      <w:r>
        <w:t xml:space="preserve"> G., Cavo M., </w:t>
      </w:r>
      <w:proofErr w:type="spellStart"/>
      <w:r>
        <w:t>Baccarani</w:t>
      </w:r>
      <w:proofErr w:type="spellEnd"/>
      <w:r>
        <w:t xml:space="preserve"> M., </w:t>
      </w:r>
      <w:r w:rsidRPr="00F0516D">
        <w:rPr>
          <w:b/>
        </w:rPr>
        <w:t>Martinelli G.</w:t>
      </w:r>
      <w:r>
        <w:t xml:space="preserve"> "</w:t>
      </w:r>
      <w:proofErr w:type="spellStart"/>
      <w:r w:rsidRPr="00F0516D">
        <w:rPr>
          <w:i/>
        </w:rPr>
        <w:t>Next</w:t>
      </w:r>
      <w:proofErr w:type="spellEnd"/>
      <w:r w:rsidRPr="00F0516D">
        <w:rPr>
          <w:i/>
        </w:rPr>
        <w:t xml:space="preserve">-generation </w:t>
      </w:r>
      <w:proofErr w:type="spellStart"/>
      <w:r w:rsidRPr="00F0516D">
        <w:rPr>
          <w:i/>
        </w:rPr>
        <w:t>sequencing</w:t>
      </w:r>
      <w:proofErr w:type="spellEnd"/>
      <w:r w:rsidRPr="00F0516D">
        <w:rPr>
          <w:i/>
        </w:rPr>
        <w:t xml:space="preserve"> for sensitive </w:t>
      </w:r>
      <w:proofErr w:type="spellStart"/>
      <w:r w:rsidRPr="00F0516D">
        <w:rPr>
          <w:i/>
        </w:rPr>
        <w:t>detection</w:t>
      </w:r>
      <w:proofErr w:type="spellEnd"/>
      <w:r w:rsidRPr="00F0516D">
        <w:rPr>
          <w:i/>
        </w:rPr>
        <w:t xml:space="preserve"> of BCR-ABL1 </w:t>
      </w:r>
      <w:proofErr w:type="spellStart"/>
      <w:r w:rsidRPr="00F0516D">
        <w:rPr>
          <w:i/>
        </w:rPr>
        <w:t>mutations</w:t>
      </w:r>
      <w:proofErr w:type="spellEnd"/>
      <w:r w:rsidRPr="00F0516D">
        <w:rPr>
          <w:i/>
        </w:rPr>
        <w:t xml:space="preserve"> </w:t>
      </w:r>
      <w:proofErr w:type="spellStart"/>
      <w:r w:rsidRPr="00F0516D">
        <w:rPr>
          <w:i/>
        </w:rPr>
        <w:t>relevant</w:t>
      </w:r>
      <w:proofErr w:type="spellEnd"/>
      <w:r w:rsidRPr="00F0516D">
        <w:rPr>
          <w:i/>
        </w:rPr>
        <w:t xml:space="preserve"> to </w:t>
      </w:r>
      <w:proofErr w:type="spellStart"/>
      <w:r w:rsidRPr="00F0516D">
        <w:rPr>
          <w:i/>
        </w:rPr>
        <w:t>tyrosine</w:t>
      </w:r>
      <w:proofErr w:type="spellEnd"/>
      <w:r w:rsidRPr="00F0516D">
        <w:rPr>
          <w:i/>
        </w:rPr>
        <w:t xml:space="preserve"> </w:t>
      </w:r>
      <w:proofErr w:type="spellStart"/>
      <w:r w:rsidRPr="00F0516D">
        <w:rPr>
          <w:i/>
        </w:rPr>
        <w:t>kinase</w:t>
      </w:r>
      <w:proofErr w:type="spellEnd"/>
      <w:r w:rsidRPr="00F0516D">
        <w:rPr>
          <w:i/>
        </w:rPr>
        <w:t xml:space="preserve"> </w:t>
      </w:r>
      <w:proofErr w:type="spellStart"/>
      <w:r w:rsidRPr="00F0516D">
        <w:rPr>
          <w:i/>
        </w:rPr>
        <w:t>inhibitor</w:t>
      </w:r>
      <w:proofErr w:type="spellEnd"/>
      <w:r w:rsidRPr="00F0516D">
        <w:rPr>
          <w:i/>
        </w:rPr>
        <w:t xml:space="preserve"> </w:t>
      </w:r>
      <w:proofErr w:type="spellStart"/>
      <w:r w:rsidRPr="00F0516D">
        <w:rPr>
          <w:i/>
        </w:rPr>
        <w:t>choice</w:t>
      </w:r>
      <w:proofErr w:type="spellEnd"/>
      <w:r w:rsidRPr="00F0516D">
        <w:rPr>
          <w:i/>
        </w:rPr>
        <w:t xml:space="preserve"> in </w:t>
      </w:r>
      <w:proofErr w:type="spellStart"/>
      <w:r w:rsidRPr="00F0516D">
        <w:rPr>
          <w:i/>
        </w:rPr>
        <w:t>imatinib-resistant</w:t>
      </w:r>
      <w:proofErr w:type="spellEnd"/>
      <w:r w:rsidRPr="00F0516D">
        <w:rPr>
          <w:i/>
        </w:rPr>
        <w:t xml:space="preserve"> </w:t>
      </w:r>
      <w:proofErr w:type="spellStart"/>
      <w:r w:rsidRPr="00F0516D">
        <w:rPr>
          <w:i/>
        </w:rPr>
        <w:t>patients</w:t>
      </w:r>
      <w:proofErr w:type="spellEnd"/>
      <w:r>
        <w:t xml:space="preserve">". </w:t>
      </w:r>
      <w:proofErr w:type="spellStart"/>
      <w:r w:rsidRPr="00F0516D">
        <w:rPr>
          <w:b/>
        </w:rPr>
        <w:t>Oncotarget</w:t>
      </w:r>
      <w:proofErr w:type="spellEnd"/>
      <w:r>
        <w:t xml:space="preserve">. 2016. DOI: 10.18632/oncotarget.8010. </w:t>
      </w:r>
      <w:proofErr w:type="spellStart"/>
      <w:r>
        <w:t>Cited</w:t>
      </w:r>
      <w:proofErr w:type="spellEnd"/>
      <w:r>
        <w:t xml:space="preserve"> by: 40</w:t>
      </w:r>
    </w:p>
    <w:p w14:paraId="6ED61272" w14:textId="77777777" w:rsidR="00F0516D" w:rsidRDefault="0095323E" w:rsidP="0095323E">
      <w:pPr>
        <w:pStyle w:val="Paragrafoelenco"/>
        <w:numPr>
          <w:ilvl w:val="0"/>
          <w:numId w:val="36"/>
        </w:numPr>
        <w:jc w:val="both"/>
      </w:pPr>
      <w:r>
        <w:t xml:space="preserve">di Rorà A.G.L., Iacobucci I., </w:t>
      </w:r>
      <w:proofErr w:type="spellStart"/>
      <w:r>
        <w:t>Imbrogno</w:t>
      </w:r>
      <w:proofErr w:type="spellEnd"/>
      <w:r>
        <w:t xml:space="preserve"> E., </w:t>
      </w:r>
      <w:proofErr w:type="spellStart"/>
      <w:r>
        <w:t>Papayannidis</w:t>
      </w:r>
      <w:proofErr w:type="spellEnd"/>
      <w:r>
        <w:t xml:space="preserve"> C., </w:t>
      </w:r>
      <w:proofErr w:type="spellStart"/>
      <w:r>
        <w:t>Derenzini</w:t>
      </w:r>
      <w:proofErr w:type="spellEnd"/>
      <w:r>
        <w:t xml:space="preserve"> E., Ferrari A., Guadagnuolo V., Robustelli V., Parisi S., </w:t>
      </w:r>
      <w:proofErr w:type="spellStart"/>
      <w:r>
        <w:t>Sartor</w:t>
      </w:r>
      <w:proofErr w:type="spellEnd"/>
      <w:r>
        <w:t xml:space="preserve"> C., Abbenante M.C., Paolini S., </w:t>
      </w:r>
      <w:r w:rsidRPr="00F0516D">
        <w:rPr>
          <w:b/>
        </w:rPr>
        <w:t>Martinelli G.</w:t>
      </w:r>
      <w:r>
        <w:t xml:space="preserve"> "</w:t>
      </w:r>
      <w:proofErr w:type="spellStart"/>
      <w:r w:rsidRPr="00F0516D">
        <w:rPr>
          <w:i/>
        </w:rPr>
        <w:t>Prexasertib</w:t>
      </w:r>
      <w:proofErr w:type="spellEnd"/>
      <w:r w:rsidRPr="00F0516D">
        <w:rPr>
          <w:i/>
        </w:rPr>
        <w:t xml:space="preserve">, a Chk1/Chk2 </w:t>
      </w:r>
      <w:proofErr w:type="spellStart"/>
      <w:r w:rsidRPr="00F0516D">
        <w:rPr>
          <w:i/>
        </w:rPr>
        <w:t>inhibitor</w:t>
      </w:r>
      <w:proofErr w:type="spellEnd"/>
      <w:r w:rsidRPr="00F0516D">
        <w:rPr>
          <w:i/>
        </w:rPr>
        <w:t xml:space="preserve">, </w:t>
      </w:r>
      <w:proofErr w:type="spellStart"/>
      <w:r w:rsidRPr="00F0516D">
        <w:rPr>
          <w:i/>
        </w:rPr>
        <w:t>increases</w:t>
      </w:r>
      <w:proofErr w:type="spellEnd"/>
      <w:r w:rsidRPr="00F0516D">
        <w:rPr>
          <w:i/>
        </w:rPr>
        <w:t xml:space="preserve"> the </w:t>
      </w:r>
      <w:proofErr w:type="spellStart"/>
      <w:r w:rsidRPr="00F0516D">
        <w:rPr>
          <w:i/>
        </w:rPr>
        <w:t>effectiveness</w:t>
      </w:r>
      <w:proofErr w:type="spellEnd"/>
      <w:r w:rsidRPr="00F0516D">
        <w:rPr>
          <w:i/>
        </w:rPr>
        <w:t xml:space="preserve"> of </w:t>
      </w:r>
      <w:proofErr w:type="spellStart"/>
      <w:r w:rsidRPr="00F0516D">
        <w:rPr>
          <w:i/>
        </w:rPr>
        <w:t>conventional</w:t>
      </w:r>
      <w:proofErr w:type="spellEnd"/>
      <w:r w:rsidRPr="00F0516D">
        <w:rPr>
          <w:i/>
        </w:rPr>
        <w:t xml:space="preserve"> </w:t>
      </w:r>
      <w:proofErr w:type="spellStart"/>
      <w:r w:rsidRPr="00F0516D">
        <w:rPr>
          <w:i/>
        </w:rPr>
        <w:t>therapy</w:t>
      </w:r>
      <w:proofErr w:type="spellEnd"/>
      <w:r w:rsidRPr="00F0516D">
        <w:rPr>
          <w:i/>
        </w:rPr>
        <w:t xml:space="preserve"> in B-/T- </w:t>
      </w:r>
      <w:proofErr w:type="spellStart"/>
      <w:r w:rsidRPr="00F0516D">
        <w:rPr>
          <w:i/>
        </w:rPr>
        <w:t>cell</w:t>
      </w:r>
      <w:proofErr w:type="spellEnd"/>
      <w:r w:rsidRPr="00F0516D">
        <w:rPr>
          <w:i/>
        </w:rPr>
        <w:t xml:space="preserve"> progenitor acute </w:t>
      </w:r>
      <w:proofErr w:type="spellStart"/>
      <w:r w:rsidRPr="00F0516D">
        <w:rPr>
          <w:i/>
        </w:rPr>
        <w:t>lymphoblastic</w:t>
      </w:r>
      <w:proofErr w:type="spellEnd"/>
      <w:r w:rsidRPr="00F0516D">
        <w:rPr>
          <w:i/>
        </w:rPr>
        <w:t xml:space="preserve"> </w:t>
      </w:r>
      <w:proofErr w:type="spellStart"/>
      <w:r w:rsidRPr="00F0516D">
        <w:rPr>
          <w:i/>
        </w:rPr>
        <w:t>leukemia</w:t>
      </w:r>
      <w:proofErr w:type="spellEnd"/>
      <w:r w:rsidR="00F0516D" w:rsidRPr="00F0516D">
        <w:rPr>
          <w:i/>
        </w:rPr>
        <w:t>”</w:t>
      </w:r>
      <w:r w:rsidRPr="00F0516D">
        <w:rPr>
          <w:i/>
        </w:rPr>
        <w:t xml:space="preserve">. </w:t>
      </w:r>
      <w:proofErr w:type="spellStart"/>
      <w:r w:rsidRPr="00F0516D">
        <w:rPr>
          <w:b/>
        </w:rPr>
        <w:t>Oncotarget</w:t>
      </w:r>
      <w:proofErr w:type="spellEnd"/>
      <w:r w:rsidRPr="00F0516D">
        <w:rPr>
          <w:b/>
        </w:rPr>
        <w:t>.</w:t>
      </w:r>
      <w:r>
        <w:t xml:space="preserve"> 2016. DOI: 10.18632/oncotarget.10535. </w:t>
      </w:r>
      <w:proofErr w:type="spellStart"/>
      <w:r>
        <w:t>Cited</w:t>
      </w:r>
      <w:proofErr w:type="spellEnd"/>
      <w:r>
        <w:t xml:space="preserve"> by: 38</w:t>
      </w:r>
    </w:p>
    <w:p w14:paraId="258E9820" w14:textId="77777777" w:rsidR="0095323E" w:rsidRDefault="0095323E" w:rsidP="0095323E">
      <w:pPr>
        <w:pStyle w:val="Paragrafoelenco"/>
        <w:numPr>
          <w:ilvl w:val="0"/>
          <w:numId w:val="36"/>
        </w:numPr>
        <w:jc w:val="both"/>
      </w:pPr>
      <w:proofErr w:type="spellStart"/>
      <w:r w:rsidRPr="00F16367">
        <w:rPr>
          <w:lang w:val="en-US"/>
        </w:rPr>
        <w:t>Soverini</w:t>
      </w:r>
      <w:proofErr w:type="spellEnd"/>
      <w:r w:rsidRPr="00F16367">
        <w:rPr>
          <w:lang w:val="en-US"/>
        </w:rPr>
        <w:t xml:space="preserve"> S., </w:t>
      </w:r>
      <w:proofErr w:type="spellStart"/>
      <w:r w:rsidRPr="00F16367">
        <w:rPr>
          <w:lang w:val="en-US"/>
        </w:rPr>
        <w:t>Rosti</w:t>
      </w:r>
      <w:proofErr w:type="spellEnd"/>
      <w:r w:rsidRPr="00F16367">
        <w:rPr>
          <w:lang w:val="en-US"/>
        </w:rPr>
        <w:t xml:space="preserve"> G., </w:t>
      </w:r>
      <w:proofErr w:type="spellStart"/>
      <w:r w:rsidRPr="00F16367">
        <w:rPr>
          <w:lang w:val="en-US"/>
        </w:rPr>
        <w:t>Iacobucci</w:t>
      </w:r>
      <w:proofErr w:type="spellEnd"/>
      <w:r w:rsidRPr="00F16367">
        <w:rPr>
          <w:lang w:val="en-US"/>
        </w:rPr>
        <w:t xml:space="preserve"> I., </w:t>
      </w:r>
      <w:proofErr w:type="spellStart"/>
      <w:r w:rsidRPr="00F16367">
        <w:rPr>
          <w:lang w:val="en-US"/>
        </w:rPr>
        <w:t>Baccarani</w:t>
      </w:r>
      <w:proofErr w:type="spellEnd"/>
      <w:r w:rsidRPr="00F16367">
        <w:rPr>
          <w:lang w:val="en-US"/>
        </w:rPr>
        <w:t xml:space="preserve"> M.,</w:t>
      </w:r>
      <w:r w:rsidRPr="00F16367">
        <w:rPr>
          <w:b/>
          <w:lang w:val="en-US"/>
        </w:rPr>
        <w:t xml:space="preserve"> </w:t>
      </w:r>
      <w:proofErr w:type="spellStart"/>
      <w:r w:rsidRPr="00F16367">
        <w:rPr>
          <w:b/>
          <w:lang w:val="en-US"/>
        </w:rPr>
        <w:t>Martinelli</w:t>
      </w:r>
      <w:proofErr w:type="spellEnd"/>
      <w:r w:rsidRPr="00F16367">
        <w:rPr>
          <w:b/>
          <w:lang w:val="en-US"/>
        </w:rPr>
        <w:t xml:space="preserve"> G.</w:t>
      </w:r>
      <w:r w:rsidRPr="00F16367">
        <w:rPr>
          <w:lang w:val="en-US"/>
        </w:rPr>
        <w:t xml:space="preserve"> "</w:t>
      </w:r>
      <w:r w:rsidRPr="00F16367">
        <w:rPr>
          <w:i/>
          <w:lang w:val="en-US"/>
        </w:rPr>
        <w:t xml:space="preserve">Choosing the best second-line tyrosine kinase inhibitor in </w:t>
      </w:r>
      <w:proofErr w:type="spellStart"/>
      <w:r w:rsidRPr="00F16367">
        <w:rPr>
          <w:i/>
          <w:lang w:val="en-US"/>
        </w:rPr>
        <w:t>imatinib</w:t>
      </w:r>
      <w:proofErr w:type="spellEnd"/>
      <w:r w:rsidRPr="00F16367">
        <w:rPr>
          <w:i/>
          <w:lang w:val="en-US"/>
        </w:rPr>
        <w:t xml:space="preserve">-resistant chronic myeloid leukemia patients harboring </w:t>
      </w:r>
      <w:proofErr w:type="spellStart"/>
      <w:r w:rsidRPr="00F16367">
        <w:rPr>
          <w:i/>
          <w:lang w:val="en-US"/>
        </w:rPr>
        <w:t>bcr-abl</w:t>
      </w:r>
      <w:proofErr w:type="spellEnd"/>
      <w:r w:rsidRPr="00F16367">
        <w:rPr>
          <w:i/>
          <w:lang w:val="en-US"/>
        </w:rPr>
        <w:t xml:space="preserve"> kinase domain mutations: How reliable is the IC50?</w:t>
      </w:r>
      <w:r w:rsidRPr="00F16367">
        <w:rPr>
          <w:lang w:val="en-US"/>
        </w:rPr>
        <w:t xml:space="preserve">". </w:t>
      </w:r>
      <w:proofErr w:type="spellStart"/>
      <w:r w:rsidRPr="00F0516D">
        <w:rPr>
          <w:b/>
        </w:rPr>
        <w:t>Oncologist</w:t>
      </w:r>
      <w:proofErr w:type="spellEnd"/>
      <w:r>
        <w:t xml:space="preserve">. 2011. DOI: 10.1634/theoncologist.2010-0388. </w:t>
      </w:r>
      <w:proofErr w:type="spellStart"/>
      <w:r>
        <w:t>Cited</w:t>
      </w:r>
      <w:proofErr w:type="spellEnd"/>
      <w:r>
        <w:t xml:space="preserve"> by: 36</w:t>
      </w:r>
    </w:p>
    <w:p w14:paraId="6A6ECF13" w14:textId="77777777" w:rsidR="00FC5540" w:rsidRDefault="00FC5540" w:rsidP="00FC5540"/>
    <w:p w14:paraId="380B08BC" w14:textId="77777777" w:rsidR="00FC5540" w:rsidRDefault="00FC5540">
      <w:r>
        <w:br w:type="page"/>
      </w:r>
    </w:p>
    <w:p w14:paraId="1A5ADF4D" w14:textId="41BF28BE" w:rsidR="00C354A1" w:rsidRDefault="00C354A1" w:rsidP="00C354A1">
      <w:r>
        <w:lastRenderedPageBreak/>
        <w:t>Il sottoscritto, Giovanni Martinelli, nato a Vimercate (MI) il</w:t>
      </w:r>
      <w:r w:rsidR="00A54039">
        <w:t xml:space="preserve"> 30 maggio 1960, residente a M</w:t>
      </w:r>
      <w:r>
        <w:t xml:space="preserve">ozzecane (VR), Corte </w:t>
      </w:r>
      <w:proofErr w:type="spellStart"/>
      <w:r>
        <w:t>Colombarola</w:t>
      </w:r>
      <w:proofErr w:type="spellEnd"/>
      <w:r>
        <w:t>, 1 - CF: MRTGNN60E30M052J</w:t>
      </w:r>
    </w:p>
    <w:p w14:paraId="2B355FFF" w14:textId="77777777" w:rsidR="00C354A1" w:rsidRDefault="00C354A1" w:rsidP="00C354A1">
      <w:r>
        <w:t>Ai sensi degli artt. 46 e 47 del DPR 455/2000, consapevole delle responsabilità anche penali delle mendaci dichiarazioni</w:t>
      </w:r>
    </w:p>
    <w:p w14:paraId="39B07701" w14:textId="77777777" w:rsidR="00C354A1" w:rsidRDefault="00C354A1" w:rsidP="00C354A1">
      <w:r>
        <w:t>La veridicità di quanto riportato nel presente curriculum vitae</w:t>
      </w:r>
    </w:p>
    <w:p w14:paraId="41D23223" w14:textId="77777777" w:rsidR="00C354A1" w:rsidRDefault="00C354A1" w:rsidP="00C354A1">
      <w:r>
        <w:t xml:space="preserve">Consapevole delle sanzioni penali nel caso di dichiarazioni non veritiere, di formazione o uso di atti falsi, richiamate dall'art. 76 del </w:t>
      </w:r>
      <w:proofErr w:type="spellStart"/>
      <w:r>
        <w:t>d.p.r.</w:t>
      </w:r>
      <w:proofErr w:type="spellEnd"/>
      <w:r>
        <w:t xml:space="preserve"> 445/2000, dichiaro che quanto sopra corrisponde a verità.</w:t>
      </w:r>
    </w:p>
    <w:p w14:paraId="37DA3B36" w14:textId="77777777" w:rsidR="00C354A1" w:rsidRDefault="00C354A1" w:rsidP="00C354A1">
      <w:r>
        <w:t xml:space="preserve">Autorizzo al trattamento dei dati personali ai sensi del D. </w:t>
      </w:r>
      <w:proofErr w:type="spellStart"/>
      <w:r>
        <w:t>Lgs</w:t>
      </w:r>
      <w:proofErr w:type="spellEnd"/>
      <w:r>
        <w:t xml:space="preserve"> 196/2003</w:t>
      </w:r>
    </w:p>
    <w:p w14:paraId="4A1E5FEE" w14:textId="61BC7459" w:rsidR="00C354A1" w:rsidRDefault="00A54039" w:rsidP="00C354A1">
      <w:r>
        <w:t xml:space="preserve">Data, 13 </w:t>
      </w:r>
      <w:proofErr w:type="gramStart"/>
      <w:r>
        <w:t>Agosto  2024</w:t>
      </w:r>
      <w:proofErr w:type="gramEnd"/>
    </w:p>
    <w:p w14:paraId="0A531B16" w14:textId="77777777" w:rsidR="00C354A1" w:rsidRDefault="00C354A1" w:rsidP="00C354A1">
      <w:r>
        <w:t>Giovanni Martinelli</w:t>
      </w:r>
    </w:p>
    <w:p w14:paraId="3142C481" w14:textId="77777777" w:rsidR="00C354A1" w:rsidRDefault="00C354A1" w:rsidP="009B03F4"/>
    <w:p w14:paraId="69795477" w14:textId="77777777" w:rsidR="00C354A1" w:rsidRDefault="00C354A1" w:rsidP="009B03F4">
      <w:bookmarkStart w:id="4" w:name="_GoBack"/>
      <w:bookmarkEnd w:id="4"/>
    </w:p>
    <w:p w14:paraId="6EAA3DA2" w14:textId="77777777" w:rsidR="00C354A1" w:rsidRDefault="00C354A1" w:rsidP="009B03F4"/>
    <w:p w14:paraId="140B58FB" w14:textId="77777777" w:rsidR="00C354A1" w:rsidRDefault="00C354A1" w:rsidP="009B03F4"/>
    <w:p w14:paraId="126142AB" w14:textId="77777777" w:rsidR="00C354A1" w:rsidRDefault="00C354A1" w:rsidP="009B03F4"/>
    <w:p w14:paraId="3847576A" w14:textId="77777777" w:rsidR="00C354A1" w:rsidRDefault="00C354A1" w:rsidP="009B03F4"/>
    <w:p w14:paraId="23F14750" w14:textId="77777777" w:rsidR="00C354A1" w:rsidRDefault="00C354A1" w:rsidP="009B03F4"/>
    <w:p w14:paraId="7A499EAD" w14:textId="77777777" w:rsidR="00C354A1" w:rsidRDefault="00C354A1" w:rsidP="009B03F4"/>
    <w:p w14:paraId="75595226" w14:textId="77777777" w:rsidR="00C354A1" w:rsidRDefault="00C354A1" w:rsidP="009B03F4"/>
    <w:p w14:paraId="7EB16D05" w14:textId="77777777" w:rsidR="00C354A1" w:rsidRDefault="00C354A1" w:rsidP="009B03F4"/>
    <w:p w14:paraId="77B04456" w14:textId="77777777" w:rsidR="00C354A1" w:rsidRDefault="00C354A1" w:rsidP="009B03F4"/>
    <w:p w14:paraId="403A8A42" w14:textId="77777777" w:rsidR="00C354A1" w:rsidRDefault="00C354A1" w:rsidP="009B03F4"/>
    <w:p w14:paraId="20D6D8ED" w14:textId="77777777" w:rsidR="00C354A1" w:rsidRDefault="00C354A1" w:rsidP="009B03F4"/>
    <w:p w14:paraId="6D4CB27E" w14:textId="77777777" w:rsidR="00C354A1" w:rsidRDefault="00C354A1" w:rsidP="009B03F4"/>
    <w:p w14:paraId="32688708" w14:textId="77777777" w:rsidR="00C354A1" w:rsidRDefault="00C354A1" w:rsidP="009B03F4"/>
    <w:p w14:paraId="6F11101A" w14:textId="77777777" w:rsidR="00C354A1" w:rsidRDefault="00C354A1" w:rsidP="009B03F4"/>
    <w:p w14:paraId="7CA3993F" w14:textId="77777777" w:rsidR="00C354A1" w:rsidRDefault="00C354A1" w:rsidP="009B03F4"/>
    <w:p w14:paraId="2B3B03FE" w14:textId="77777777" w:rsidR="00C354A1" w:rsidRDefault="00C354A1" w:rsidP="009B03F4"/>
    <w:p w14:paraId="1214F5BA" w14:textId="77777777" w:rsidR="00C354A1" w:rsidRDefault="00C354A1" w:rsidP="009B03F4"/>
    <w:p w14:paraId="49239ADD" w14:textId="77777777" w:rsidR="00C354A1" w:rsidRDefault="00C354A1" w:rsidP="009B03F4"/>
    <w:p w14:paraId="75F8F642" w14:textId="77777777" w:rsidR="00C354A1" w:rsidRDefault="00C354A1" w:rsidP="009B03F4"/>
    <w:p w14:paraId="6B0C4A58" w14:textId="77777777" w:rsidR="00C354A1" w:rsidRDefault="00C354A1" w:rsidP="009B03F4"/>
    <w:p w14:paraId="518D0249" w14:textId="77777777" w:rsidR="00C354A1" w:rsidRDefault="00C354A1" w:rsidP="009B03F4"/>
    <w:p w14:paraId="299D8F26" w14:textId="77777777" w:rsidR="00C354A1" w:rsidRDefault="00C354A1" w:rsidP="009B03F4"/>
    <w:p w14:paraId="1C897C79" w14:textId="77777777" w:rsidR="00C354A1" w:rsidRDefault="00C354A1" w:rsidP="009B03F4"/>
    <w:p w14:paraId="6178F55D" w14:textId="77777777" w:rsidR="00C354A1" w:rsidRDefault="00C354A1" w:rsidP="009B03F4"/>
    <w:p w14:paraId="7869CE98" w14:textId="77777777" w:rsidR="00C354A1" w:rsidRDefault="00C354A1" w:rsidP="009B03F4"/>
    <w:p w14:paraId="0E2786F2" w14:textId="77777777" w:rsidR="00C354A1" w:rsidRDefault="00C354A1" w:rsidP="009B03F4"/>
    <w:p w14:paraId="1D70B0C8" w14:textId="77777777" w:rsidR="00C354A1" w:rsidRDefault="00C354A1" w:rsidP="009B03F4"/>
    <w:p w14:paraId="073AAB59" w14:textId="77777777" w:rsidR="00C354A1" w:rsidRDefault="00C354A1" w:rsidP="009B03F4"/>
    <w:p w14:paraId="70CC1BC5" w14:textId="77777777" w:rsidR="00C354A1" w:rsidRDefault="00C354A1" w:rsidP="009B03F4"/>
    <w:p w14:paraId="6152355F" w14:textId="77777777" w:rsidR="00C354A1" w:rsidRDefault="00C354A1" w:rsidP="009B03F4"/>
    <w:p w14:paraId="29D6716D" w14:textId="77777777" w:rsidR="009B03F4" w:rsidRDefault="009B03F4" w:rsidP="009B03F4">
      <w:r>
        <w:t xml:space="preserve">Il sottoscritto, Giovanni Martinelli, nato a Vimercate (MI) il 30 maggio 1960, residente a </w:t>
      </w:r>
      <w:proofErr w:type="spellStart"/>
      <w:r>
        <w:t>lvfozzecane</w:t>
      </w:r>
      <w:proofErr w:type="spellEnd"/>
      <w:r>
        <w:t xml:space="preserve"> (VR), Corte </w:t>
      </w:r>
      <w:proofErr w:type="spellStart"/>
      <w:r>
        <w:t>Colombarola</w:t>
      </w:r>
      <w:proofErr w:type="spellEnd"/>
      <w:r>
        <w:t>, 1 - CF: MRTGNN60E30M052J</w:t>
      </w:r>
    </w:p>
    <w:p w14:paraId="22CA3C5D" w14:textId="77777777" w:rsidR="009B03F4" w:rsidRDefault="009B03F4" w:rsidP="009B03F4">
      <w:r>
        <w:t>Ai sensi degli artt. 46 e 47 del DPR 455/2000, consapevole delle responsabilità anche penali delle mendaci dichiarazioni</w:t>
      </w:r>
    </w:p>
    <w:p w14:paraId="437A867D" w14:textId="77777777" w:rsidR="009B03F4" w:rsidRDefault="009B03F4" w:rsidP="009B03F4">
      <w:r>
        <w:t>La veridicità di quanto riportato nel presente curriculum vitae</w:t>
      </w:r>
    </w:p>
    <w:p w14:paraId="4E8646EC" w14:textId="77777777" w:rsidR="009B03F4" w:rsidRDefault="009B03F4" w:rsidP="009B03F4">
      <w:r>
        <w:t xml:space="preserve">Consapevole delle sanzioni penali nel caso di dichiarazioni non veritiere, di formazione o uso di atti falsi, richiamate dall'art. 76 del </w:t>
      </w:r>
      <w:proofErr w:type="spellStart"/>
      <w:r>
        <w:t>d.p.r.</w:t>
      </w:r>
      <w:proofErr w:type="spellEnd"/>
      <w:r>
        <w:t xml:space="preserve"> 445/2000, dichiaro che quanto sopra corrisponde a verità.</w:t>
      </w:r>
    </w:p>
    <w:p w14:paraId="105B9997" w14:textId="77777777" w:rsidR="009B03F4" w:rsidRDefault="009B03F4" w:rsidP="009B03F4">
      <w:r>
        <w:t xml:space="preserve">Autorizzo al trattamento dei dati personali ai sensi del D. </w:t>
      </w:r>
      <w:proofErr w:type="spellStart"/>
      <w:r>
        <w:t>Lgs</w:t>
      </w:r>
      <w:proofErr w:type="spellEnd"/>
      <w:r>
        <w:t xml:space="preserve"> 196/2003</w:t>
      </w:r>
    </w:p>
    <w:p w14:paraId="251FDEC5" w14:textId="77777777" w:rsidR="009B03F4" w:rsidRDefault="009B03F4" w:rsidP="009B03F4">
      <w:r>
        <w:t xml:space="preserve">Data, </w:t>
      </w:r>
      <w:r w:rsidR="001833F5">
        <w:t>13</w:t>
      </w:r>
      <w:r w:rsidR="00375D12">
        <w:t xml:space="preserve"> novembre</w:t>
      </w:r>
      <w:r w:rsidR="00980A8F">
        <w:t xml:space="preserve"> 2023</w:t>
      </w:r>
    </w:p>
    <w:p w14:paraId="52B1E5C9" w14:textId="77777777" w:rsidR="009B03F4" w:rsidRDefault="009B03F4" w:rsidP="009B03F4">
      <w:r>
        <w:t xml:space="preserve">Giovanni </w:t>
      </w:r>
      <w:r w:rsidR="00FC5540">
        <w:t>Martinelli</w:t>
      </w:r>
    </w:p>
    <w:p w14:paraId="0DC92F08" w14:textId="77777777" w:rsidR="009B03F4" w:rsidRDefault="00FC5540" w:rsidP="009B03F4">
      <w:r>
        <w:rPr>
          <w:noProof/>
          <w:lang w:eastAsia="it-IT"/>
        </w:rPr>
        <w:drawing>
          <wp:anchor distT="0" distB="0" distL="114300" distR="114300" simplePos="0" relativeHeight="251659264" behindDoc="0" locked="0" layoutInCell="1" allowOverlap="1" wp14:anchorId="565FA67C" wp14:editId="2E82D158">
            <wp:simplePos x="0" y="0"/>
            <wp:positionH relativeFrom="margin">
              <wp:align>left</wp:align>
            </wp:positionH>
            <wp:positionV relativeFrom="paragraph">
              <wp:posOffset>16551</wp:posOffset>
            </wp:positionV>
            <wp:extent cx="900254" cy="255905"/>
            <wp:effectExtent l="0" t="0" r="0" b="0"/>
            <wp:wrapNone/>
            <wp:docPr id="2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png"/>
                    <pic:cNvPicPr>
                      <a:picLocks noChangeAspect="1"/>
                    </pic:cNvPicPr>
                  </pic:nvPicPr>
                  <pic:blipFill rotWithShape="1">
                    <a:blip r:embed="rId16" cstate="print"/>
                    <a:srcRect r="3098"/>
                    <a:stretch/>
                  </pic:blipFill>
                  <pic:spPr bwMode="auto">
                    <a:xfrm>
                      <a:off x="0" y="0"/>
                      <a:ext cx="900254" cy="255905"/>
                    </a:xfrm>
                    <a:prstGeom prst="rect">
                      <a:avLst/>
                    </a:prstGeom>
                    <a:ln>
                      <a:noFill/>
                    </a:ln>
                    <a:extLst>
                      <a:ext uri="{53640926-AAD7-44D8-BBD7-CCE9431645EC}">
                        <a14:shadowObscured xmlns:a14="http://schemas.microsoft.com/office/drawing/2010/main"/>
                      </a:ext>
                    </a:extLst>
                  </pic:spPr>
                </pic:pic>
              </a:graphicData>
            </a:graphic>
          </wp:anchor>
        </w:drawing>
      </w:r>
    </w:p>
    <w:p w14:paraId="7A1E05AB" w14:textId="77777777" w:rsidR="00475DFD" w:rsidRDefault="00475DFD"/>
    <w:sectPr w:rsidR="00475DFD" w:rsidSect="00B21FC8">
      <w:footerReference w:type="default" r:id="rId17"/>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8574F" w14:textId="77777777" w:rsidR="008F6F69" w:rsidRDefault="008F6F69" w:rsidP="009B03F4">
      <w:pPr>
        <w:spacing w:after="0" w:line="240" w:lineRule="auto"/>
      </w:pPr>
      <w:r>
        <w:separator/>
      </w:r>
    </w:p>
  </w:endnote>
  <w:endnote w:type="continuationSeparator" w:id="0">
    <w:p w14:paraId="6CAFE727" w14:textId="77777777" w:rsidR="008F6F69" w:rsidRDefault="008F6F69" w:rsidP="009B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w:charset w:val="00"/>
    <w:family w:val="swiss"/>
    <w:pitch w:val="variable"/>
    <w:sig w:usb0="00000243" w:usb1="02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519570"/>
      <w:docPartObj>
        <w:docPartGallery w:val="Page Numbers (Bottom of Page)"/>
        <w:docPartUnique/>
      </w:docPartObj>
    </w:sdtPr>
    <w:sdtEndPr/>
    <w:sdtContent>
      <w:p w14:paraId="0AAAE59D" w14:textId="77777777" w:rsidR="00EA5086" w:rsidRDefault="00D020EF">
        <w:pPr>
          <w:pStyle w:val="Pidipagina"/>
          <w:jc w:val="right"/>
        </w:pPr>
        <w:r>
          <w:fldChar w:fldCharType="begin"/>
        </w:r>
        <w:r w:rsidR="00EA5086">
          <w:instrText>PAGE   \* MERGEFORMAT</w:instrText>
        </w:r>
        <w:r>
          <w:fldChar w:fldCharType="separate"/>
        </w:r>
        <w:r w:rsidR="00A54039">
          <w:rPr>
            <w:noProof/>
          </w:rPr>
          <w:t>20</w:t>
        </w:r>
        <w:r>
          <w:fldChar w:fldCharType="end"/>
        </w:r>
      </w:p>
    </w:sdtContent>
  </w:sdt>
  <w:p w14:paraId="59378177" w14:textId="77777777" w:rsidR="00EA5086" w:rsidRDefault="00EA508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AF38" w14:textId="77777777" w:rsidR="008F6F69" w:rsidRDefault="008F6F69" w:rsidP="009B03F4">
      <w:pPr>
        <w:spacing w:after="0" w:line="240" w:lineRule="auto"/>
      </w:pPr>
      <w:r>
        <w:separator/>
      </w:r>
    </w:p>
  </w:footnote>
  <w:footnote w:type="continuationSeparator" w:id="0">
    <w:p w14:paraId="188140F4" w14:textId="77777777" w:rsidR="008F6F69" w:rsidRDefault="008F6F69" w:rsidP="009B03F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24BF"/>
    <w:multiLevelType w:val="hybridMultilevel"/>
    <w:tmpl w:val="FE34AD0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567729C"/>
    <w:multiLevelType w:val="hybridMultilevel"/>
    <w:tmpl w:val="1B54A6B4"/>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072D04E9"/>
    <w:multiLevelType w:val="hybridMultilevel"/>
    <w:tmpl w:val="39F83708"/>
    <w:lvl w:ilvl="0" w:tplc="C35048F6">
      <w:start w:val="111"/>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976A6A"/>
    <w:multiLevelType w:val="hybridMultilevel"/>
    <w:tmpl w:val="5C1E587C"/>
    <w:lvl w:ilvl="0" w:tplc="011E5558">
      <w:start w:val="11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B9E55B8"/>
    <w:multiLevelType w:val="hybridMultilevel"/>
    <w:tmpl w:val="855801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152530"/>
    <w:multiLevelType w:val="hybridMultilevel"/>
    <w:tmpl w:val="68A6406E"/>
    <w:lvl w:ilvl="0" w:tplc="011E5558">
      <w:start w:val="111"/>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ED36A7"/>
    <w:multiLevelType w:val="hybridMultilevel"/>
    <w:tmpl w:val="B3A40FC0"/>
    <w:lvl w:ilvl="0" w:tplc="04100001">
      <w:start w:val="1"/>
      <w:numFmt w:val="bullet"/>
      <w:lvlText w:val=""/>
      <w:lvlJc w:val="left"/>
      <w:pPr>
        <w:ind w:left="720" w:hanging="360"/>
      </w:pPr>
      <w:rPr>
        <w:rFonts w:ascii="Symbol" w:hAnsi="Symbol" w:hint="default"/>
      </w:rPr>
    </w:lvl>
    <w:lvl w:ilvl="1" w:tplc="011E5558">
      <w:start w:val="111"/>
      <w:numFmt w:val="bullet"/>
      <w:lvlText w:val="-"/>
      <w:lvlJc w:val="left"/>
      <w:pPr>
        <w:ind w:left="1440" w:hanging="360"/>
      </w:pPr>
      <w:rPr>
        <w:rFonts w:ascii="Calibri" w:eastAsiaTheme="minorHAnsi" w:hAnsi="Calibri"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107B0B"/>
    <w:multiLevelType w:val="hybridMultilevel"/>
    <w:tmpl w:val="7EAC06B2"/>
    <w:lvl w:ilvl="0" w:tplc="2DC2CF2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5A6094"/>
    <w:multiLevelType w:val="hybridMultilevel"/>
    <w:tmpl w:val="BFAE2B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F15E77"/>
    <w:multiLevelType w:val="hybridMultilevel"/>
    <w:tmpl w:val="6F0CC198"/>
    <w:lvl w:ilvl="0" w:tplc="7EF883FA">
      <w:start w:val="111"/>
      <w:numFmt w:val="bullet"/>
      <w:lvlText w:val="•"/>
      <w:lvlJc w:val="left"/>
      <w:pPr>
        <w:ind w:left="1064" w:hanging="705"/>
      </w:pPr>
      <w:rPr>
        <w:rFonts w:ascii="Calibri" w:eastAsiaTheme="minorHAnsi" w:hAnsi="Calibri" w:cs="Calibri" w:hint="default"/>
      </w:rPr>
    </w:lvl>
    <w:lvl w:ilvl="1" w:tplc="04100003">
      <w:start w:val="1"/>
      <w:numFmt w:val="bullet"/>
      <w:lvlText w:val="o"/>
      <w:lvlJc w:val="left"/>
      <w:pPr>
        <w:ind w:left="1439" w:hanging="360"/>
      </w:pPr>
      <w:rPr>
        <w:rFonts w:ascii="Courier New" w:hAnsi="Courier New" w:cs="Courier New" w:hint="default"/>
      </w:rPr>
    </w:lvl>
    <w:lvl w:ilvl="2" w:tplc="04100005">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10">
    <w:nsid w:val="19131D61"/>
    <w:multiLevelType w:val="hybridMultilevel"/>
    <w:tmpl w:val="6DA00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A779EC"/>
    <w:multiLevelType w:val="multilevel"/>
    <w:tmpl w:val="4498F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21D65B3"/>
    <w:multiLevelType w:val="hybridMultilevel"/>
    <w:tmpl w:val="A59026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CD220D7"/>
    <w:multiLevelType w:val="hybridMultilevel"/>
    <w:tmpl w:val="430A65EE"/>
    <w:lvl w:ilvl="0" w:tplc="864EC97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A521F6"/>
    <w:multiLevelType w:val="hybridMultilevel"/>
    <w:tmpl w:val="A71423B2"/>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nsid w:val="33841709"/>
    <w:multiLevelType w:val="hybridMultilevel"/>
    <w:tmpl w:val="B0B496F8"/>
    <w:lvl w:ilvl="0" w:tplc="A1FE3FE8">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104B9B"/>
    <w:multiLevelType w:val="hybridMultilevel"/>
    <w:tmpl w:val="4C84F9A2"/>
    <w:lvl w:ilvl="0" w:tplc="31D8BC8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8042A12"/>
    <w:multiLevelType w:val="hybridMultilevel"/>
    <w:tmpl w:val="78D03FB2"/>
    <w:lvl w:ilvl="0" w:tplc="C35048F6">
      <w:start w:val="111"/>
      <w:numFmt w:val="bullet"/>
      <w:lvlText w:val="•"/>
      <w:lvlJc w:val="left"/>
      <w:pPr>
        <w:ind w:left="1064"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86B1DDD"/>
    <w:multiLevelType w:val="hybridMultilevel"/>
    <w:tmpl w:val="8AB023DA"/>
    <w:lvl w:ilvl="0" w:tplc="C35048F6">
      <w:start w:val="111"/>
      <w:numFmt w:val="bullet"/>
      <w:lvlText w:val="•"/>
      <w:lvlJc w:val="left"/>
      <w:pPr>
        <w:ind w:left="1130" w:hanging="705"/>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551999"/>
    <w:multiLevelType w:val="hybridMultilevel"/>
    <w:tmpl w:val="A808EF38"/>
    <w:lvl w:ilvl="0" w:tplc="A1FE3FE8">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96326C"/>
    <w:multiLevelType w:val="hybridMultilevel"/>
    <w:tmpl w:val="2C7CFB58"/>
    <w:lvl w:ilvl="0" w:tplc="C35048F6">
      <w:start w:val="111"/>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4EB26BC"/>
    <w:multiLevelType w:val="hybridMultilevel"/>
    <w:tmpl w:val="72EC4EC0"/>
    <w:lvl w:ilvl="0" w:tplc="011E5558">
      <w:start w:val="111"/>
      <w:numFmt w:val="bullet"/>
      <w:lvlText w:val="-"/>
      <w:lvlJc w:val="left"/>
      <w:pPr>
        <w:ind w:left="1749" w:hanging="705"/>
      </w:pPr>
      <w:rPr>
        <w:rFonts w:ascii="Calibri" w:eastAsiaTheme="minorHAnsi" w:hAnsi="Calibri" w:cs="Calibri" w:hint="default"/>
      </w:rPr>
    </w:lvl>
    <w:lvl w:ilvl="1" w:tplc="04100003" w:tentative="1">
      <w:start w:val="1"/>
      <w:numFmt w:val="bullet"/>
      <w:lvlText w:val="o"/>
      <w:lvlJc w:val="left"/>
      <w:pPr>
        <w:ind w:left="2124" w:hanging="360"/>
      </w:pPr>
      <w:rPr>
        <w:rFonts w:ascii="Courier New" w:hAnsi="Courier New" w:cs="Courier New" w:hint="default"/>
      </w:rPr>
    </w:lvl>
    <w:lvl w:ilvl="2" w:tplc="04100005" w:tentative="1">
      <w:start w:val="1"/>
      <w:numFmt w:val="bullet"/>
      <w:lvlText w:val=""/>
      <w:lvlJc w:val="left"/>
      <w:pPr>
        <w:ind w:left="2844" w:hanging="360"/>
      </w:pPr>
      <w:rPr>
        <w:rFonts w:ascii="Wingdings" w:hAnsi="Wingdings" w:hint="default"/>
      </w:rPr>
    </w:lvl>
    <w:lvl w:ilvl="3" w:tplc="04100001" w:tentative="1">
      <w:start w:val="1"/>
      <w:numFmt w:val="bullet"/>
      <w:lvlText w:val=""/>
      <w:lvlJc w:val="left"/>
      <w:pPr>
        <w:ind w:left="3564" w:hanging="360"/>
      </w:pPr>
      <w:rPr>
        <w:rFonts w:ascii="Symbol" w:hAnsi="Symbol" w:hint="default"/>
      </w:rPr>
    </w:lvl>
    <w:lvl w:ilvl="4" w:tplc="04100003" w:tentative="1">
      <w:start w:val="1"/>
      <w:numFmt w:val="bullet"/>
      <w:lvlText w:val="o"/>
      <w:lvlJc w:val="left"/>
      <w:pPr>
        <w:ind w:left="4284" w:hanging="360"/>
      </w:pPr>
      <w:rPr>
        <w:rFonts w:ascii="Courier New" w:hAnsi="Courier New" w:cs="Courier New" w:hint="default"/>
      </w:rPr>
    </w:lvl>
    <w:lvl w:ilvl="5" w:tplc="04100005" w:tentative="1">
      <w:start w:val="1"/>
      <w:numFmt w:val="bullet"/>
      <w:lvlText w:val=""/>
      <w:lvlJc w:val="left"/>
      <w:pPr>
        <w:ind w:left="5004" w:hanging="360"/>
      </w:pPr>
      <w:rPr>
        <w:rFonts w:ascii="Wingdings" w:hAnsi="Wingdings" w:hint="default"/>
      </w:rPr>
    </w:lvl>
    <w:lvl w:ilvl="6" w:tplc="04100001" w:tentative="1">
      <w:start w:val="1"/>
      <w:numFmt w:val="bullet"/>
      <w:lvlText w:val=""/>
      <w:lvlJc w:val="left"/>
      <w:pPr>
        <w:ind w:left="5724" w:hanging="360"/>
      </w:pPr>
      <w:rPr>
        <w:rFonts w:ascii="Symbol" w:hAnsi="Symbol" w:hint="default"/>
      </w:rPr>
    </w:lvl>
    <w:lvl w:ilvl="7" w:tplc="04100003" w:tentative="1">
      <w:start w:val="1"/>
      <w:numFmt w:val="bullet"/>
      <w:lvlText w:val="o"/>
      <w:lvlJc w:val="left"/>
      <w:pPr>
        <w:ind w:left="6444" w:hanging="360"/>
      </w:pPr>
      <w:rPr>
        <w:rFonts w:ascii="Courier New" w:hAnsi="Courier New" w:cs="Courier New" w:hint="default"/>
      </w:rPr>
    </w:lvl>
    <w:lvl w:ilvl="8" w:tplc="04100005" w:tentative="1">
      <w:start w:val="1"/>
      <w:numFmt w:val="bullet"/>
      <w:lvlText w:val=""/>
      <w:lvlJc w:val="left"/>
      <w:pPr>
        <w:ind w:left="7164" w:hanging="360"/>
      </w:pPr>
      <w:rPr>
        <w:rFonts w:ascii="Wingdings" w:hAnsi="Wingdings" w:hint="default"/>
      </w:rPr>
    </w:lvl>
  </w:abstractNum>
  <w:abstractNum w:abstractNumId="22">
    <w:nsid w:val="45230EF6"/>
    <w:multiLevelType w:val="hybridMultilevel"/>
    <w:tmpl w:val="71EAA0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64349C9"/>
    <w:multiLevelType w:val="multilevel"/>
    <w:tmpl w:val="C5FE1B6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7A303F5"/>
    <w:multiLevelType w:val="hybridMultilevel"/>
    <w:tmpl w:val="F3689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8F7689E"/>
    <w:multiLevelType w:val="hybridMultilevel"/>
    <w:tmpl w:val="6290C93A"/>
    <w:lvl w:ilvl="0" w:tplc="011E5558">
      <w:start w:val="111"/>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3C50BD"/>
    <w:multiLevelType w:val="hybridMultilevel"/>
    <w:tmpl w:val="71D6B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F250D2"/>
    <w:multiLevelType w:val="hybridMultilevel"/>
    <w:tmpl w:val="AEE88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FEC484B"/>
    <w:multiLevelType w:val="hybridMultilevel"/>
    <w:tmpl w:val="7304BA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3F65819"/>
    <w:multiLevelType w:val="multilevel"/>
    <w:tmpl w:val="041AA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74B24CA"/>
    <w:multiLevelType w:val="hybridMultilevel"/>
    <w:tmpl w:val="417C8F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BB702C"/>
    <w:multiLevelType w:val="hybridMultilevel"/>
    <w:tmpl w:val="4992B6F6"/>
    <w:lvl w:ilvl="0" w:tplc="011E5558">
      <w:start w:val="111"/>
      <w:numFmt w:val="bullet"/>
      <w:lvlText w:val="-"/>
      <w:lvlJc w:val="left"/>
      <w:pPr>
        <w:ind w:left="1429" w:hanging="360"/>
      </w:pPr>
      <w:rPr>
        <w:rFonts w:ascii="Calibri" w:eastAsiaTheme="minorHAnsi" w:hAnsi="Calibri" w:cs="Calibri"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nsid w:val="64835043"/>
    <w:multiLevelType w:val="hybridMultilevel"/>
    <w:tmpl w:val="A3B85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D01594"/>
    <w:multiLevelType w:val="hybridMultilevel"/>
    <w:tmpl w:val="1ABAD5FA"/>
    <w:lvl w:ilvl="0" w:tplc="011E5558">
      <w:start w:val="111"/>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D2B659D"/>
    <w:multiLevelType w:val="hybridMultilevel"/>
    <w:tmpl w:val="2D64D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FAD57C4"/>
    <w:multiLevelType w:val="hybridMultilevel"/>
    <w:tmpl w:val="9CE0C0D0"/>
    <w:lvl w:ilvl="0" w:tplc="011E5558">
      <w:start w:val="111"/>
      <w:numFmt w:val="bullet"/>
      <w:lvlText w:val="-"/>
      <w:lvlJc w:val="left"/>
      <w:pPr>
        <w:ind w:left="1429" w:hanging="360"/>
      </w:pPr>
      <w:rPr>
        <w:rFonts w:ascii="Calibri" w:eastAsiaTheme="minorHAnsi"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6"/>
  </w:num>
  <w:num w:numId="2">
    <w:abstractNumId w:val="24"/>
  </w:num>
  <w:num w:numId="3">
    <w:abstractNumId w:val="14"/>
  </w:num>
  <w:num w:numId="4">
    <w:abstractNumId w:val="34"/>
  </w:num>
  <w:num w:numId="5">
    <w:abstractNumId w:val="5"/>
  </w:num>
  <w:num w:numId="6">
    <w:abstractNumId w:val="25"/>
  </w:num>
  <w:num w:numId="7">
    <w:abstractNumId w:val="18"/>
  </w:num>
  <w:num w:numId="8">
    <w:abstractNumId w:val="20"/>
  </w:num>
  <w:num w:numId="9">
    <w:abstractNumId w:val="33"/>
  </w:num>
  <w:num w:numId="10">
    <w:abstractNumId w:val="28"/>
  </w:num>
  <w:num w:numId="11">
    <w:abstractNumId w:val="26"/>
  </w:num>
  <w:num w:numId="12">
    <w:abstractNumId w:val="10"/>
  </w:num>
  <w:num w:numId="13">
    <w:abstractNumId w:val="21"/>
  </w:num>
  <w:num w:numId="14">
    <w:abstractNumId w:val="32"/>
  </w:num>
  <w:num w:numId="15">
    <w:abstractNumId w:val="13"/>
  </w:num>
  <w:num w:numId="16">
    <w:abstractNumId w:val="4"/>
  </w:num>
  <w:num w:numId="17">
    <w:abstractNumId w:val="16"/>
  </w:num>
  <w:num w:numId="18">
    <w:abstractNumId w:val="8"/>
  </w:num>
  <w:num w:numId="19">
    <w:abstractNumId w:val="7"/>
  </w:num>
  <w:num w:numId="20">
    <w:abstractNumId w:val="2"/>
  </w:num>
  <w:num w:numId="21">
    <w:abstractNumId w:val="9"/>
  </w:num>
  <w:num w:numId="22">
    <w:abstractNumId w:val="17"/>
  </w:num>
  <w:num w:numId="23">
    <w:abstractNumId w:val="22"/>
  </w:num>
  <w:num w:numId="24">
    <w:abstractNumId w:val="3"/>
  </w:num>
  <w:num w:numId="25">
    <w:abstractNumId w:val="31"/>
  </w:num>
  <w:num w:numId="26">
    <w:abstractNumId w:val="35"/>
  </w:num>
  <w:num w:numId="27">
    <w:abstractNumId w:val="1"/>
  </w:num>
  <w:num w:numId="28">
    <w:abstractNumId w:val="11"/>
  </w:num>
  <w:num w:numId="29">
    <w:abstractNumId w:val="29"/>
  </w:num>
  <w:num w:numId="30">
    <w:abstractNumId w:val="23"/>
  </w:num>
  <w:num w:numId="31">
    <w:abstractNumId w:val="30"/>
  </w:num>
  <w:num w:numId="32">
    <w:abstractNumId w:val="27"/>
  </w:num>
  <w:num w:numId="33">
    <w:abstractNumId w:val="19"/>
  </w:num>
  <w:num w:numId="34">
    <w:abstractNumId w:val="15"/>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F4"/>
    <w:rsid w:val="000836D9"/>
    <w:rsid w:val="00083818"/>
    <w:rsid w:val="000A6233"/>
    <w:rsid w:val="000F1580"/>
    <w:rsid w:val="00145950"/>
    <w:rsid w:val="0016747B"/>
    <w:rsid w:val="0018203C"/>
    <w:rsid w:val="001833F5"/>
    <w:rsid w:val="00187488"/>
    <w:rsid w:val="001956FE"/>
    <w:rsid w:val="001A74E8"/>
    <w:rsid w:val="001C7AC4"/>
    <w:rsid w:val="001F015F"/>
    <w:rsid w:val="00220AC7"/>
    <w:rsid w:val="002505B0"/>
    <w:rsid w:val="00271F6E"/>
    <w:rsid w:val="00287955"/>
    <w:rsid w:val="002A1522"/>
    <w:rsid w:val="002E68DB"/>
    <w:rsid w:val="00307323"/>
    <w:rsid w:val="0031728D"/>
    <w:rsid w:val="003306E5"/>
    <w:rsid w:val="00375D12"/>
    <w:rsid w:val="0038658D"/>
    <w:rsid w:val="00395083"/>
    <w:rsid w:val="003A344B"/>
    <w:rsid w:val="003D4A68"/>
    <w:rsid w:val="003D7EED"/>
    <w:rsid w:val="0040799F"/>
    <w:rsid w:val="004140A0"/>
    <w:rsid w:val="004400BB"/>
    <w:rsid w:val="0045117E"/>
    <w:rsid w:val="004618C5"/>
    <w:rsid w:val="004701B8"/>
    <w:rsid w:val="00473489"/>
    <w:rsid w:val="00475DFD"/>
    <w:rsid w:val="00477B8C"/>
    <w:rsid w:val="0049546D"/>
    <w:rsid w:val="004A7A03"/>
    <w:rsid w:val="004D6B1F"/>
    <w:rsid w:val="00517B7D"/>
    <w:rsid w:val="00592B0D"/>
    <w:rsid w:val="005A2A90"/>
    <w:rsid w:val="005F2D18"/>
    <w:rsid w:val="006320D5"/>
    <w:rsid w:val="00634A40"/>
    <w:rsid w:val="0068702C"/>
    <w:rsid w:val="006979AC"/>
    <w:rsid w:val="006F48E4"/>
    <w:rsid w:val="00763B6D"/>
    <w:rsid w:val="007645A5"/>
    <w:rsid w:val="007B2296"/>
    <w:rsid w:val="00806B2C"/>
    <w:rsid w:val="00826AD8"/>
    <w:rsid w:val="0088411E"/>
    <w:rsid w:val="008F6F69"/>
    <w:rsid w:val="00913018"/>
    <w:rsid w:val="0095323E"/>
    <w:rsid w:val="0096428A"/>
    <w:rsid w:val="0097154C"/>
    <w:rsid w:val="00980A8F"/>
    <w:rsid w:val="009B03F4"/>
    <w:rsid w:val="00A0321D"/>
    <w:rsid w:val="00A54039"/>
    <w:rsid w:val="00A60902"/>
    <w:rsid w:val="00AA511D"/>
    <w:rsid w:val="00B03017"/>
    <w:rsid w:val="00B21FC8"/>
    <w:rsid w:val="00B340DE"/>
    <w:rsid w:val="00B40936"/>
    <w:rsid w:val="00B80868"/>
    <w:rsid w:val="00BA2B1A"/>
    <w:rsid w:val="00BB0D01"/>
    <w:rsid w:val="00C354A1"/>
    <w:rsid w:val="00C76075"/>
    <w:rsid w:val="00CB0C16"/>
    <w:rsid w:val="00CB3FDC"/>
    <w:rsid w:val="00CE4EB6"/>
    <w:rsid w:val="00D020EF"/>
    <w:rsid w:val="00D10957"/>
    <w:rsid w:val="00D24ADF"/>
    <w:rsid w:val="00D333C8"/>
    <w:rsid w:val="00D604F1"/>
    <w:rsid w:val="00D801DF"/>
    <w:rsid w:val="00DD7AB2"/>
    <w:rsid w:val="00E27FED"/>
    <w:rsid w:val="00E766B1"/>
    <w:rsid w:val="00E76BA1"/>
    <w:rsid w:val="00EA5086"/>
    <w:rsid w:val="00EC50DA"/>
    <w:rsid w:val="00ED2389"/>
    <w:rsid w:val="00F0080F"/>
    <w:rsid w:val="00F0516D"/>
    <w:rsid w:val="00F13AD9"/>
    <w:rsid w:val="00F16367"/>
    <w:rsid w:val="00F23F88"/>
    <w:rsid w:val="00F52172"/>
    <w:rsid w:val="00F57087"/>
    <w:rsid w:val="00F618A4"/>
    <w:rsid w:val="00F63272"/>
    <w:rsid w:val="00FA1F50"/>
    <w:rsid w:val="00FC5540"/>
    <w:rsid w:val="00FF3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18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020EF"/>
  </w:style>
  <w:style w:type="paragraph" w:styleId="Titolo1">
    <w:name w:val="heading 1"/>
    <w:basedOn w:val="Normale"/>
    <w:next w:val="Normale"/>
    <w:link w:val="Titolo1Carattere"/>
    <w:autoRedefine/>
    <w:uiPriority w:val="9"/>
    <w:qFormat/>
    <w:rsid w:val="00C354A1"/>
    <w:pPr>
      <w:keepNext/>
      <w:keepLines/>
      <w:spacing w:before="240" w:after="0" w:line="240" w:lineRule="auto"/>
      <w:jc w:val="both"/>
      <w:outlineLvl w:val="0"/>
    </w:pPr>
    <w:rPr>
      <w:rFonts w:ascii="Calibri Light" w:eastAsiaTheme="majorEastAsia" w:hAnsi="Calibri Light" w:cs="Calibri Light"/>
      <w:b/>
      <w:sz w:val="28"/>
      <w:szCs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03F4"/>
    <w:pPr>
      <w:ind w:left="720"/>
      <w:contextualSpacing/>
    </w:pPr>
  </w:style>
  <w:style w:type="paragraph" w:styleId="Titolo">
    <w:name w:val="Title"/>
    <w:basedOn w:val="Normale"/>
    <w:next w:val="Normale"/>
    <w:link w:val="TitoloCarattere"/>
    <w:uiPriority w:val="10"/>
    <w:qFormat/>
    <w:rsid w:val="009B03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B03F4"/>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354A1"/>
    <w:rPr>
      <w:rFonts w:ascii="Calibri Light" w:eastAsiaTheme="majorEastAsia" w:hAnsi="Calibri Light" w:cs="Calibri Light"/>
      <w:b/>
      <w:sz w:val="28"/>
      <w:szCs w:val="28"/>
      <w:u w:val="single"/>
    </w:rPr>
  </w:style>
  <w:style w:type="paragraph" w:styleId="Intestazione">
    <w:name w:val="header"/>
    <w:basedOn w:val="Normale"/>
    <w:link w:val="IntestazioneCarattere"/>
    <w:uiPriority w:val="99"/>
    <w:unhideWhenUsed/>
    <w:rsid w:val="009B03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03F4"/>
  </w:style>
  <w:style w:type="paragraph" w:styleId="Pidipagina">
    <w:name w:val="footer"/>
    <w:basedOn w:val="Normale"/>
    <w:link w:val="PidipaginaCarattere"/>
    <w:uiPriority w:val="99"/>
    <w:unhideWhenUsed/>
    <w:rsid w:val="009B03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03F4"/>
  </w:style>
  <w:style w:type="character" w:styleId="Collegamentoipertestuale">
    <w:name w:val="Hyperlink"/>
    <w:basedOn w:val="Carpredefinitoparagrafo"/>
    <w:uiPriority w:val="99"/>
    <w:unhideWhenUsed/>
    <w:rsid w:val="00FC5540"/>
    <w:rPr>
      <w:color w:val="0563C1" w:themeColor="hyperlink"/>
      <w:u w:val="single"/>
    </w:rPr>
  </w:style>
  <w:style w:type="paragraph" w:styleId="Corpotesto">
    <w:name w:val="Body Text"/>
    <w:basedOn w:val="Normale"/>
    <w:link w:val="CorpotestoCarattere"/>
    <w:uiPriority w:val="99"/>
    <w:unhideWhenUsed/>
    <w:rsid w:val="00B21FC8"/>
    <w:pPr>
      <w:spacing w:after="120"/>
    </w:pPr>
  </w:style>
  <w:style w:type="character" w:customStyle="1" w:styleId="CorpotestoCarattere">
    <w:name w:val="Corpo testo Carattere"/>
    <w:basedOn w:val="Carpredefinitoparagrafo"/>
    <w:link w:val="Corpotesto"/>
    <w:uiPriority w:val="99"/>
    <w:rsid w:val="00B21FC8"/>
  </w:style>
  <w:style w:type="paragraph" w:customStyle="1" w:styleId="Default">
    <w:name w:val="Default"/>
    <w:rsid w:val="001956FE"/>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basedOn w:val="Carpredefinitoparagrafo"/>
    <w:uiPriority w:val="22"/>
    <w:qFormat/>
    <w:rsid w:val="00DD7AB2"/>
    <w:rPr>
      <w:b/>
      <w:bCs/>
    </w:rPr>
  </w:style>
  <w:style w:type="paragraph" w:customStyle="1" w:styleId="mt-4">
    <w:name w:val="mt-4"/>
    <w:basedOn w:val="Normale"/>
    <w:rsid w:val="004A7A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A7A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879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7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81540">
      <w:bodyDiv w:val="1"/>
      <w:marLeft w:val="0"/>
      <w:marRight w:val="0"/>
      <w:marTop w:val="0"/>
      <w:marBottom w:val="0"/>
      <w:divBdr>
        <w:top w:val="none" w:sz="0" w:space="0" w:color="auto"/>
        <w:left w:val="none" w:sz="0" w:space="0" w:color="auto"/>
        <w:bottom w:val="none" w:sz="0" w:space="0" w:color="auto"/>
        <w:right w:val="none" w:sz="0" w:space="0" w:color="auto"/>
      </w:divBdr>
    </w:div>
    <w:div w:id="1066994462">
      <w:bodyDiv w:val="1"/>
      <w:marLeft w:val="0"/>
      <w:marRight w:val="0"/>
      <w:marTop w:val="0"/>
      <w:marBottom w:val="0"/>
      <w:divBdr>
        <w:top w:val="none" w:sz="0" w:space="0" w:color="auto"/>
        <w:left w:val="none" w:sz="0" w:space="0" w:color="auto"/>
        <w:bottom w:val="none" w:sz="0" w:space="0" w:color="auto"/>
        <w:right w:val="none" w:sz="0" w:space="0" w:color="auto"/>
      </w:divBdr>
      <w:divsChild>
        <w:div w:id="32658799">
          <w:marLeft w:val="0"/>
          <w:marRight w:val="0"/>
          <w:marTop w:val="0"/>
          <w:marBottom w:val="0"/>
          <w:divBdr>
            <w:top w:val="none" w:sz="0" w:space="0" w:color="auto"/>
            <w:left w:val="none" w:sz="0" w:space="0" w:color="auto"/>
            <w:bottom w:val="none" w:sz="0" w:space="0" w:color="auto"/>
            <w:right w:val="none" w:sz="0" w:space="0" w:color="auto"/>
          </w:divBdr>
        </w:div>
        <w:div w:id="541673927">
          <w:marLeft w:val="0"/>
          <w:marRight w:val="0"/>
          <w:marTop w:val="0"/>
          <w:marBottom w:val="0"/>
          <w:divBdr>
            <w:top w:val="none" w:sz="0" w:space="0" w:color="auto"/>
            <w:left w:val="none" w:sz="0" w:space="0" w:color="auto"/>
            <w:bottom w:val="none" w:sz="0" w:space="0" w:color="auto"/>
            <w:right w:val="none" w:sz="0" w:space="0" w:color="auto"/>
          </w:divBdr>
        </w:div>
        <w:div w:id="1729762952">
          <w:marLeft w:val="0"/>
          <w:marRight w:val="0"/>
          <w:marTop w:val="0"/>
          <w:marBottom w:val="0"/>
          <w:divBdr>
            <w:top w:val="none" w:sz="0" w:space="0" w:color="auto"/>
            <w:left w:val="none" w:sz="0" w:space="0" w:color="auto"/>
            <w:bottom w:val="none" w:sz="0" w:space="0" w:color="auto"/>
            <w:right w:val="none" w:sz="0" w:space="0" w:color="auto"/>
          </w:divBdr>
        </w:div>
        <w:div w:id="1630475857">
          <w:marLeft w:val="0"/>
          <w:marRight w:val="0"/>
          <w:marTop w:val="0"/>
          <w:marBottom w:val="0"/>
          <w:divBdr>
            <w:top w:val="none" w:sz="0" w:space="0" w:color="auto"/>
            <w:left w:val="none" w:sz="0" w:space="0" w:color="auto"/>
            <w:bottom w:val="none" w:sz="0" w:space="0" w:color="auto"/>
            <w:right w:val="none" w:sz="0" w:space="0" w:color="auto"/>
          </w:divBdr>
        </w:div>
        <w:div w:id="692461895">
          <w:marLeft w:val="0"/>
          <w:marRight w:val="0"/>
          <w:marTop w:val="0"/>
          <w:marBottom w:val="0"/>
          <w:divBdr>
            <w:top w:val="none" w:sz="0" w:space="0" w:color="auto"/>
            <w:left w:val="none" w:sz="0" w:space="0" w:color="auto"/>
            <w:bottom w:val="none" w:sz="0" w:space="0" w:color="auto"/>
            <w:right w:val="none" w:sz="0" w:space="0" w:color="auto"/>
          </w:divBdr>
        </w:div>
        <w:div w:id="840117642">
          <w:marLeft w:val="0"/>
          <w:marRight w:val="0"/>
          <w:marTop w:val="0"/>
          <w:marBottom w:val="0"/>
          <w:divBdr>
            <w:top w:val="none" w:sz="0" w:space="0" w:color="auto"/>
            <w:left w:val="none" w:sz="0" w:space="0" w:color="auto"/>
            <w:bottom w:val="none" w:sz="0" w:space="0" w:color="auto"/>
            <w:right w:val="none" w:sz="0" w:space="0" w:color="auto"/>
          </w:divBdr>
        </w:div>
        <w:div w:id="654530509">
          <w:marLeft w:val="0"/>
          <w:marRight w:val="0"/>
          <w:marTop w:val="0"/>
          <w:marBottom w:val="0"/>
          <w:divBdr>
            <w:top w:val="none" w:sz="0" w:space="0" w:color="auto"/>
            <w:left w:val="none" w:sz="0" w:space="0" w:color="auto"/>
            <w:bottom w:val="none" w:sz="0" w:space="0" w:color="auto"/>
            <w:right w:val="none" w:sz="0" w:space="0" w:color="auto"/>
          </w:divBdr>
        </w:div>
        <w:div w:id="1952786970">
          <w:marLeft w:val="0"/>
          <w:marRight w:val="0"/>
          <w:marTop w:val="0"/>
          <w:marBottom w:val="0"/>
          <w:divBdr>
            <w:top w:val="none" w:sz="0" w:space="0" w:color="auto"/>
            <w:left w:val="none" w:sz="0" w:space="0" w:color="auto"/>
            <w:bottom w:val="none" w:sz="0" w:space="0" w:color="auto"/>
            <w:right w:val="none" w:sz="0" w:space="0" w:color="auto"/>
          </w:divBdr>
        </w:div>
        <w:div w:id="1235578937">
          <w:marLeft w:val="0"/>
          <w:marRight w:val="0"/>
          <w:marTop w:val="0"/>
          <w:marBottom w:val="0"/>
          <w:divBdr>
            <w:top w:val="none" w:sz="0" w:space="0" w:color="auto"/>
            <w:left w:val="none" w:sz="0" w:space="0" w:color="auto"/>
            <w:bottom w:val="none" w:sz="0" w:space="0" w:color="auto"/>
            <w:right w:val="none" w:sz="0" w:space="0" w:color="auto"/>
          </w:divBdr>
        </w:div>
        <w:div w:id="1787040173">
          <w:marLeft w:val="0"/>
          <w:marRight w:val="0"/>
          <w:marTop w:val="0"/>
          <w:marBottom w:val="0"/>
          <w:divBdr>
            <w:top w:val="none" w:sz="0" w:space="0" w:color="auto"/>
            <w:left w:val="none" w:sz="0" w:space="0" w:color="auto"/>
            <w:bottom w:val="none" w:sz="0" w:space="0" w:color="auto"/>
            <w:right w:val="none" w:sz="0" w:space="0" w:color="auto"/>
          </w:divBdr>
        </w:div>
        <w:div w:id="832260560">
          <w:marLeft w:val="0"/>
          <w:marRight w:val="0"/>
          <w:marTop w:val="0"/>
          <w:marBottom w:val="0"/>
          <w:divBdr>
            <w:top w:val="none" w:sz="0" w:space="0" w:color="auto"/>
            <w:left w:val="none" w:sz="0" w:space="0" w:color="auto"/>
            <w:bottom w:val="none" w:sz="0" w:space="0" w:color="auto"/>
            <w:right w:val="none" w:sz="0" w:space="0" w:color="auto"/>
          </w:divBdr>
        </w:div>
        <w:div w:id="1414547698">
          <w:marLeft w:val="0"/>
          <w:marRight w:val="0"/>
          <w:marTop w:val="0"/>
          <w:marBottom w:val="0"/>
          <w:divBdr>
            <w:top w:val="none" w:sz="0" w:space="0" w:color="auto"/>
            <w:left w:val="none" w:sz="0" w:space="0" w:color="auto"/>
            <w:bottom w:val="none" w:sz="0" w:space="0" w:color="auto"/>
            <w:right w:val="none" w:sz="0" w:space="0" w:color="auto"/>
          </w:divBdr>
        </w:div>
        <w:div w:id="71320208">
          <w:marLeft w:val="0"/>
          <w:marRight w:val="0"/>
          <w:marTop w:val="0"/>
          <w:marBottom w:val="0"/>
          <w:divBdr>
            <w:top w:val="none" w:sz="0" w:space="0" w:color="auto"/>
            <w:left w:val="none" w:sz="0" w:space="0" w:color="auto"/>
            <w:bottom w:val="none" w:sz="0" w:space="0" w:color="auto"/>
            <w:right w:val="none" w:sz="0" w:space="0" w:color="auto"/>
          </w:divBdr>
        </w:div>
        <w:div w:id="437061560">
          <w:marLeft w:val="0"/>
          <w:marRight w:val="0"/>
          <w:marTop w:val="0"/>
          <w:marBottom w:val="0"/>
          <w:divBdr>
            <w:top w:val="none" w:sz="0" w:space="0" w:color="auto"/>
            <w:left w:val="none" w:sz="0" w:space="0" w:color="auto"/>
            <w:bottom w:val="none" w:sz="0" w:space="0" w:color="auto"/>
            <w:right w:val="none" w:sz="0" w:space="0" w:color="auto"/>
          </w:divBdr>
          <w:divsChild>
            <w:div w:id="554388945">
              <w:marLeft w:val="0"/>
              <w:marRight w:val="0"/>
              <w:marTop w:val="0"/>
              <w:marBottom w:val="0"/>
              <w:divBdr>
                <w:top w:val="none" w:sz="0" w:space="0" w:color="auto"/>
                <w:left w:val="none" w:sz="0" w:space="0" w:color="auto"/>
                <w:bottom w:val="none" w:sz="0" w:space="0" w:color="auto"/>
                <w:right w:val="none" w:sz="0" w:space="0" w:color="auto"/>
              </w:divBdr>
            </w:div>
            <w:div w:id="1645432571">
              <w:marLeft w:val="0"/>
              <w:marRight w:val="0"/>
              <w:marTop w:val="0"/>
              <w:marBottom w:val="0"/>
              <w:divBdr>
                <w:top w:val="none" w:sz="0" w:space="0" w:color="auto"/>
                <w:left w:val="none" w:sz="0" w:space="0" w:color="auto"/>
                <w:bottom w:val="none" w:sz="0" w:space="0" w:color="auto"/>
                <w:right w:val="none" w:sz="0" w:space="0" w:color="auto"/>
              </w:divBdr>
            </w:div>
            <w:div w:id="452139450">
              <w:marLeft w:val="0"/>
              <w:marRight w:val="0"/>
              <w:marTop w:val="0"/>
              <w:marBottom w:val="0"/>
              <w:divBdr>
                <w:top w:val="none" w:sz="0" w:space="0" w:color="auto"/>
                <w:left w:val="none" w:sz="0" w:space="0" w:color="auto"/>
                <w:bottom w:val="none" w:sz="0" w:space="0" w:color="auto"/>
                <w:right w:val="none" w:sz="0" w:space="0" w:color="auto"/>
              </w:divBdr>
            </w:div>
            <w:div w:id="310641845">
              <w:marLeft w:val="0"/>
              <w:marRight w:val="0"/>
              <w:marTop w:val="0"/>
              <w:marBottom w:val="0"/>
              <w:divBdr>
                <w:top w:val="none" w:sz="0" w:space="0" w:color="auto"/>
                <w:left w:val="none" w:sz="0" w:space="0" w:color="auto"/>
                <w:bottom w:val="none" w:sz="0" w:space="0" w:color="auto"/>
                <w:right w:val="none" w:sz="0" w:space="0" w:color="auto"/>
              </w:divBdr>
            </w:div>
          </w:divsChild>
        </w:div>
        <w:div w:id="371224158">
          <w:marLeft w:val="0"/>
          <w:marRight w:val="0"/>
          <w:marTop w:val="0"/>
          <w:marBottom w:val="0"/>
          <w:divBdr>
            <w:top w:val="none" w:sz="0" w:space="0" w:color="auto"/>
            <w:left w:val="none" w:sz="0" w:space="0" w:color="auto"/>
            <w:bottom w:val="none" w:sz="0" w:space="0" w:color="auto"/>
            <w:right w:val="none" w:sz="0" w:space="0" w:color="auto"/>
          </w:divBdr>
        </w:div>
      </w:divsChild>
    </w:div>
    <w:div w:id="15225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chart" Target="charts/chart1.xml"/><Relationship Id="rId14" Type="http://schemas.openxmlformats.org/officeDocument/2006/relationships/hyperlink" Target="http://www.ddcpharmaceutical.com/" TargetMode="External"/><Relationship Id="rId15" Type="http://schemas.openxmlformats.org/officeDocument/2006/relationships/chart" Target="charts/chart2.xml"/><Relationship Id="rId16" Type="http://schemas.openxmlformats.org/officeDocument/2006/relationships/image" Target="media/image6.pn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iovanni.martinelli@irst.emr.it"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en-US">
                <a:solidFill>
                  <a:schemeClr val="tx1"/>
                </a:solidFill>
              </a:rPr>
              <a:t>Grants oncoematologia </a:t>
            </a:r>
          </a:p>
        </c:rich>
      </c:tx>
      <c:overlay val="0"/>
      <c:spPr>
        <a:noFill/>
        <a:ln>
          <a:noFill/>
        </a:ln>
        <a:effectLst/>
      </c:spPr>
    </c:title>
    <c:autoTitleDeleted val="0"/>
    <c:plotArea>
      <c:layout/>
      <c:lineChart>
        <c:grouping val="standard"/>
        <c:varyColors val="0"/>
        <c:ser>
          <c:idx val="0"/>
          <c:order val="0"/>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Foglio1!$A$1:$E$1</c:f>
              <c:numCache>
                <c:formatCode>General</c:formatCode>
                <c:ptCount val="5"/>
                <c:pt idx="0">
                  <c:v>2018.0</c:v>
                </c:pt>
                <c:pt idx="1">
                  <c:v>2019.0</c:v>
                </c:pt>
                <c:pt idx="2">
                  <c:v>2020.0</c:v>
                </c:pt>
                <c:pt idx="3">
                  <c:v>2021.0</c:v>
                </c:pt>
                <c:pt idx="4">
                  <c:v>2022.0</c:v>
                </c:pt>
              </c:numCache>
            </c:numRef>
          </c:cat>
          <c:val>
            <c:numRef>
              <c:f>Foglio1!$A$2:$E$2</c:f>
              <c:numCache>
                <c:formatCode>#,##0.00</c:formatCode>
                <c:ptCount val="5"/>
                <c:pt idx="0">
                  <c:v>93776.93</c:v>
                </c:pt>
                <c:pt idx="1">
                  <c:v>175321.84</c:v>
                </c:pt>
                <c:pt idx="2">
                  <c:v>215370.07</c:v>
                </c:pt>
                <c:pt idx="3">
                  <c:v>418010.08</c:v>
                </c:pt>
                <c:pt idx="4">
                  <c:v>1.21856358E6</c:v>
                </c:pt>
              </c:numCache>
            </c:numRef>
          </c:val>
          <c:smooth val="0"/>
          <c:extLst xmlns:c16r2="http://schemas.microsoft.com/office/drawing/2015/06/chart">
            <c:ext xmlns:c16="http://schemas.microsoft.com/office/drawing/2014/chart" uri="{C3380CC4-5D6E-409C-BE32-E72D297353CC}">
              <c16:uniqueId val="{00000000-1D9A-40DB-AC11-3E6365F42E09}"/>
            </c:ext>
          </c:extLst>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42354752"/>
        <c:axId val="443905872"/>
      </c:lineChart>
      <c:catAx>
        <c:axId val="44235475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mn-lt"/>
                <a:ea typeface="+mn-ea"/>
                <a:cs typeface="+mn-cs"/>
              </a:defRPr>
            </a:pPr>
            <a:endParaRPr lang="it-IT"/>
          </a:p>
        </c:txPr>
        <c:crossAx val="443905872"/>
        <c:crosses val="autoZero"/>
        <c:auto val="1"/>
        <c:lblAlgn val="ctr"/>
        <c:lblOffset val="100"/>
        <c:noMultiLvlLbl val="0"/>
      </c:catAx>
      <c:valAx>
        <c:axId val="4439058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mn-lt"/>
                <a:ea typeface="+mn-ea"/>
                <a:cs typeface="+mn-cs"/>
              </a:defRPr>
            </a:pPr>
            <a:endParaRPr lang="it-IT"/>
          </a:p>
        </c:txPr>
        <c:crossAx val="44235475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en-US">
                <a:solidFill>
                  <a:schemeClr val="tx1"/>
                </a:solidFill>
              </a:rPr>
              <a:t>Grants oncoematologia </a:t>
            </a:r>
          </a:p>
        </c:rich>
      </c:tx>
      <c:overlay val="0"/>
      <c:spPr>
        <a:noFill/>
        <a:ln>
          <a:noFill/>
        </a:ln>
        <a:effectLst/>
      </c:spPr>
    </c:title>
    <c:autoTitleDeleted val="0"/>
    <c:plotArea>
      <c:layout/>
      <c:lineChart>
        <c:grouping val="standard"/>
        <c:varyColors val="0"/>
        <c:ser>
          <c:idx val="0"/>
          <c:order val="0"/>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Foglio1!$A$1:$E$1</c:f>
              <c:numCache>
                <c:formatCode>General</c:formatCode>
                <c:ptCount val="5"/>
                <c:pt idx="0">
                  <c:v>2018.0</c:v>
                </c:pt>
                <c:pt idx="1">
                  <c:v>2019.0</c:v>
                </c:pt>
                <c:pt idx="2">
                  <c:v>2020.0</c:v>
                </c:pt>
                <c:pt idx="3">
                  <c:v>2021.0</c:v>
                </c:pt>
                <c:pt idx="4">
                  <c:v>2022.0</c:v>
                </c:pt>
              </c:numCache>
            </c:numRef>
          </c:cat>
          <c:val>
            <c:numRef>
              <c:f>Foglio1!$A$2:$E$2</c:f>
              <c:numCache>
                <c:formatCode>#,##0.00</c:formatCode>
                <c:ptCount val="5"/>
                <c:pt idx="0">
                  <c:v>93776.93</c:v>
                </c:pt>
                <c:pt idx="1">
                  <c:v>175321.84</c:v>
                </c:pt>
                <c:pt idx="2">
                  <c:v>215370.07</c:v>
                </c:pt>
                <c:pt idx="3">
                  <c:v>418010.08</c:v>
                </c:pt>
                <c:pt idx="4">
                  <c:v>1.21856358E6</c:v>
                </c:pt>
              </c:numCache>
            </c:numRef>
          </c:val>
          <c:smooth val="0"/>
          <c:extLst xmlns:c16r2="http://schemas.microsoft.com/office/drawing/2015/06/chart">
            <c:ext xmlns:c16="http://schemas.microsoft.com/office/drawing/2014/chart" uri="{C3380CC4-5D6E-409C-BE32-E72D297353CC}">
              <c16:uniqueId val="{00000000-CFA3-43F2-AD92-ACADF3B7E5D7}"/>
            </c:ext>
          </c:extLst>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43937792"/>
        <c:axId val="443801280"/>
      </c:lineChart>
      <c:catAx>
        <c:axId val="4439377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mn-lt"/>
                <a:ea typeface="+mn-ea"/>
                <a:cs typeface="+mn-cs"/>
              </a:defRPr>
            </a:pPr>
            <a:endParaRPr lang="it-IT"/>
          </a:p>
        </c:txPr>
        <c:crossAx val="443801280"/>
        <c:crosses val="autoZero"/>
        <c:auto val="1"/>
        <c:lblAlgn val="ctr"/>
        <c:lblOffset val="100"/>
        <c:noMultiLvlLbl val="0"/>
      </c:catAx>
      <c:valAx>
        <c:axId val="44380128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mn-lt"/>
                <a:ea typeface="+mn-ea"/>
                <a:cs typeface="+mn-cs"/>
              </a:defRPr>
            </a:pPr>
            <a:endParaRPr lang="it-IT"/>
          </a:p>
        </c:txPr>
        <c:crossAx val="44393779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7764</Words>
  <Characters>44260</Characters>
  <Application>Microsoft Macintosh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Volpi</dc:creator>
  <cp:keywords/>
  <dc:description/>
  <cp:lastModifiedBy>Giovanni Martinelli</cp:lastModifiedBy>
  <cp:revision>2</cp:revision>
  <cp:lastPrinted>2023-11-13T10:27:00Z</cp:lastPrinted>
  <dcterms:created xsi:type="dcterms:W3CDTF">2024-08-13T09:35:00Z</dcterms:created>
  <dcterms:modified xsi:type="dcterms:W3CDTF">2024-08-13T09:35:00Z</dcterms:modified>
</cp:coreProperties>
</file>