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C1" w:rsidRPr="0089334D" w:rsidRDefault="00C81FC1" w:rsidP="00C81FC1">
      <w:pPr>
        <w:spacing w:before="1" w:line="100" w:lineRule="exact"/>
        <w:rPr>
          <w:rFonts w:asciiTheme="minorHAnsi" w:eastAsiaTheme="minorHAnsi" w:hAnsiTheme="minorHAnsi" w:cstheme="minorBidi"/>
          <w:sz w:val="10"/>
          <w:szCs w:val="10"/>
        </w:rPr>
      </w:pPr>
      <w:bookmarkStart w:id="0" w:name="_GoBack"/>
      <w:bookmarkEnd w:id="0"/>
    </w:p>
    <w:p w:rsidR="00C81FC1" w:rsidRPr="0089334D" w:rsidRDefault="00C81FC1" w:rsidP="00C81FC1">
      <w:pPr>
        <w:spacing w:before="1" w:line="100" w:lineRule="exact"/>
        <w:rPr>
          <w:rFonts w:asciiTheme="minorHAnsi" w:eastAsiaTheme="minorHAnsi" w:hAnsiTheme="minorHAnsi" w:cstheme="minorBidi"/>
          <w:sz w:val="10"/>
          <w:szCs w:val="10"/>
        </w:rPr>
      </w:pPr>
    </w:p>
    <w:p w:rsidR="00C81FC1" w:rsidRPr="0089334D" w:rsidRDefault="00C81FC1" w:rsidP="00C81FC1">
      <w:pPr>
        <w:spacing w:before="1" w:line="100" w:lineRule="exact"/>
        <w:rPr>
          <w:rFonts w:asciiTheme="minorHAnsi" w:eastAsiaTheme="minorHAnsi" w:hAnsiTheme="minorHAnsi" w:cstheme="minorBidi"/>
          <w:sz w:val="10"/>
          <w:szCs w:val="10"/>
        </w:rPr>
      </w:pPr>
    </w:p>
    <w:p w:rsidR="00C81FC1" w:rsidRPr="0089334D" w:rsidRDefault="00C81FC1" w:rsidP="00C81FC1">
      <w:pPr>
        <w:widowControl/>
        <w:pBdr>
          <w:top w:val="single" w:sz="4" w:space="0" w:color="auto"/>
          <w:left w:val="single" w:sz="4" w:space="0" w:color="auto"/>
          <w:bottom w:val="single" w:sz="4" w:space="1" w:color="auto"/>
          <w:right w:val="single" w:sz="4" w:space="4" w:color="auto"/>
        </w:pBdr>
        <w:rPr>
          <w:b/>
          <w:sz w:val="44"/>
          <w:szCs w:val="44"/>
          <w:lang w:val="it-IT" w:eastAsia="it-IT"/>
        </w:rPr>
      </w:pPr>
    </w:p>
    <w:p w:rsidR="00C81FC1" w:rsidRPr="0089334D" w:rsidRDefault="00C81FC1" w:rsidP="00C81FC1">
      <w:pPr>
        <w:widowControl/>
        <w:pBdr>
          <w:top w:val="single" w:sz="4" w:space="0" w:color="auto"/>
          <w:left w:val="single" w:sz="4" w:space="0" w:color="auto"/>
          <w:bottom w:val="single" w:sz="4" w:space="1" w:color="auto"/>
          <w:right w:val="single" w:sz="4" w:space="4" w:color="auto"/>
        </w:pBdr>
        <w:jc w:val="center"/>
        <w:rPr>
          <w:b/>
          <w:sz w:val="44"/>
          <w:szCs w:val="44"/>
          <w:lang w:val="it-IT" w:eastAsia="it-IT"/>
        </w:rPr>
      </w:pPr>
      <w:r w:rsidRPr="0089334D">
        <w:rPr>
          <w:b/>
          <w:noProof/>
          <w:sz w:val="44"/>
          <w:szCs w:val="44"/>
          <w:lang w:val="it-IT" w:eastAsia="it-IT"/>
        </w:rPr>
        <w:drawing>
          <wp:inline distT="0" distB="0" distL="0" distR="0">
            <wp:extent cx="1578610" cy="154432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8610" cy="1544320"/>
                    </a:xfrm>
                    <a:prstGeom prst="rect">
                      <a:avLst/>
                    </a:prstGeom>
                    <a:noFill/>
                    <a:ln>
                      <a:noFill/>
                    </a:ln>
                  </pic:spPr>
                </pic:pic>
              </a:graphicData>
            </a:graphic>
          </wp:inline>
        </w:drawing>
      </w:r>
    </w:p>
    <w:p w:rsidR="00C81FC1" w:rsidRPr="0089334D" w:rsidRDefault="00C81FC1" w:rsidP="00C81FC1">
      <w:pPr>
        <w:widowControl/>
        <w:pBdr>
          <w:top w:val="single" w:sz="4" w:space="0" w:color="auto"/>
          <w:left w:val="single" w:sz="4" w:space="0" w:color="auto"/>
          <w:bottom w:val="single" w:sz="4" w:space="1" w:color="auto"/>
          <w:right w:val="single" w:sz="4" w:space="4" w:color="auto"/>
        </w:pBdr>
        <w:jc w:val="center"/>
        <w:rPr>
          <w:b/>
          <w:sz w:val="44"/>
          <w:szCs w:val="44"/>
          <w:lang w:val="it-IT" w:eastAsia="it-IT"/>
        </w:rPr>
      </w:pPr>
    </w:p>
    <w:p w:rsidR="00C81FC1" w:rsidRPr="0089334D" w:rsidRDefault="00C81FC1" w:rsidP="00C81FC1">
      <w:pPr>
        <w:widowControl/>
        <w:pBdr>
          <w:top w:val="single" w:sz="4" w:space="0" w:color="auto"/>
          <w:left w:val="single" w:sz="4" w:space="0" w:color="auto"/>
          <w:bottom w:val="single" w:sz="4" w:space="1" w:color="auto"/>
          <w:right w:val="single" w:sz="4" w:space="4" w:color="auto"/>
        </w:pBdr>
        <w:jc w:val="center"/>
        <w:rPr>
          <w:b/>
          <w:sz w:val="44"/>
          <w:szCs w:val="44"/>
          <w:lang w:val="it-IT" w:eastAsia="it-IT"/>
        </w:rPr>
      </w:pPr>
    </w:p>
    <w:p w:rsidR="00C81FC1" w:rsidRPr="0089334D" w:rsidRDefault="00C81FC1" w:rsidP="00C81FC1">
      <w:pPr>
        <w:pBdr>
          <w:top w:val="single" w:sz="4" w:space="0" w:color="auto"/>
          <w:left w:val="single" w:sz="4" w:space="0" w:color="auto"/>
          <w:bottom w:val="single" w:sz="4" w:space="1" w:color="auto"/>
          <w:right w:val="single" w:sz="4" w:space="4" w:color="auto"/>
        </w:pBdr>
        <w:spacing w:after="200" w:line="276" w:lineRule="auto"/>
        <w:jc w:val="center"/>
        <w:rPr>
          <w:rFonts w:eastAsiaTheme="minorHAnsi"/>
          <w:b/>
          <w:sz w:val="44"/>
          <w:szCs w:val="44"/>
          <w:lang w:val="it-IT"/>
        </w:rPr>
      </w:pPr>
      <w:r w:rsidRPr="0089334D">
        <w:rPr>
          <w:rFonts w:eastAsiaTheme="minorHAnsi"/>
          <w:b/>
          <w:sz w:val="44"/>
          <w:szCs w:val="44"/>
          <w:lang w:val="it-IT"/>
        </w:rPr>
        <w:t>CAPITOLATO SPECIALE DI APPALTO PER IL COMPLESSO UNIVERSITARIO SITO IN:</w:t>
      </w:r>
    </w:p>
    <w:p w:rsidR="00C81FC1" w:rsidRPr="001D443E" w:rsidRDefault="001D443E" w:rsidP="00C81FC1">
      <w:pPr>
        <w:pBdr>
          <w:top w:val="single" w:sz="4" w:space="0" w:color="auto"/>
          <w:left w:val="single" w:sz="4" w:space="0" w:color="auto"/>
          <w:bottom w:val="single" w:sz="4" w:space="1" w:color="auto"/>
          <w:right w:val="single" w:sz="4" w:space="4" w:color="auto"/>
        </w:pBdr>
        <w:spacing w:after="200" w:line="276" w:lineRule="auto"/>
        <w:jc w:val="center"/>
        <w:rPr>
          <w:rFonts w:eastAsiaTheme="minorHAnsi"/>
          <w:b/>
          <w:sz w:val="48"/>
          <w:szCs w:val="48"/>
          <w:lang w:val="it-IT"/>
        </w:rPr>
      </w:pPr>
      <w:r w:rsidRPr="001D443E">
        <w:rPr>
          <w:rFonts w:eastAsiaTheme="minorHAnsi"/>
          <w:b/>
          <w:sz w:val="44"/>
          <w:szCs w:val="44"/>
          <w:lang w:val="it-IT"/>
        </w:rPr>
        <w:t>VIA CAMILLO RANZANI n°14</w:t>
      </w:r>
      <w:r w:rsidR="00C81FC1" w:rsidRPr="001D443E">
        <w:rPr>
          <w:rFonts w:eastAsiaTheme="minorHAnsi"/>
          <w:b/>
          <w:sz w:val="44"/>
          <w:szCs w:val="44"/>
          <w:lang w:val="it-IT"/>
        </w:rPr>
        <w:t xml:space="preserve"> - BOLOGNA</w:t>
      </w:r>
    </w:p>
    <w:p w:rsidR="00C81FC1" w:rsidRPr="0089334D" w:rsidRDefault="00C81FC1" w:rsidP="00C81FC1">
      <w:pPr>
        <w:widowControl/>
        <w:pBdr>
          <w:top w:val="single" w:sz="4" w:space="0" w:color="auto"/>
          <w:left w:val="single" w:sz="4" w:space="0" w:color="auto"/>
          <w:bottom w:val="single" w:sz="4" w:space="1" w:color="auto"/>
          <w:right w:val="single" w:sz="4" w:space="4" w:color="auto"/>
        </w:pBdr>
        <w:jc w:val="center"/>
        <w:rPr>
          <w:b/>
          <w:sz w:val="24"/>
          <w:szCs w:val="24"/>
          <w:lang w:val="it-IT" w:eastAsia="it-IT"/>
        </w:rPr>
      </w:pPr>
    </w:p>
    <w:p w:rsidR="00C81FC1" w:rsidRPr="0089334D" w:rsidRDefault="00C81FC1" w:rsidP="00C81FC1">
      <w:pPr>
        <w:widowControl/>
        <w:pBdr>
          <w:top w:val="single" w:sz="4" w:space="0" w:color="auto"/>
          <w:left w:val="single" w:sz="4" w:space="0" w:color="auto"/>
          <w:bottom w:val="single" w:sz="4" w:space="1" w:color="auto"/>
          <w:right w:val="single" w:sz="4" w:space="4" w:color="auto"/>
        </w:pBdr>
        <w:jc w:val="center"/>
        <w:rPr>
          <w:b/>
          <w:sz w:val="24"/>
          <w:szCs w:val="24"/>
          <w:lang w:val="it-IT" w:eastAsia="it-IT"/>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1913"/>
        <w:gridCol w:w="1914"/>
        <w:gridCol w:w="3085"/>
      </w:tblGrid>
      <w:tr w:rsidR="00C81FC1" w:rsidRPr="00303569" w:rsidTr="00C81FC1">
        <w:tc>
          <w:tcPr>
            <w:tcW w:w="9781" w:type="dxa"/>
            <w:gridSpan w:val="4"/>
          </w:tcPr>
          <w:p w:rsidR="00C81FC1" w:rsidRPr="0089334D" w:rsidRDefault="00C81FC1" w:rsidP="00C81FC1">
            <w:pPr>
              <w:widowControl/>
              <w:jc w:val="center"/>
              <w:rPr>
                <w:b/>
                <w:sz w:val="24"/>
                <w:szCs w:val="24"/>
                <w:lang w:val="it-IT" w:eastAsia="it-IT"/>
              </w:rPr>
            </w:pPr>
            <w:r w:rsidRPr="0089334D">
              <w:rPr>
                <w:b/>
                <w:sz w:val="24"/>
                <w:szCs w:val="24"/>
                <w:lang w:val="it-IT" w:eastAsia="it-IT"/>
              </w:rPr>
              <w:t>PROPRIETA' EDIFICIO</w:t>
            </w:r>
          </w:p>
          <w:p w:rsidR="00C81FC1" w:rsidRPr="0089334D" w:rsidRDefault="00C81FC1" w:rsidP="00C81FC1">
            <w:pPr>
              <w:widowControl/>
              <w:jc w:val="center"/>
              <w:rPr>
                <w:b/>
                <w:sz w:val="24"/>
                <w:szCs w:val="24"/>
                <w:lang w:val="it-IT" w:eastAsia="it-IT"/>
              </w:rPr>
            </w:pPr>
            <w:r w:rsidRPr="0089334D">
              <w:rPr>
                <w:b/>
                <w:sz w:val="24"/>
                <w:szCs w:val="24"/>
                <w:lang w:val="it-IT" w:eastAsia="it-IT"/>
              </w:rPr>
              <w:t>ALMA MATER STUDIORUM</w:t>
            </w:r>
          </w:p>
        </w:tc>
      </w:tr>
      <w:tr w:rsidR="00C81FC1" w:rsidRPr="0089334D" w:rsidTr="00C81FC1">
        <w:tc>
          <w:tcPr>
            <w:tcW w:w="2869" w:type="dxa"/>
          </w:tcPr>
          <w:p w:rsidR="00C81FC1" w:rsidRPr="0089334D" w:rsidRDefault="00C81FC1" w:rsidP="00C81FC1">
            <w:pPr>
              <w:widowControl/>
              <w:jc w:val="center"/>
              <w:rPr>
                <w:b/>
                <w:sz w:val="24"/>
                <w:szCs w:val="24"/>
                <w:lang w:val="it-IT" w:eastAsia="it-IT"/>
              </w:rPr>
            </w:pPr>
            <w:r w:rsidRPr="0089334D">
              <w:rPr>
                <w:b/>
                <w:sz w:val="24"/>
                <w:szCs w:val="24"/>
                <w:lang w:val="it-IT" w:eastAsia="it-IT"/>
              </w:rPr>
              <w:t xml:space="preserve">CODICE EDIFICIO </w:t>
            </w:r>
          </w:p>
          <w:p w:rsidR="00C81FC1" w:rsidRPr="0089334D" w:rsidRDefault="00C81FC1" w:rsidP="00C81FC1">
            <w:pPr>
              <w:widowControl/>
              <w:jc w:val="center"/>
              <w:rPr>
                <w:b/>
                <w:sz w:val="24"/>
                <w:szCs w:val="24"/>
                <w:lang w:val="it-IT" w:eastAsia="it-IT"/>
              </w:rPr>
            </w:pPr>
            <w:r w:rsidRPr="0089334D">
              <w:rPr>
                <w:b/>
                <w:sz w:val="24"/>
                <w:szCs w:val="24"/>
                <w:lang w:val="it-IT" w:eastAsia="it-IT"/>
              </w:rPr>
              <w:t>n.188</w:t>
            </w:r>
          </w:p>
        </w:tc>
        <w:tc>
          <w:tcPr>
            <w:tcW w:w="3827" w:type="dxa"/>
            <w:gridSpan w:val="2"/>
          </w:tcPr>
          <w:p w:rsidR="00C81FC1" w:rsidRPr="0089334D" w:rsidRDefault="00C81FC1" w:rsidP="00C81FC1">
            <w:pPr>
              <w:widowControl/>
              <w:jc w:val="center"/>
              <w:rPr>
                <w:b/>
                <w:sz w:val="24"/>
                <w:szCs w:val="24"/>
                <w:lang w:val="it-IT" w:eastAsia="it-IT"/>
              </w:rPr>
            </w:pPr>
            <w:r w:rsidRPr="0089334D">
              <w:rPr>
                <w:b/>
                <w:sz w:val="24"/>
                <w:szCs w:val="24"/>
                <w:lang w:val="it-IT" w:eastAsia="it-IT"/>
              </w:rPr>
              <w:t>CODICE PROGETTO (PAL) N.</w:t>
            </w:r>
          </w:p>
        </w:tc>
        <w:tc>
          <w:tcPr>
            <w:tcW w:w="3085" w:type="dxa"/>
          </w:tcPr>
          <w:p w:rsidR="00C81FC1" w:rsidRPr="0089334D" w:rsidRDefault="00C81FC1" w:rsidP="00C81FC1">
            <w:pPr>
              <w:widowControl/>
              <w:jc w:val="center"/>
              <w:rPr>
                <w:b/>
                <w:sz w:val="24"/>
                <w:szCs w:val="24"/>
                <w:lang w:val="it-IT" w:eastAsia="it-IT"/>
              </w:rPr>
            </w:pPr>
            <w:r w:rsidRPr="0089334D">
              <w:rPr>
                <w:b/>
                <w:sz w:val="24"/>
                <w:szCs w:val="24"/>
                <w:lang w:val="it-IT" w:eastAsia="it-IT"/>
              </w:rPr>
              <w:t>TICKET N.</w:t>
            </w:r>
          </w:p>
        </w:tc>
      </w:tr>
      <w:tr w:rsidR="00C81FC1" w:rsidRPr="0089334D" w:rsidTr="00C81FC1">
        <w:tc>
          <w:tcPr>
            <w:tcW w:w="9781" w:type="dxa"/>
            <w:gridSpan w:val="4"/>
          </w:tcPr>
          <w:p w:rsidR="00C81FC1" w:rsidRPr="0089334D" w:rsidRDefault="00C81FC1" w:rsidP="00C81FC1">
            <w:pPr>
              <w:widowControl/>
              <w:jc w:val="center"/>
              <w:rPr>
                <w:b/>
                <w:sz w:val="24"/>
                <w:szCs w:val="24"/>
                <w:lang w:val="it-IT" w:eastAsia="it-IT"/>
              </w:rPr>
            </w:pPr>
            <w:r w:rsidRPr="0089334D">
              <w:rPr>
                <w:b/>
                <w:sz w:val="24"/>
                <w:szCs w:val="24"/>
                <w:lang w:val="it-IT" w:eastAsia="it-IT"/>
              </w:rPr>
              <w:t>DIRIGENTE AREA LOGISTICA</w:t>
            </w:r>
          </w:p>
        </w:tc>
      </w:tr>
      <w:tr w:rsidR="00C81FC1" w:rsidRPr="00303569" w:rsidTr="00C81FC1">
        <w:tc>
          <w:tcPr>
            <w:tcW w:w="4782" w:type="dxa"/>
            <w:gridSpan w:val="2"/>
          </w:tcPr>
          <w:p w:rsidR="00C81FC1" w:rsidRPr="0089334D" w:rsidRDefault="00C81FC1" w:rsidP="00C81FC1">
            <w:pPr>
              <w:widowControl/>
              <w:jc w:val="center"/>
              <w:rPr>
                <w:b/>
                <w:sz w:val="20"/>
                <w:szCs w:val="20"/>
                <w:lang w:val="it-IT" w:eastAsia="it-IT"/>
              </w:rPr>
            </w:pPr>
            <w:r w:rsidRPr="0089334D">
              <w:rPr>
                <w:b/>
                <w:sz w:val="20"/>
                <w:szCs w:val="20"/>
                <w:lang w:val="it-IT" w:eastAsia="it-IT"/>
              </w:rPr>
              <w:t>RESPONSABILE UNICO DEL PROCEDIMENTO</w:t>
            </w:r>
          </w:p>
          <w:p w:rsidR="00C81FC1" w:rsidRPr="0089334D" w:rsidRDefault="00C81FC1" w:rsidP="00C81FC1">
            <w:pPr>
              <w:widowControl/>
              <w:jc w:val="center"/>
              <w:rPr>
                <w:b/>
                <w:sz w:val="24"/>
                <w:szCs w:val="24"/>
                <w:lang w:val="it-IT" w:eastAsia="it-IT"/>
              </w:rPr>
            </w:pPr>
            <w:r w:rsidRPr="0089334D">
              <w:rPr>
                <w:b/>
                <w:sz w:val="24"/>
                <w:szCs w:val="24"/>
                <w:lang w:val="it-IT" w:eastAsia="it-IT"/>
              </w:rPr>
              <w:t>Ivan Ghedini</w:t>
            </w:r>
          </w:p>
        </w:tc>
        <w:tc>
          <w:tcPr>
            <w:tcW w:w="4999" w:type="dxa"/>
            <w:gridSpan w:val="2"/>
          </w:tcPr>
          <w:p w:rsidR="00C81FC1" w:rsidRPr="0089334D" w:rsidRDefault="00C81FC1" w:rsidP="00C81FC1">
            <w:pPr>
              <w:widowControl/>
              <w:jc w:val="center"/>
              <w:rPr>
                <w:b/>
                <w:sz w:val="20"/>
                <w:szCs w:val="20"/>
                <w:lang w:val="it-IT" w:eastAsia="it-IT"/>
              </w:rPr>
            </w:pPr>
            <w:r w:rsidRPr="0089334D">
              <w:rPr>
                <w:b/>
                <w:sz w:val="20"/>
                <w:szCs w:val="20"/>
                <w:lang w:val="it-IT" w:eastAsia="it-IT"/>
              </w:rPr>
              <w:t>DIRETTORE DEI LAVORI</w:t>
            </w:r>
          </w:p>
          <w:p w:rsidR="00C81FC1" w:rsidRPr="0089334D" w:rsidRDefault="00C81FC1" w:rsidP="00C81FC1">
            <w:pPr>
              <w:widowControl/>
              <w:jc w:val="center"/>
              <w:rPr>
                <w:b/>
                <w:sz w:val="24"/>
                <w:szCs w:val="24"/>
                <w:lang w:val="it-IT" w:eastAsia="it-IT"/>
              </w:rPr>
            </w:pPr>
            <w:r w:rsidRPr="0089334D">
              <w:rPr>
                <w:b/>
                <w:sz w:val="24"/>
                <w:szCs w:val="24"/>
                <w:lang w:val="it-IT" w:eastAsia="it-IT"/>
              </w:rPr>
              <w:t>Ivan Ghedini</w:t>
            </w:r>
          </w:p>
        </w:tc>
      </w:tr>
    </w:tbl>
    <w:p w:rsidR="00C81FC1" w:rsidRPr="0089334D" w:rsidRDefault="00C81FC1" w:rsidP="00C81FC1">
      <w:pPr>
        <w:spacing w:before="1" w:line="100" w:lineRule="exact"/>
        <w:ind w:right="654"/>
        <w:rPr>
          <w:rFonts w:asciiTheme="minorHAnsi" w:eastAsiaTheme="minorHAnsi" w:hAnsiTheme="minorHAnsi" w:cstheme="minorBidi"/>
          <w:sz w:val="10"/>
          <w:szCs w:val="10"/>
          <w:lang w:val="it-IT"/>
        </w:rPr>
      </w:pPr>
    </w:p>
    <w:tbl>
      <w:tblPr>
        <w:tblpPr w:leftFromText="141" w:rightFromText="141" w:vertAnchor="text" w:horzAnchor="margin" w:tblpY="20"/>
        <w:tblW w:w="9786" w:type="dxa"/>
        <w:tblLayout w:type="fixed"/>
        <w:tblCellMar>
          <w:left w:w="0" w:type="dxa"/>
          <w:right w:w="0" w:type="dxa"/>
        </w:tblCellMar>
        <w:tblLook w:val="01E0" w:firstRow="1" w:lastRow="1" w:firstColumn="1" w:lastColumn="1" w:noHBand="0" w:noVBand="0"/>
      </w:tblPr>
      <w:tblGrid>
        <w:gridCol w:w="1908"/>
        <w:gridCol w:w="4490"/>
        <w:gridCol w:w="3388"/>
      </w:tblGrid>
      <w:tr w:rsidR="00C81FC1" w:rsidRPr="0089334D" w:rsidTr="00C81FC1">
        <w:trPr>
          <w:trHeight w:hRule="exact" w:val="492"/>
        </w:trPr>
        <w:tc>
          <w:tcPr>
            <w:tcW w:w="1908" w:type="dxa"/>
            <w:vMerge w:val="restart"/>
            <w:tcBorders>
              <w:top w:val="single" w:sz="4" w:space="0" w:color="000000"/>
              <w:left w:val="single" w:sz="4" w:space="0" w:color="000000"/>
              <w:right w:val="single" w:sz="4" w:space="0" w:color="000000"/>
            </w:tcBorders>
          </w:tcPr>
          <w:p w:rsidR="00C81FC1" w:rsidRPr="0089334D" w:rsidRDefault="00C81FC1" w:rsidP="00C81FC1">
            <w:pPr>
              <w:spacing w:before="7" w:line="110" w:lineRule="exact"/>
              <w:rPr>
                <w:rFonts w:asciiTheme="minorHAnsi" w:eastAsiaTheme="minorHAnsi" w:hAnsiTheme="minorHAnsi" w:cstheme="minorBidi"/>
                <w:sz w:val="11"/>
                <w:szCs w:val="11"/>
                <w:lang w:val="it-IT"/>
              </w:rPr>
            </w:pPr>
          </w:p>
          <w:p w:rsidR="00C81FC1" w:rsidRPr="0089334D" w:rsidRDefault="00C81FC1" w:rsidP="00C81FC1">
            <w:pPr>
              <w:spacing w:line="200" w:lineRule="exact"/>
              <w:rPr>
                <w:rFonts w:asciiTheme="minorHAnsi" w:eastAsiaTheme="minorHAnsi" w:hAnsiTheme="minorHAnsi" w:cstheme="minorBidi"/>
                <w:sz w:val="20"/>
                <w:szCs w:val="20"/>
                <w:lang w:val="it-IT"/>
              </w:rPr>
            </w:pPr>
          </w:p>
          <w:p w:rsidR="00C81FC1" w:rsidRPr="0089334D" w:rsidRDefault="00C81FC1" w:rsidP="00C81FC1">
            <w:pPr>
              <w:ind w:left="102" w:right="-20"/>
              <w:rPr>
                <w:sz w:val="24"/>
                <w:szCs w:val="24"/>
              </w:rPr>
            </w:pPr>
            <w:r w:rsidRPr="0089334D">
              <w:rPr>
                <w:spacing w:val="1"/>
                <w:sz w:val="24"/>
                <w:szCs w:val="24"/>
              </w:rPr>
              <w:t>R</w:t>
            </w:r>
            <w:r w:rsidRPr="0089334D">
              <w:rPr>
                <w:spacing w:val="-1"/>
                <w:sz w:val="24"/>
                <w:szCs w:val="24"/>
              </w:rPr>
              <w:t>e</w:t>
            </w:r>
            <w:r w:rsidRPr="0089334D">
              <w:rPr>
                <w:sz w:val="24"/>
                <w:szCs w:val="24"/>
              </w:rPr>
              <w:t>v</w:t>
            </w:r>
            <w:r w:rsidRPr="0089334D">
              <w:rPr>
                <w:spacing w:val="1"/>
                <w:sz w:val="24"/>
                <w:szCs w:val="24"/>
              </w:rPr>
              <w:t>i</w:t>
            </w:r>
            <w:r w:rsidRPr="0089334D">
              <w:rPr>
                <w:sz w:val="24"/>
                <w:szCs w:val="24"/>
              </w:rPr>
              <w:t>s</w:t>
            </w:r>
            <w:r w:rsidRPr="0089334D">
              <w:rPr>
                <w:spacing w:val="1"/>
                <w:sz w:val="24"/>
                <w:szCs w:val="24"/>
              </w:rPr>
              <w:t>i</w:t>
            </w:r>
            <w:r w:rsidRPr="0089334D">
              <w:rPr>
                <w:sz w:val="24"/>
                <w:szCs w:val="24"/>
              </w:rPr>
              <w:t>on</w:t>
            </w:r>
            <w:r w:rsidRPr="0089334D">
              <w:rPr>
                <w:spacing w:val="-1"/>
                <w:sz w:val="24"/>
                <w:szCs w:val="24"/>
              </w:rPr>
              <w:t>e</w:t>
            </w:r>
            <w:r w:rsidRPr="0089334D">
              <w:rPr>
                <w:sz w:val="24"/>
                <w:szCs w:val="24"/>
              </w:rPr>
              <w:t>:1</w:t>
            </w:r>
          </w:p>
        </w:tc>
        <w:tc>
          <w:tcPr>
            <w:tcW w:w="4490" w:type="dxa"/>
            <w:vMerge w:val="restart"/>
            <w:tcBorders>
              <w:top w:val="single" w:sz="4" w:space="0" w:color="000000"/>
              <w:left w:val="single" w:sz="4" w:space="0" w:color="000000"/>
              <w:right w:val="single" w:sz="4" w:space="0" w:color="000000"/>
            </w:tcBorders>
          </w:tcPr>
          <w:p w:rsidR="00C81FC1" w:rsidRPr="0089334D" w:rsidRDefault="00C81FC1" w:rsidP="00C81FC1">
            <w:pPr>
              <w:spacing w:before="7" w:line="110" w:lineRule="exact"/>
              <w:rPr>
                <w:rFonts w:asciiTheme="minorHAnsi" w:eastAsiaTheme="minorHAnsi" w:hAnsiTheme="minorHAnsi" w:cstheme="minorBidi"/>
                <w:sz w:val="11"/>
                <w:szCs w:val="11"/>
              </w:rPr>
            </w:pPr>
          </w:p>
          <w:p w:rsidR="00C81FC1" w:rsidRPr="0089334D" w:rsidRDefault="00C81FC1" w:rsidP="00C81FC1">
            <w:pPr>
              <w:spacing w:line="200" w:lineRule="exact"/>
              <w:rPr>
                <w:rFonts w:asciiTheme="minorHAnsi" w:eastAsiaTheme="minorHAnsi" w:hAnsiTheme="minorHAnsi" w:cstheme="minorBidi"/>
                <w:sz w:val="20"/>
                <w:szCs w:val="20"/>
              </w:rPr>
            </w:pPr>
          </w:p>
          <w:p w:rsidR="00C81FC1" w:rsidRPr="0089334D" w:rsidRDefault="00C81FC1" w:rsidP="00C81FC1">
            <w:pPr>
              <w:ind w:left="337" w:right="-20"/>
              <w:rPr>
                <w:sz w:val="24"/>
                <w:szCs w:val="24"/>
              </w:rPr>
            </w:pPr>
            <w:r w:rsidRPr="0089334D">
              <w:rPr>
                <w:sz w:val="24"/>
                <w:szCs w:val="24"/>
              </w:rPr>
              <w:t>Ogg</w:t>
            </w:r>
            <w:r w:rsidRPr="0089334D">
              <w:rPr>
                <w:spacing w:val="-1"/>
                <w:sz w:val="24"/>
                <w:szCs w:val="24"/>
              </w:rPr>
              <w:t>e</w:t>
            </w:r>
            <w:r w:rsidRPr="0089334D">
              <w:rPr>
                <w:spacing w:val="1"/>
                <w:sz w:val="24"/>
                <w:szCs w:val="24"/>
              </w:rPr>
              <w:t>tt</w:t>
            </w:r>
            <w:r w:rsidRPr="0089334D">
              <w:rPr>
                <w:sz w:val="24"/>
                <w:szCs w:val="24"/>
              </w:rPr>
              <w:t>o:</w:t>
            </w:r>
            <w:r w:rsidR="001D443E">
              <w:rPr>
                <w:sz w:val="24"/>
                <w:szCs w:val="24"/>
              </w:rPr>
              <w:t xml:space="preserve"> </w:t>
            </w:r>
            <w:r w:rsidRPr="0089334D">
              <w:rPr>
                <w:spacing w:val="1"/>
                <w:sz w:val="24"/>
                <w:szCs w:val="24"/>
              </w:rPr>
              <w:t>C</w:t>
            </w:r>
            <w:r w:rsidRPr="0089334D">
              <w:rPr>
                <w:spacing w:val="-1"/>
                <w:sz w:val="24"/>
                <w:szCs w:val="24"/>
              </w:rPr>
              <w:t>a</w:t>
            </w:r>
            <w:r w:rsidRPr="0089334D">
              <w:rPr>
                <w:sz w:val="24"/>
                <w:szCs w:val="24"/>
              </w:rPr>
              <w:t>p</w:t>
            </w:r>
            <w:r w:rsidRPr="0089334D">
              <w:rPr>
                <w:spacing w:val="1"/>
                <w:sz w:val="24"/>
                <w:szCs w:val="24"/>
              </w:rPr>
              <w:t>it</w:t>
            </w:r>
            <w:r w:rsidRPr="0089334D">
              <w:rPr>
                <w:sz w:val="24"/>
                <w:szCs w:val="24"/>
              </w:rPr>
              <w:t>o</w:t>
            </w:r>
            <w:r w:rsidRPr="0089334D">
              <w:rPr>
                <w:spacing w:val="1"/>
                <w:sz w:val="24"/>
                <w:szCs w:val="24"/>
              </w:rPr>
              <w:t>l</w:t>
            </w:r>
            <w:r w:rsidRPr="0089334D">
              <w:rPr>
                <w:spacing w:val="-1"/>
                <w:sz w:val="24"/>
                <w:szCs w:val="24"/>
              </w:rPr>
              <w:t>a</w:t>
            </w:r>
            <w:r w:rsidRPr="0089334D">
              <w:rPr>
                <w:spacing w:val="1"/>
                <w:sz w:val="24"/>
                <w:szCs w:val="24"/>
              </w:rPr>
              <w:t>t</w:t>
            </w:r>
            <w:r w:rsidRPr="0089334D">
              <w:rPr>
                <w:sz w:val="24"/>
                <w:szCs w:val="24"/>
              </w:rPr>
              <w:t>o</w:t>
            </w:r>
            <w:r w:rsidR="00CB1389">
              <w:rPr>
                <w:sz w:val="24"/>
                <w:szCs w:val="24"/>
              </w:rPr>
              <w:t xml:space="preserve"> </w:t>
            </w:r>
            <w:r w:rsidRPr="0089334D">
              <w:rPr>
                <w:spacing w:val="1"/>
                <w:sz w:val="24"/>
                <w:szCs w:val="24"/>
              </w:rPr>
              <w:t>S</w:t>
            </w:r>
            <w:r w:rsidRPr="0089334D">
              <w:rPr>
                <w:sz w:val="24"/>
                <w:szCs w:val="24"/>
              </w:rPr>
              <w:t>p</w:t>
            </w:r>
            <w:r w:rsidRPr="0089334D">
              <w:rPr>
                <w:spacing w:val="-1"/>
                <w:sz w:val="24"/>
                <w:szCs w:val="24"/>
              </w:rPr>
              <w:t>ec</w:t>
            </w:r>
            <w:r w:rsidRPr="0089334D">
              <w:rPr>
                <w:spacing w:val="1"/>
                <w:sz w:val="24"/>
                <w:szCs w:val="24"/>
              </w:rPr>
              <w:t>i</w:t>
            </w:r>
            <w:r w:rsidRPr="0089334D">
              <w:rPr>
                <w:spacing w:val="-1"/>
                <w:sz w:val="24"/>
                <w:szCs w:val="24"/>
              </w:rPr>
              <w:t>a</w:t>
            </w:r>
            <w:r w:rsidRPr="0089334D">
              <w:rPr>
                <w:spacing w:val="1"/>
                <w:sz w:val="24"/>
                <w:szCs w:val="24"/>
              </w:rPr>
              <w:t>l</w:t>
            </w:r>
            <w:r w:rsidRPr="0089334D">
              <w:rPr>
                <w:sz w:val="24"/>
                <w:szCs w:val="24"/>
              </w:rPr>
              <w:t>e</w:t>
            </w:r>
            <w:r w:rsidR="00CB1389">
              <w:rPr>
                <w:sz w:val="24"/>
                <w:szCs w:val="24"/>
              </w:rPr>
              <w:t xml:space="preserve"> </w:t>
            </w:r>
            <w:r w:rsidRPr="0089334D">
              <w:rPr>
                <w:sz w:val="24"/>
                <w:szCs w:val="24"/>
              </w:rPr>
              <w:t>d</w:t>
            </w:r>
            <w:r w:rsidRPr="0089334D">
              <w:rPr>
                <w:spacing w:val="-1"/>
                <w:sz w:val="24"/>
                <w:szCs w:val="24"/>
              </w:rPr>
              <w:t>’</w:t>
            </w:r>
            <w:r w:rsidRPr="0089334D">
              <w:rPr>
                <w:sz w:val="24"/>
                <w:szCs w:val="24"/>
              </w:rPr>
              <w:t>App</w:t>
            </w:r>
            <w:r w:rsidRPr="0089334D">
              <w:rPr>
                <w:spacing w:val="-1"/>
                <w:sz w:val="24"/>
                <w:szCs w:val="24"/>
              </w:rPr>
              <w:t>a</w:t>
            </w:r>
            <w:r w:rsidRPr="0089334D">
              <w:rPr>
                <w:spacing w:val="1"/>
                <w:sz w:val="24"/>
                <w:szCs w:val="24"/>
              </w:rPr>
              <w:t>lt</w:t>
            </w:r>
            <w:r w:rsidRPr="0089334D">
              <w:rPr>
                <w:sz w:val="24"/>
                <w:szCs w:val="24"/>
              </w:rPr>
              <w:t>o</w:t>
            </w:r>
          </w:p>
        </w:tc>
        <w:tc>
          <w:tcPr>
            <w:tcW w:w="3388" w:type="dxa"/>
            <w:tcBorders>
              <w:top w:val="single" w:sz="4" w:space="0" w:color="000000"/>
              <w:left w:val="single" w:sz="4" w:space="0" w:color="000000"/>
              <w:bottom w:val="single" w:sz="4" w:space="0" w:color="000000"/>
              <w:right w:val="single" w:sz="4" w:space="0" w:color="000000"/>
            </w:tcBorders>
          </w:tcPr>
          <w:p w:rsidR="00C81FC1" w:rsidRPr="0089334D" w:rsidRDefault="00C81FC1" w:rsidP="00C81FC1">
            <w:pPr>
              <w:spacing w:before="96"/>
              <w:ind w:left="102" w:right="-20"/>
              <w:rPr>
                <w:sz w:val="24"/>
                <w:szCs w:val="24"/>
              </w:rPr>
            </w:pPr>
            <w:r w:rsidRPr="0089334D">
              <w:rPr>
                <w:sz w:val="24"/>
                <w:szCs w:val="24"/>
              </w:rPr>
              <w:t>D</w:t>
            </w:r>
            <w:r w:rsidRPr="0089334D">
              <w:rPr>
                <w:spacing w:val="-1"/>
                <w:sz w:val="24"/>
                <w:szCs w:val="24"/>
              </w:rPr>
              <w:t>a</w:t>
            </w:r>
            <w:r w:rsidRPr="0089334D">
              <w:rPr>
                <w:spacing w:val="1"/>
                <w:sz w:val="24"/>
                <w:szCs w:val="24"/>
              </w:rPr>
              <w:t>t</w:t>
            </w:r>
            <w:r w:rsidRPr="0089334D">
              <w:rPr>
                <w:sz w:val="24"/>
                <w:szCs w:val="24"/>
              </w:rPr>
              <w:t>a</w:t>
            </w:r>
            <w:r w:rsidR="00CB1389">
              <w:rPr>
                <w:sz w:val="24"/>
                <w:szCs w:val="24"/>
              </w:rPr>
              <w:t xml:space="preserve"> </w:t>
            </w:r>
            <w:r w:rsidRPr="0089334D">
              <w:rPr>
                <w:spacing w:val="-1"/>
                <w:sz w:val="24"/>
                <w:szCs w:val="24"/>
              </w:rPr>
              <w:t>c</w:t>
            </w:r>
            <w:r w:rsidRPr="0089334D">
              <w:rPr>
                <w:spacing w:val="2"/>
                <w:sz w:val="24"/>
                <w:szCs w:val="24"/>
              </w:rPr>
              <w:t>r</w:t>
            </w:r>
            <w:r w:rsidRPr="0089334D">
              <w:rPr>
                <w:spacing w:val="-1"/>
                <w:sz w:val="24"/>
                <w:szCs w:val="24"/>
              </w:rPr>
              <w:t>ea</w:t>
            </w:r>
            <w:r w:rsidRPr="0089334D">
              <w:rPr>
                <w:spacing w:val="2"/>
                <w:sz w:val="24"/>
                <w:szCs w:val="24"/>
              </w:rPr>
              <w:t>z</w:t>
            </w:r>
            <w:r w:rsidRPr="0089334D">
              <w:rPr>
                <w:spacing w:val="1"/>
                <w:sz w:val="24"/>
                <w:szCs w:val="24"/>
              </w:rPr>
              <w:t>i</w:t>
            </w:r>
            <w:r w:rsidRPr="0089334D">
              <w:rPr>
                <w:sz w:val="24"/>
                <w:szCs w:val="24"/>
              </w:rPr>
              <w:t>on</w:t>
            </w:r>
            <w:r w:rsidRPr="0089334D">
              <w:rPr>
                <w:spacing w:val="-1"/>
                <w:sz w:val="24"/>
                <w:szCs w:val="24"/>
              </w:rPr>
              <w:t>e</w:t>
            </w:r>
            <w:r w:rsidRPr="0089334D">
              <w:rPr>
                <w:sz w:val="24"/>
                <w:szCs w:val="24"/>
              </w:rPr>
              <w:t>:</w:t>
            </w:r>
            <w:r w:rsidRPr="0089334D">
              <w:rPr>
                <w:spacing w:val="-1"/>
                <w:sz w:val="24"/>
                <w:szCs w:val="24"/>
              </w:rPr>
              <w:t>-</w:t>
            </w:r>
            <w:r w:rsidRPr="0089334D">
              <w:rPr>
                <w:sz w:val="24"/>
                <w:szCs w:val="24"/>
              </w:rPr>
              <w:t>-</w:t>
            </w:r>
          </w:p>
        </w:tc>
      </w:tr>
      <w:tr w:rsidR="00C81FC1" w:rsidRPr="0089334D" w:rsidTr="00C81FC1">
        <w:trPr>
          <w:trHeight w:hRule="exact" w:val="454"/>
        </w:trPr>
        <w:tc>
          <w:tcPr>
            <w:tcW w:w="1908" w:type="dxa"/>
            <w:vMerge/>
            <w:tcBorders>
              <w:left w:val="single" w:sz="4" w:space="0" w:color="000000"/>
              <w:bottom w:val="single" w:sz="4" w:space="0" w:color="000000"/>
              <w:right w:val="single" w:sz="4" w:space="0" w:color="000000"/>
            </w:tcBorders>
          </w:tcPr>
          <w:p w:rsidR="00C81FC1" w:rsidRPr="0089334D" w:rsidRDefault="00C81FC1" w:rsidP="00C81FC1">
            <w:pPr>
              <w:spacing w:after="200" w:line="276" w:lineRule="auto"/>
              <w:rPr>
                <w:rFonts w:asciiTheme="minorHAnsi" w:eastAsiaTheme="minorHAnsi" w:hAnsiTheme="minorHAnsi" w:cstheme="minorBidi"/>
              </w:rPr>
            </w:pPr>
          </w:p>
        </w:tc>
        <w:tc>
          <w:tcPr>
            <w:tcW w:w="4490" w:type="dxa"/>
            <w:vMerge/>
            <w:tcBorders>
              <w:left w:val="single" w:sz="4" w:space="0" w:color="000000"/>
              <w:bottom w:val="single" w:sz="4" w:space="0" w:color="000000"/>
              <w:right w:val="single" w:sz="4" w:space="0" w:color="000000"/>
            </w:tcBorders>
          </w:tcPr>
          <w:p w:rsidR="00C81FC1" w:rsidRPr="0089334D" w:rsidRDefault="00C81FC1" w:rsidP="00C81FC1">
            <w:pPr>
              <w:spacing w:after="200" w:line="276" w:lineRule="auto"/>
              <w:rPr>
                <w:rFonts w:asciiTheme="minorHAnsi" w:eastAsiaTheme="minorHAnsi" w:hAnsiTheme="minorHAnsi" w:cstheme="minorBidi"/>
              </w:rPr>
            </w:pPr>
          </w:p>
        </w:tc>
        <w:tc>
          <w:tcPr>
            <w:tcW w:w="3388" w:type="dxa"/>
            <w:tcBorders>
              <w:top w:val="single" w:sz="4" w:space="0" w:color="000000"/>
              <w:left w:val="single" w:sz="4" w:space="0" w:color="000000"/>
              <w:bottom w:val="single" w:sz="4" w:space="0" w:color="000000"/>
              <w:right w:val="single" w:sz="4" w:space="0" w:color="000000"/>
            </w:tcBorders>
          </w:tcPr>
          <w:p w:rsidR="00C81FC1" w:rsidRPr="0089334D" w:rsidRDefault="00C81FC1" w:rsidP="00C81FC1">
            <w:pPr>
              <w:spacing w:before="75"/>
              <w:ind w:left="102" w:right="-20"/>
              <w:rPr>
                <w:sz w:val="24"/>
                <w:szCs w:val="24"/>
              </w:rPr>
            </w:pPr>
            <w:r w:rsidRPr="0089334D">
              <w:rPr>
                <w:sz w:val="24"/>
                <w:szCs w:val="24"/>
              </w:rPr>
              <w:t>D</w:t>
            </w:r>
            <w:r w:rsidRPr="0089334D">
              <w:rPr>
                <w:spacing w:val="-1"/>
                <w:sz w:val="24"/>
                <w:szCs w:val="24"/>
              </w:rPr>
              <w:t>a</w:t>
            </w:r>
            <w:r w:rsidRPr="0089334D">
              <w:rPr>
                <w:spacing w:val="1"/>
                <w:sz w:val="24"/>
                <w:szCs w:val="24"/>
              </w:rPr>
              <w:t>t</w:t>
            </w:r>
            <w:r w:rsidRPr="0089334D">
              <w:rPr>
                <w:sz w:val="24"/>
                <w:szCs w:val="24"/>
              </w:rPr>
              <w:t>a</w:t>
            </w:r>
            <w:r w:rsidR="00CB1389">
              <w:rPr>
                <w:sz w:val="24"/>
                <w:szCs w:val="24"/>
              </w:rPr>
              <w:t xml:space="preserve"> </w:t>
            </w:r>
            <w:r w:rsidRPr="0089334D">
              <w:rPr>
                <w:spacing w:val="2"/>
                <w:sz w:val="24"/>
                <w:szCs w:val="24"/>
              </w:rPr>
              <w:t>a</w:t>
            </w:r>
            <w:r w:rsidRPr="0089334D">
              <w:rPr>
                <w:sz w:val="24"/>
                <w:szCs w:val="24"/>
              </w:rPr>
              <w:t>g</w:t>
            </w:r>
            <w:r w:rsidRPr="0089334D">
              <w:rPr>
                <w:spacing w:val="-2"/>
                <w:sz w:val="24"/>
                <w:szCs w:val="24"/>
              </w:rPr>
              <w:t>g</w:t>
            </w:r>
            <w:r w:rsidRPr="0089334D">
              <w:rPr>
                <w:spacing w:val="1"/>
                <w:sz w:val="24"/>
                <w:szCs w:val="24"/>
              </w:rPr>
              <w:t>i</w:t>
            </w:r>
            <w:r w:rsidRPr="0089334D">
              <w:rPr>
                <w:sz w:val="24"/>
                <w:szCs w:val="24"/>
              </w:rPr>
              <w:t>o</w:t>
            </w:r>
            <w:r w:rsidRPr="0089334D">
              <w:rPr>
                <w:spacing w:val="-1"/>
                <w:sz w:val="24"/>
                <w:szCs w:val="24"/>
              </w:rPr>
              <w:t>r</w:t>
            </w:r>
            <w:r w:rsidRPr="0089334D">
              <w:rPr>
                <w:spacing w:val="2"/>
                <w:sz w:val="24"/>
                <w:szCs w:val="24"/>
              </w:rPr>
              <w:t>n</w:t>
            </w:r>
            <w:r w:rsidRPr="0089334D">
              <w:rPr>
                <w:spacing w:val="-1"/>
                <w:sz w:val="24"/>
                <w:szCs w:val="24"/>
              </w:rPr>
              <w:t>a</w:t>
            </w:r>
            <w:r w:rsidRPr="0089334D">
              <w:rPr>
                <w:spacing w:val="1"/>
                <w:sz w:val="24"/>
                <w:szCs w:val="24"/>
              </w:rPr>
              <w:t>m</w:t>
            </w:r>
            <w:r w:rsidRPr="0089334D">
              <w:rPr>
                <w:spacing w:val="-1"/>
                <w:sz w:val="24"/>
                <w:szCs w:val="24"/>
              </w:rPr>
              <w:t>e</w:t>
            </w:r>
            <w:r w:rsidRPr="0089334D">
              <w:rPr>
                <w:sz w:val="24"/>
                <w:szCs w:val="24"/>
              </w:rPr>
              <w:t>n</w:t>
            </w:r>
            <w:r w:rsidRPr="0089334D">
              <w:rPr>
                <w:spacing w:val="1"/>
                <w:sz w:val="24"/>
                <w:szCs w:val="24"/>
              </w:rPr>
              <w:t>t</w:t>
            </w:r>
            <w:r w:rsidRPr="0089334D">
              <w:rPr>
                <w:sz w:val="24"/>
                <w:szCs w:val="24"/>
              </w:rPr>
              <w:t>o:</w:t>
            </w:r>
            <w:r w:rsidRPr="0089334D">
              <w:rPr>
                <w:spacing w:val="-1"/>
                <w:sz w:val="24"/>
                <w:szCs w:val="24"/>
              </w:rPr>
              <w:t>-</w:t>
            </w:r>
            <w:r w:rsidRPr="0089334D">
              <w:rPr>
                <w:sz w:val="24"/>
                <w:szCs w:val="24"/>
              </w:rPr>
              <w:t>-</w:t>
            </w:r>
          </w:p>
        </w:tc>
      </w:tr>
    </w:tbl>
    <w:p w:rsidR="00C81FC1" w:rsidRPr="0089334D" w:rsidRDefault="00C81FC1" w:rsidP="00C81FC1">
      <w:pPr>
        <w:spacing w:line="200" w:lineRule="exact"/>
        <w:rPr>
          <w:rFonts w:asciiTheme="minorHAnsi" w:eastAsiaTheme="minorHAnsi" w:hAnsiTheme="minorHAnsi" w:cstheme="minorBidi"/>
          <w:sz w:val="20"/>
          <w:szCs w:val="20"/>
          <w:lang w:val="it-IT"/>
        </w:rPr>
      </w:pPr>
    </w:p>
    <w:p w:rsidR="00C81FC1" w:rsidRPr="0089334D" w:rsidRDefault="00C81FC1" w:rsidP="00C81FC1">
      <w:pPr>
        <w:spacing w:line="200" w:lineRule="exact"/>
        <w:rPr>
          <w:rFonts w:asciiTheme="minorHAnsi" w:eastAsiaTheme="minorHAnsi" w:hAnsiTheme="minorHAnsi" w:cstheme="minorBidi"/>
          <w:sz w:val="20"/>
          <w:szCs w:val="20"/>
          <w:lang w:val="it-IT"/>
        </w:rPr>
      </w:pPr>
    </w:p>
    <w:p w:rsidR="00C81FC1" w:rsidRPr="0089334D" w:rsidRDefault="00C81FC1" w:rsidP="00C81FC1">
      <w:pPr>
        <w:spacing w:line="200" w:lineRule="exact"/>
        <w:rPr>
          <w:rFonts w:asciiTheme="minorHAnsi" w:eastAsiaTheme="minorHAnsi" w:hAnsiTheme="minorHAnsi" w:cstheme="minorBidi"/>
          <w:sz w:val="20"/>
          <w:szCs w:val="20"/>
          <w:lang w:val="it-IT"/>
        </w:rPr>
      </w:pPr>
    </w:p>
    <w:p w:rsidR="00C81FC1" w:rsidRPr="0089334D" w:rsidRDefault="00C81FC1" w:rsidP="00C81FC1">
      <w:pPr>
        <w:spacing w:line="200" w:lineRule="exact"/>
        <w:rPr>
          <w:rFonts w:asciiTheme="minorHAnsi" w:eastAsiaTheme="minorHAnsi" w:hAnsiTheme="minorHAnsi" w:cstheme="minorBidi"/>
          <w:sz w:val="20"/>
          <w:szCs w:val="20"/>
          <w:lang w:val="it-IT"/>
        </w:rPr>
      </w:pPr>
    </w:p>
    <w:p w:rsidR="00C81FC1" w:rsidRPr="0089334D" w:rsidRDefault="00C81FC1" w:rsidP="00C81FC1">
      <w:pPr>
        <w:spacing w:line="200" w:lineRule="exact"/>
        <w:rPr>
          <w:rFonts w:asciiTheme="minorHAnsi" w:eastAsiaTheme="minorHAnsi" w:hAnsiTheme="minorHAnsi" w:cstheme="minorBidi"/>
          <w:sz w:val="20"/>
          <w:szCs w:val="20"/>
          <w:lang w:val="it-IT"/>
        </w:rPr>
      </w:pPr>
    </w:p>
    <w:p w:rsidR="00C81FC1" w:rsidRPr="0089334D" w:rsidRDefault="00C81FC1" w:rsidP="00C81FC1">
      <w:pPr>
        <w:spacing w:line="200" w:lineRule="exact"/>
        <w:rPr>
          <w:rFonts w:asciiTheme="minorHAnsi" w:eastAsiaTheme="minorHAnsi" w:hAnsiTheme="minorHAnsi" w:cstheme="minorBidi"/>
          <w:sz w:val="20"/>
          <w:szCs w:val="20"/>
          <w:lang w:val="it-IT"/>
        </w:rPr>
      </w:pPr>
    </w:p>
    <w:p w:rsidR="00C81FC1" w:rsidRPr="0089334D" w:rsidRDefault="00C81FC1" w:rsidP="00C81FC1">
      <w:pPr>
        <w:spacing w:before="1" w:line="160" w:lineRule="exact"/>
        <w:rPr>
          <w:rFonts w:asciiTheme="minorHAnsi" w:eastAsiaTheme="minorHAnsi" w:hAnsiTheme="minorHAnsi" w:cstheme="minorBidi"/>
          <w:sz w:val="16"/>
          <w:szCs w:val="16"/>
          <w:lang w:val="it-IT"/>
        </w:rPr>
      </w:pPr>
    </w:p>
    <w:p w:rsidR="00C81FC1" w:rsidRPr="0089334D" w:rsidRDefault="00C81FC1" w:rsidP="00C81FC1">
      <w:pPr>
        <w:spacing w:line="200" w:lineRule="exact"/>
        <w:rPr>
          <w:rFonts w:asciiTheme="minorHAnsi" w:eastAsiaTheme="minorHAnsi" w:hAnsiTheme="minorHAnsi" w:cstheme="minorBidi"/>
          <w:sz w:val="20"/>
          <w:szCs w:val="20"/>
          <w:lang w:val="it-IT"/>
        </w:rPr>
      </w:pPr>
    </w:p>
    <w:p w:rsidR="00C81FC1" w:rsidRPr="0089334D" w:rsidRDefault="00C81FC1" w:rsidP="00C81FC1">
      <w:pPr>
        <w:spacing w:line="200" w:lineRule="exact"/>
        <w:rPr>
          <w:rFonts w:asciiTheme="minorHAnsi" w:eastAsiaTheme="minorHAnsi" w:hAnsiTheme="minorHAnsi" w:cstheme="minorBidi"/>
          <w:sz w:val="20"/>
          <w:szCs w:val="20"/>
          <w:lang w:val="it-IT"/>
        </w:rPr>
      </w:pPr>
    </w:p>
    <w:p w:rsidR="00C81FC1" w:rsidRPr="0089334D" w:rsidRDefault="00C81FC1" w:rsidP="00C81FC1">
      <w:pPr>
        <w:spacing w:line="276" w:lineRule="auto"/>
        <w:rPr>
          <w:rFonts w:asciiTheme="minorHAnsi" w:eastAsiaTheme="minorHAnsi" w:hAnsiTheme="minorHAnsi" w:cstheme="minorBidi"/>
        </w:rPr>
        <w:sectPr w:rsidR="00C81FC1" w:rsidRPr="0089334D" w:rsidSect="00C81FC1">
          <w:headerReference w:type="default" r:id="rId10"/>
          <w:footerReference w:type="default" r:id="rId11"/>
          <w:type w:val="continuous"/>
          <w:pgSz w:w="11900" w:h="16840"/>
          <w:pgMar w:top="2694" w:right="1127" w:bottom="1080" w:left="1134" w:header="566" w:footer="897" w:gutter="0"/>
          <w:pgNumType w:start="1"/>
          <w:cols w:space="720"/>
        </w:sectPr>
      </w:pPr>
    </w:p>
    <w:p w:rsidR="006F4290" w:rsidRPr="0089334D" w:rsidRDefault="006F4290">
      <w:pPr>
        <w:pStyle w:val="Corpotesto"/>
        <w:spacing w:before="0"/>
        <w:ind w:left="0"/>
        <w:jc w:val="left"/>
      </w:pPr>
    </w:p>
    <w:p w:rsidR="006F4290" w:rsidRPr="0089334D" w:rsidRDefault="006F4290">
      <w:pPr>
        <w:pStyle w:val="Corpotesto"/>
        <w:spacing w:before="0"/>
        <w:ind w:left="0"/>
        <w:jc w:val="left"/>
      </w:pPr>
    </w:p>
    <w:p w:rsidR="006F4290" w:rsidRPr="0089334D" w:rsidRDefault="006F4290">
      <w:pPr>
        <w:rPr>
          <w:sz w:val="24"/>
        </w:rPr>
        <w:sectPr w:rsidR="006F4290" w:rsidRPr="0089334D">
          <w:type w:val="continuous"/>
          <w:pgSz w:w="11900" w:h="16840"/>
          <w:pgMar w:top="0" w:right="0" w:bottom="280" w:left="0" w:header="720" w:footer="720" w:gutter="0"/>
          <w:cols w:space="720"/>
        </w:sectPr>
      </w:pPr>
    </w:p>
    <w:p w:rsidR="00C81FC1" w:rsidRPr="0089334D" w:rsidRDefault="00C81FC1" w:rsidP="00250D4E">
      <w:pPr>
        <w:pStyle w:val="Sommario3"/>
        <w:tabs>
          <w:tab w:val="left" w:pos="1072"/>
          <w:tab w:val="left" w:pos="1073"/>
          <w:tab w:val="right" w:leader="dot" w:pos="9738"/>
        </w:tabs>
        <w:spacing w:before="35"/>
        <w:ind w:left="0" w:firstLine="0"/>
      </w:pPr>
    </w:p>
    <w:sdt>
      <w:sdtPr>
        <w:rPr>
          <w:rFonts w:ascii="Times New Roman" w:eastAsia="Times New Roman" w:hAnsi="Times New Roman" w:cs="Times New Roman"/>
          <w:b w:val="0"/>
          <w:color w:val="auto"/>
          <w:sz w:val="22"/>
          <w:szCs w:val="22"/>
          <w:lang w:val="en-US" w:eastAsia="en-US"/>
        </w:rPr>
        <w:id w:val="2061592011"/>
        <w:docPartObj>
          <w:docPartGallery w:val="Table of Contents"/>
          <w:docPartUnique/>
        </w:docPartObj>
      </w:sdtPr>
      <w:sdtEndPr>
        <w:rPr>
          <w:bCs/>
        </w:rPr>
      </w:sdtEndPr>
      <w:sdtContent>
        <w:p w:rsidR="00D012B0" w:rsidRPr="0089334D" w:rsidRDefault="00D012B0">
          <w:pPr>
            <w:pStyle w:val="Titolosommario"/>
            <w:rPr>
              <w:rFonts w:ascii="Times New Roman" w:hAnsi="Times New Roman" w:cs="Times New Roman"/>
              <w:color w:val="auto"/>
            </w:rPr>
          </w:pPr>
          <w:r w:rsidRPr="0089334D">
            <w:rPr>
              <w:rFonts w:ascii="Times New Roman" w:hAnsi="Times New Roman" w:cs="Times New Roman"/>
              <w:color w:val="auto"/>
            </w:rPr>
            <w:t>Sommario</w:t>
          </w:r>
        </w:p>
        <w:p w:rsidR="00D90FF1" w:rsidRDefault="002665E0">
          <w:pPr>
            <w:pStyle w:val="Sommario1"/>
            <w:tabs>
              <w:tab w:val="right" w:leader="dot" w:pos="9850"/>
            </w:tabs>
            <w:rPr>
              <w:rFonts w:asciiTheme="minorHAnsi" w:eastAsiaTheme="minorEastAsia" w:hAnsiTheme="minorHAnsi" w:cstheme="minorBidi"/>
              <w:b w:val="0"/>
              <w:bCs w:val="0"/>
              <w:noProof/>
              <w:sz w:val="22"/>
              <w:szCs w:val="22"/>
              <w:lang w:val="it-IT" w:eastAsia="it-IT"/>
            </w:rPr>
          </w:pPr>
          <w:r w:rsidRPr="0089334D">
            <w:rPr>
              <w:rFonts w:ascii="Times New Roman" w:hAnsi="Times New Roman" w:cs="Times New Roman"/>
            </w:rPr>
            <w:fldChar w:fldCharType="begin"/>
          </w:r>
          <w:r w:rsidR="00D012B0" w:rsidRPr="0089334D">
            <w:rPr>
              <w:rFonts w:ascii="Times New Roman" w:hAnsi="Times New Roman" w:cs="Times New Roman"/>
            </w:rPr>
            <w:instrText xml:space="preserve"> TOC \o "1-3" \h \z \u </w:instrText>
          </w:r>
          <w:r w:rsidRPr="0089334D">
            <w:rPr>
              <w:rFonts w:ascii="Times New Roman" w:hAnsi="Times New Roman" w:cs="Times New Roman"/>
            </w:rPr>
            <w:fldChar w:fldCharType="separate"/>
          </w:r>
          <w:hyperlink w:anchor="_Toc477359848" w:history="1">
            <w:r w:rsidR="00D90FF1" w:rsidRPr="009A44B2">
              <w:rPr>
                <w:rStyle w:val="Collegamentoipertestuale"/>
                <w:noProof/>
                <w:lang w:val="it-IT"/>
              </w:rPr>
              <w:t>CAPO I - NATURA E OGGETTO DELL'APPALTO - DESCRIZIONE, FORMA E PRINCIPALI DIMENSIONI DELLE OPERE</w:t>
            </w:r>
            <w:r w:rsidR="00D90FF1">
              <w:rPr>
                <w:noProof/>
                <w:webHidden/>
              </w:rPr>
              <w:tab/>
            </w:r>
            <w:r w:rsidR="00D90FF1">
              <w:rPr>
                <w:noProof/>
                <w:webHidden/>
              </w:rPr>
              <w:fldChar w:fldCharType="begin"/>
            </w:r>
            <w:r w:rsidR="00D90FF1">
              <w:rPr>
                <w:noProof/>
                <w:webHidden/>
              </w:rPr>
              <w:instrText xml:space="preserve"> PAGEREF _Toc477359848 \h </w:instrText>
            </w:r>
            <w:r w:rsidR="00D90FF1">
              <w:rPr>
                <w:noProof/>
                <w:webHidden/>
              </w:rPr>
            </w:r>
            <w:r w:rsidR="00D90FF1">
              <w:rPr>
                <w:noProof/>
                <w:webHidden/>
              </w:rPr>
              <w:fldChar w:fldCharType="separate"/>
            </w:r>
            <w:r w:rsidR="00D90FF1">
              <w:rPr>
                <w:noProof/>
                <w:webHidden/>
              </w:rPr>
              <w:t>4</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49" w:history="1">
            <w:r w:rsidR="00D90FF1" w:rsidRPr="009A44B2">
              <w:rPr>
                <w:rStyle w:val="Collegamentoipertestuale"/>
                <w:noProof/>
                <w:lang w:val="it-IT"/>
              </w:rPr>
              <w:t>Art. 1 -     Oggetto dell’appalto</w:t>
            </w:r>
            <w:r w:rsidR="00D90FF1">
              <w:rPr>
                <w:noProof/>
                <w:webHidden/>
              </w:rPr>
              <w:tab/>
            </w:r>
            <w:r w:rsidR="00D90FF1">
              <w:rPr>
                <w:noProof/>
                <w:webHidden/>
              </w:rPr>
              <w:fldChar w:fldCharType="begin"/>
            </w:r>
            <w:r w:rsidR="00D90FF1">
              <w:rPr>
                <w:noProof/>
                <w:webHidden/>
              </w:rPr>
              <w:instrText xml:space="preserve"> PAGEREF _Toc477359849 \h </w:instrText>
            </w:r>
            <w:r w:rsidR="00D90FF1">
              <w:rPr>
                <w:noProof/>
                <w:webHidden/>
              </w:rPr>
            </w:r>
            <w:r w:rsidR="00D90FF1">
              <w:rPr>
                <w:noProof/>
                <w:webHidden/>
              </w:rPr>
              <w:fldChar w:fldCharType="separate"/>
            </w:r>
            <w:r w:rsidR="00D90FF1">
              <w:rPr>
                <w:noProof/>
                <w:webHidden/>
              </w:rPr>
              <w:t>4</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50" w:history="1">
            <w:r w:rsidR="00D90FF1" w:rsidRPr="009A44B2">
              <w:rPr>
                <w:rStyle w:val="Collegamentoipertestuale"/>
                <w:noProof/>
                <w:lang w:val="it-IT"/>
              </w:rPr>
              <w:t>Art. 2 -     Ammontare dell’appalto</w:t>
            </w:r>
            <w:r w:rsidR="00D90FF1">
              <w:rPr>
                <w:noProof/>
                <w:webHidden/>
              </w:rPr>
              <w:tab/>
            </w:r>
            <w:r w:rsidR="00D90FF1">
              <w:rPr>
                <w:noProof/>
                <w:webHidden/>
              </w:rPr>
              <w:fldChar w:fldCharType="begin"/>
            </w:r>
            <w:r w:rsidR="00D90FF1">
              <w:rPr>
                <w:noProof/>
                <w:webHidden/>
              </w:rPr>
              <w:instrText xml:space="preserve"> PAGEREF _Toc477359850 \h </w:instrText>
            </w:r>
            <w:r w:rsidR="00D90FF1">
              <w:rPr>
                <w:noProof/>
                <w:webHidden/>
              </w:rPr>
            </w:r>
            <w:r w:rsidR="00D90FF1">
              <w:rPr>
                <w:noProof/>
                <w:webHidden/>
              </w:rPr>
              <w:fldChar w:fldCharType="separate"/>
            </w:r>
            <w:r w:rsidR="00D90FF1">
              <w:rPr>
                <w:noProof/>
                <w:webHidden/>
              </w:rPr>
              <w:t>4</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51" w:history="1">
            <w:r w:rsidR="00D90FF1" w:rsidRPr="009A44B2">
              <w:rPr>
                <w:rStyle w:val="Collegamentoipertestuale"/>
                <w:noProof/>
                <w:lang w:val="it-IT"/>
              </w:rPr>
              <w:t>Art. 3 -     Descrizione dei lavori</w:t>
            </w:r>
            <w:r w:rsidR="00D90FF1">
              <w:rPr>
                <w:noProof/>
                <w:webHidden/>
              </w:rPr>
              <w:tab/>
            </w:r>
            <w:r w:rsidR="00D90FF1">
              <w:rPr>
                <w:noProof/>
                <w:webHidden/>
              </w:rPr>
              <w:fldChar w:fldCharType="begin"/>
            </w:r>
            <w:r w:rsidR="00D90FF1">
              <w:rPr>
                <w:noProof/>
                <w:webHidden/>
              </w:rPr>
              <w:instrText xml:space="preserve"> PAGEREF _Toc477359851 \h </w:instrText>
            </w:r>
            <w:r w:rsidR="00D90FF1">
              <w:rPr>
                <w:noProof/>
                <w:webHidden/>
              </w:rPr>
            </w:r>
            <w:r w:rsidR="00D90FF1">
              <w:rPr>
                <w:noProof/>
                <w:webHidden/>
              </w:rPr>
              <w:fldChar w:fldCharType="separate"/>
            </w:r>
            <w:r w:rsidR="00D90FF1">
              <w:rPr>
                <w:noProof/>
                <w:webHidden/>
              </w:rPr>
              <w:t>5</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52" w:history="1">
            <w:r w:rsidR="00D90FF1" w:rsidRPr="009A44B2">
              <w:rPr>
                <w:rStyle w:val="Collegamentoipertestuale"/>
                <w:noProof/>
                <w:lang w:val="it-IT"/>
              </w:rPr>
              <w:t>Art. 4 -     Forma e principali dimensioni delle opere</w:t>
            </w:r>
            <w:r w:rsidR="00D90FF1">
              <w:rPr>
                <w:noProof/>
                <w:webHidden/>
              </w:rPr>
              <w:tab/>
            </w:r>
            <w:r w:rsidR="00D90FF1">
              <w:rPr>
                <w:noProof/>
                <w:webHidden/>
              </w:rPr>
              <w:fldChar w:fldCharType="begin"/>
            </w:r>
            <w:r w:rsidR="00D90FF1">
              <w:rPr>
                <w:noProof/>
                <w:webHidden/>
              </w:rPr>
              <w:instrText xml:space="preserve"> PAGEREF _Toc477359852 \h </w:instrText>
            </w:r>
            <w:r w:rsidR="00D90FF1">
              <w:rPr>
                <w:noProof/>
                <w:webHidden/>
              </w:rPr>
            </w:r>
            <w:r w:rsidR="00D90FF1">
              <w:rPr>
                <w:noProof/>
                <w:webHidden/>
              </w:rPr>
              <w:fldChar w:fldCharType="separate"/>
            </w:r>
            <w:r w:rsidR="00D90FF1">
              <w:rPr>
                <w:noProof/>
                <w:webHidden/>
              </w:rPr>
              <w:t>5</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53" w:history="1">
            <w:r w:rsidR="00D90FF1" w:rsidRPr="009A44B2">
              <w:rPr>
                <w:rStyle w:val="Collegamentoipertestuale"/>
                <w:noProof/>
                <w:lang w:val="it-IT"/>
              </w:rPr>
              <w:t>Art. 5 -     Interpretazione del progetto di adeguamento antincendio</w:t>
            </w:r>
            <w:r w:rsidR="00D90FF1">
              <w:rPr>
                <w:noProof/>
                <w:webHidden/>
              </w:rPr>
              <w:tab/>
            </w:r>
            <w:r w:rsidR="00D90FF1">
              <w:rPr>
                <w:noProof/>
                <w:webHidden/>
              </w:rPr>
              <w:fldChar w:fldCharType="begin"/>
            </w:r>
            <w:r w:rsidR="00D90FF1">
              <w:rPr>
                <w:noProof/>
                <w:webHidden/>
              </w:rPr>
              <w:instrText xml:space="preserve"> PAGEREF _Toc477359853 \h </w:instrText>
            </w:r>
            <w:r w:rsidR="00D90FF1">
              <w:rPr>
                <w:noProof/>
                <w:webHidden/>
              </w:rPr>
            </w:r>
            <w:r w:rsidR="00D90FF1">
              <w:rPr>
                <w:noProof/>
                <w:webHidden/>
              </w:rPr>
              <w:fldChar w:fldCharType="separate"/>
            </w:r>
            <w:r w:rsidR="00D90FF1">
              <w:rPr>
                <w:noProof/>
                <w:webHidden/>
              </w:rPr>
              <w:t>5</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54" w:history="1">
            <w:r w:rsidR="00D90FF1" w:rsidRPr="009A44B2">
              <w:rPr>
                <w:rStyle w:val="Collegamentoipertestuale"/>
                <w:noProof/>
                <w:lang w:val="it-IT"/>
              </w:rPr>
              <w:t>Art. 6 -     Documenti che fanno parte del contratto</w:t>
            </w:r>
            <w:r w:rsidR="00D90FF1">
              <w:rPr>
                <w:noProof/>
                <w:webHidden/>
              </w:rPr>
              <w:tab/>
            </w:r>
            <w:r w:rsidR="00D90FF1">
              <w:rPr>
                <w:noProof/>
                <w:webHidden/>
              </w:rPr>
              <w:fldChar w:fldCharType="begin"/>
            </w:r>
            <w:r w:rsidR="00D90FF1">
              <w:rPr>
                <w:noProof/>
                <w:webHidden/>
              </w:rPr>
              <w:instrText xml:space="preserve"> PAGEREF _Toc477359854 \h </w:instrText>
            </w:r>
            <w:r w:rsidR="00D90FF1">
              <w:rPr>
                <w:noProof/>
                <w:webHidden/>
              </w:rPr>
            </w:r>
            <w:r w:rsidR="00D90FF1">
              <w:rPr>
                <w:noProof/>
                <w:webHidden/>
              </w:rPr>
              <w:fldChar w:fldCharType="separate"/>
            </w:r>
            <w:r w:rsidR="00D90FF1">
              <w:rPr>
                <w:noProof/>
                <w:webHidden/>
              </w:rPr>
              <w:t>5</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55" w:history="1">
            <w:r w:rsidR="00D90FF1" w:rsidRPr="009A44B2">
              <w:rPr>
                <w:rStyle w:val="Collegamentoipertestuale"/>
                <w:noProof/>
                <w:lang w:val="it-IT"/>
              </w:rPr>
              <w:t>Art. 7 -   Norme generali sui materiali, i componenti, i sistemi e l’esecuzione</w:t>
            </w:r>
            <w:r w:rsidR="00D90FF1">
              <w:rPr>
                <w:noProof/>
                <w:webHidden/>
              </w:rPr>
              <w:tab/>
            </w:r>
            <w:r w:rsidR="00D90FF1">
              <w:rPr>
                <w:noProof/>
                <w:webHidden/>
              </w:rPr>
              <w:fldChar w:fldCharType="begin"/>
            </w:r>
            <w:r w:rsidR="00D90FF1">
              <w:rPr>
                <w:noProof/>
                <w:webHidden/>
              </w:rPr>
              <w:instrText xml:space="preserve"> PAGEREF _Toc477359855 \h </w:instrText>
            </w:r>
            <w:r w:rsidR="00D90FF1">
              <w:rPr>
                <w:noProof/>
                <w:webHidden/>
              </w:rPr>
            </w:r>
            <w:r w:rsidR="00D90FF1">
              <w:rPr>
                <w:noProof/>
                <w:webHidden/>
              </w:rPr>
              <w:fldChar w:fldCharType="separate"/>
            </w:r>
            <w:r w:rsidR="00D90FF1">
              <w:rPr>
                <w:noProof/>
                <w:webHidden/>
              </w:rPr>
              <w:t>6</w:t>
            </w:r>
            <w:r w:rsidR="00D90FF1">
              <w:rPr>
                <w:noProof/>
                <w:webHidden/>
              </w:rPr>
              <w:fldChar w:fldCharType="end"/>
            </w:r>
          </w:hyperlink>
        </w:p>
        <w:p w:rsidR="00D90FF1" w:rsidRDefault="00CF5223">
          <w:pPr>
            <w:pStyle w:val="Sommario1"/>
            <w:tabs>
              <w:tab w:val="right" w:leader="dot" w:pos="9850"/>
            </w:tabs>
            <w:rPr>
              <w:rFonts w:asciiTheme="minorHAnsi" w:eastAsiaTheme="minorEastAsia" w:hAnsiTheme="minorHAnsi" w:cstheme="minorBidi"/>
              <w:b w:val="0"/>
              <w:bCs w:val="0"/>
              <w:noProof/>
              <w:sz w:val="22"/>
              <w:szCs w:val="22"/>
              <w:lang w:val="it-IT" w:eastAsia="it-IT"/>
            </w:rPr>
          </w:pPr>
          <w:hyperlink w:anchor="_Toc477359856" w:history="1">
            <w:r w:rsidR="00D90FF1" w:rsidRPr="009A44B2">
              <w:rPr>
                <w:rStyle w:val="Collegamentoipertestuale"/>
                <w:noProof/>
                <w:lang w:val="it-IT"/>
              </w:rPr>
              <w:t>CAPO II-QUALITA’ DEI MATERIALI E DEI COMPONENTI - MODO DI ESECUZIONE DI OGNI CATEGORIA DI LAVORO - ORDINE A TENERSI NELL’ANDAMENTO DEI LAVORI</w:t>
            </w:r>
            <w:r w:rsidR="00D90FF1">
              <w:rPr>
                <w:noProof/>
                <w:webHidden/>
              </w:rPr>
              <w:tab/>
            </w:r>
            <w:r w:rsidR="00D90FF1">
              <w:rPr>
                <w:noProof/>
                <w:webHidden/>
              </w:rPr>
              <w:fldChar w:fldCharType="begin"/>
            </w:r>
            <w:r w:rsidR="00D90FF1">
              <w:rPr>
                <w:noProof/>
                <w:webHidden/>
              </w:rPr>
              <w:instrText xml:space="preserve"> PAGEREF _Toc477359856 \h </w:instrText>
            </w:r>
            <w:r w:rsidR="00D90FF1">
              <w:rPr>
                <w:noProof/>
                <w:webHidden/>
              </w:rPr>
            </w:r>
            <w:r w:rsidR="00D90FF1">
              <w:rPr>
                <w:noProof/>
                <w:webHidden/>
              </w:rPr>
              <w:fldChar w:fldCharType="separate"/>
            </w:r>
            <w:r w:rsidR="00D90FF1">
              <w:rPr>
                <w:noProof/>
                <w:webHidden/>
              </w:rPr>
              <w:t>6</w:t>
            </w:r>
            <w:r w:rsidR="00D90FF1">
              <w:rPr>
                <w:noProof/>
                <w:webHidden/>
              </w:rPr>
              <w:fldChar w:fldCharType="end"/>
            </w:r>
          </w:hyperlink>
        </w:p>
        <w:p w:rsidR="00D90FF1" w:rsidRDefault="00CF5223">
          <w:pPr>
            <w:pStyle w:val="Sommario2"/>
            <w:tabs>
              <w:tab w:val="right" w:leader="dot" w:pos="9850"/>
            </w:tabs>
            <w:rPr>
              <w:rFonts w:asciiTheme="minorHAnsi" w:eastAsiaTheme="minorEastAsia" w:hAnsiTheme="minorHAnsi" w:cstheme="minorBidi"/>
              <w:i w:val="0"/>
              <w:noProof/>
              <w:sz w:val="22"/>
              <w:szCs w:val="22"/>
              <w:lang w:val="it-IT" w:eastAsia="it-IT"/>
            </w:rPr>
          </w:pPr>
          <w:hyperlink w:anchor="_Toc477359857" w:history="1">
            <w:r w:rsidR="00D90FF1" w:rsidRPr="009A44B2">
              <w:rPr>
                <w:rStyle w:val="Collegamentoipertestuale"/>
                <w:noProof/>
                <w:lang w:val="it-IT"/>
              </w:rPr>
              <w:t>PARTE I - QUALITÀ DEI MATERIALI IN GENERE</w:t>
            </w:r>
            <w:r w:rsidR="00D90FF1">
              <w:rPr>
                <w:noProof/>
                <w:webHidden/>
              </w:rPr>
              <w:tab/>
            </w:r>
            <w:r w:rsidR="00D90FF1">
              <w:rPr>
                <w:noProof/>
                <w:webHidden/>
              </w:rPr>
              <w:fldChar w:fldCharType="begin"/>
            </w:r>
            <w:r w:rsidR="00D90FF1">
              <w:rPr>
                <w:noProof/>
                <w:webHidden/>
              </w:rPr>
              <w:instrText xml:space="preserve"> PAGEREF _Toc477359857 \h </w:instrText>
            </w:r>
            <w:r w:rsidR="00D90FF1">
              <w:rPr>
                <w:noProof/>
                <w:webHidden/>
              </w:rPr>
            </w:r>
            <w:r w:rsidR="00D90FF1">
              <w:rPr>
                <w:noProof/>
                <w:webHidden/>
              </w:rPr>
              <w:fldChar w:fldCharType="separate"/>
            </w:r>
            <w:r w:rsidR="00D90FF1">
              <w:rPr>
                <w:noProof/>
                <w:webHidden/>
              </w:rPr>
              <w:t>6</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58" w:history="1">
            <w:r w:rsidR="00D90FF1" w:rsidRPr="009A44B2">
              <w:rPr>
                <w:rStyle w:val="Collegamentoipertestuale"/>
                <w:noProof/>
                <w:lang w:val="it-IT"/>
              </w:rPr>
              <w:t>Art. 8 -   Materiali</w:t>
            </w:r>
            <w:r w:rsidR="00D90FF1">
              <w:rPr>
                <w:noProof/>
                <w:webHidden/>
              </w:rPr>
              <w:tab/>
            </w:r>
            <w:r w:rsidR="00D90FF1">
              <w:rPr>
                <w:noProof/>
                <w:webHidden/>
              </w:rPr>
              <w:fldChar w:fldCharType="begin"/>
            </w:r>
            <w:r w:rsidR="00D90FF1">
              <w:rPr>
                <w:noProof/>
                <w:webHidden/>
              </w:rPr>
              <w:instrText xml:space="preserve"> PAGEREF _Toc477359858 \h </w:instrText>
            </w:r>
            <w:r w:rsidR="00D90FF1">
              <w:rPr>
                <w:noProof/>
                <w:webHidden/>
              </w:rPr>
            </w:r>
            <w:r w:rsidR="00D90FF1">
              <w:rPr>
                <w:noProof/>
                <w:webHidden/>
              </w:rPr>
              <w:fldChar w:fldCharType="separate"/>
            </w:r>
            <w:r w:rsidR="00D90FF1">
              <w:rPr>
                <w:noProof/>
                <w:webHidden/>
              </w:rPr>
              <w:t>6</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59" w:history="1">
            <w:r w:rsidR="00D90FF1" w:rsidRPr="009A44B2">
              <w:rPr>
                <w:rStyle w:val="Collegamentoipertestuale"/>
                <w:noProof/>
                <w:lang w:val="it-IT"/>
              </w:rPr>
              <w:t>Art. 9 -   Acqua, calci, cementi ed agglomerati cementizi, pozzolane, gesso</w:t>
            </w:r>
            <w:r w:rsidR="00D90FF1">
              <w:rPr>
                <w:noProof/>
                <w:webHidden/>
              </w:rPr>
              <w:tab/>
            </w:r>
            <w:r w:rsidR="00D90FF1">
              <w:rPr>
                <w:noProof/>
                <w:webHidden/>
              </w:rPr>
              <w:fldChar w:fldCharType="begin"/>
            </w:r>
            <w:r w:rsidR="00D90FF1">
              <w:rPr>
                <w:noProof/>
                <w:webHidden/>
              </w:rPr>
              <w:instrText xml:space="preserve"> PAGEREF _Toc477359859 \h </w:instrText>
            </w:r>
            <w:r w:rsidR="00D90FF1">
              <w:rPr>
                <w:noProof/>
                <w:webHidden/>
              </w:rPr>
            </w:r>
            <w:r w:rsidR="00D90FF1">
              <w:rPr>
                <w:noProof/>
                <w:webHidden/>
              </w:rPr>
              <w:fldChar w:fldCharType="separate"/>
            </w:r>
            <w:r w:rsidR="00D90FF1">
              <w:rPr>
                <w:noProof/>
                <w:webHidden/>
              </w:rPr>
              <w:t>6</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60" w:history="1">
            <w:r w:rsidR="00D90FF1" w:rsidRPr="009A44B2">
              <w:rPr>
                <w:rStyle w:val="Collegamentoipertestuale"/>
                <w:noProof/>
                <w:lang w:val="it-IT"/>
              </w:rPr>
              <w:t>Art. 10 -   Materiali inerti per conglomerati cementizi e per malte</w:t>
            </w:r>
            <w:r w:rsidR="00D90FF1">
              <w:rPr>
                <w:noProof/>
                <w:webHidden/>
              </w:rPr>
              <w:tab/>
            </w:r>
            <w:r w:rsidR="00D90FF1">
              <w:rPr>
                <w:noProof/>
                <w:webHidden/>
              </w:rPr>
              <w:fldChar w:fldCharType="begin"/>
            </w:r>
            <w:r w:rsidR="00D90FF1">
              <w:rPr>
                <w:noProof/>
                <w:webHidden/>
              </w:rPr>
              <w:instrText xml:space="preserve"> PAGEREF _Toc477359860 \h </w:instrText>
            </w:r>
            <w:r w:rsidR="00D90FF1">
              <w:rPr>
                <w:noProof/>
                <w:webHidden/>
              </w:rPr>
            </w:r>
            <w:r w:rsidR="00D90FF1">
              <w:rPr>
                <w:noProof/>
                <w:webHidden/>
              </w:rPr>
              <w:fldChar w:fldCharType="separate"/>
            </w:r>
            <w:r w:rsidR="00D90FF1">
              <w:rPr>
                <w:noProof/>
                <w:webHidden/>
              </w:rPr>
              <w:t>7</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61" w:history="1">
            <w:r w:rsidR="00D90FF1" w:rsidRPr="009A44B2">
              <w:rPr>
                <w:rStyle w:val="Collegamentoipertestuale"/>
                <w:noProof/>
                <w:lang w:val="it-IT"/>
              </w:rPr>
              <w:t>Art. 11 -   Elementi di laterizio e calcestruzzo</w:t>
            </w:r>
            <w:r w:rsidR="00D90FF1">
              <w:rPr>
                <w:noProof/>
                <w:webHidden/>
              </w:rPr>
              <w:tab/>
            </w:r>
            <w:r w:rsidR="00D90FF1">
              <w:rPr>
                <w:noProof/>
                <w:webHidden/>
              </w:rPr>
              <w:fldChar w:fldCharType="begin"/>
            </w:r>
            <w:r w:rsidR="00D90FF1">
              <w:rPr>
                <w:noProof/>
                <w:webHidden/>
              </w:rPr>
              <w:instrText xml:space="preserve"> PAGEREF _Toc477359861 \h </w:instrText>
            </w:r>
            <w:r w:rsidR="00D90FF1">
              <w:rPr>
                <w:noProof/>
                <w:webHidden/>
              </w:rPr>
            </w:r>
            <w:r w:rsidR="00D90FF1">
              <w:rPr>
                <w:noProof/>
                <w:webHidden/>
              </w:rPr>
              <w:fldChar w:fldCharType="separate"/>
            </w:r>
            <w:r w:rsidR="00D90FF1">
              <w:rPr>
                <w:noProof/>
                <w:webHidden/>
              </w:rPr>
              <w:t>7</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62" w:history="1">
            <w:r w:rsidR="00D90FF1" w:rsidRPr="009A44B2">
              <w:rPr>
                <w:rStyle w:val="Collegamentoipertestuale"/>
                <w:noProof/>
                <w:lang w:val="it-IT"/>
              </w:rPr>
              <w:t>Art. 12 -   Armature per calcestruzzo</w:t>
            </w:r>
            <w:r w:rsidR="00D90FF1">
              <w:rPr>
                <w:noProof/>
                <w:webHidden/>
              </w:rPr>
              <w:tab/>
            </w:r>
            <w:r w:rsidR="00D90FF1">
              <w:rPr>
                <w:noProof/>
                <w:webHidden/>
              </w:rPr>
              <w:fldChar w:fldCharType="begin"/>
            </w:r>
            <w:r w:rsidR="00D90FF1">
              <w:rPr>
                <w:noProof/>
                <w:webHidden/>
              </w:rPr>
              <w:instrText xml:space="preserve"> PAGEREF _Toc477359862 \h </w:instrText>
            </w:r>
            <w:r w:rsidR="00D90FF1">
              <w:rPr>
                <w:noProof/>
                <w:webHidden/>
              </w:rPr>
            </w:r>
            <w:r w:rsidR="00D90FF1">
              <w:rPr>
                <w:noProof/>
                <w:webHidden/>
              </w:rPr>
              <w:fldChar w:fldCharType="separate"/>
            </w:r>
            <w:r w:rsidR="00D90FF1">
              <w:rPr>
                <w:noProof/>
                <w:webHidden/>
              </w:rPr>
              <w:t>8</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63" w:history="1">
            <w:r w:rsidR="00D90FF1" w:rsidRPr="009A44B2">
              <w:rPr>
                <w:rStyle w:val="Collegamentoipertestuale"/>
                <w:noProof/>
                <w:lang w:val="it-IT"/>
              </w:rPr>
              <w:t>Art. 13 -   Prodotti a base di legno</w:t>
            </w:r>
            <w:r w:rsidR="00D90FF1">
              <w:rPr>
                <w:noProof/>
                <w:webHidden/>
              </w:rPr>
              <w:tab/>
            </w:r>
            <w:r w:rsidR="00D90FF1">
              <w:rPr>
                <w:noProof/>
                <w:webHidden/>
              </w:rPr>
              <w:fldChar w:fldCharType="begin"/>
            </w:r>
            <w:r w:rsidR="00D90FF1">
              <w:rPr>
                <w:noProof/>
                <w:webHidden/>
              </w:rPr>
              <w:instrText xml:space="preserve"> PAGEREF _Toc477359863 \h </w:instrText>
            </w:r>
            <w:r w:rsidR="00D90FF1">
              <w:rPr>
                <w:noProof/>
                <w:webHidden/>
              </w:rPr>
            </w:r>
            <w:r w:rsidR="00D90FF1">
              <w:rPr>
                <w:noProof/>
                <w:webHidden/>
              </w:rPr>
              <w:fldChar w:fldCharType="separate"/>
            </w:r>
            <w:r w:rsidR="00D90FF1">
              <w:rPr>
                <w:noProof/>
                <w:webHidden/>
              </w:rPr>
              <w:t>8</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64" w:history="1">
            <w:r w:rsidR="00D90FF1" w:rsidRPr="009A44B2">
              <w:rPr>
                <w:rStyle w:val="Collegamentoipertestuale"/>
                <w:noProof/>
                <w:lang w:val="it-IT"/>
              </w:rPr>
              <w:t>Art. 14 -   Prodotti di pietre naturali</w:t>
            </w:r>
            <w:r w:rsidR="00D90FF1">
              <w:rPr>
                <w:noProof/>
                <w:webHidden/>
              </w:rPr>
              <w:tab/>
            </w:r>
            <w:r w:rsidR="00D90FF1">
              <w:rPr>
                <w:noProof/>
                <w:webHidden/>
              </w:rPr>
              <w:fldChar w:fldCharType="begin"/>
            </w:r>
            <w:r w:rsidR="00D90FF1">
              <w:rPr>
                <w:noProof/>
                <w:webHidden/>
              </w:rPr>
              <w:instrText xml:space="preserve"> PAGEREF _Toc477359864 \h </w:instrText>
            </w:r>
            <w:r w:rsidR="00D90FF1">
              <w:rPr>
                <w:noProof/>
                <w:webHidden/>
              </w:rPr>
            </w:r>
            <w:r w:rsidR="00D90FF1">
              <w:rPr>
                <w:noProof/>
                <w:webHidden/>
              </w:rPr>
              <w:fldChar w:fldCharType="separate"/>
            </w:r>
            <w:r w:rsidR="00D90FF1">
              <w:rPr>
                <w:noProof/>
                <w:webHidden/>
              </w:rPr>
              <w:t>8</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65" w:history="1">
            <w:r w:rsidR="00D90FF1" w:rsidRPr="009A44B2">
              <w:rPr>
                <w:rStyle w:val="Collegamentoipertestuale"/>
                <w:noProof/>
                <w:lang w:val="it-IT"/>
              </w:rPr>
              <w:t>Art. 15 -   Prodotti per pavimentazione</w:t>
            </w:r>
            <w:r w:rsidR="00D90FF1">
              <w:rPr>
                <w:noProof/>
                <w:webHidden/>
              </w:rPr>
              <w:tab/>
            </w:r>
            <w:r w:rsidR="00D90FF1">
              <w:rPr>
                <w:noProof/>
                <w:webHidden/>
              </w:rPr>
              <w:fldChar w:fldCharType="begin"/>
            </w:r>
            <w:r w:rsidR="00D90FF1">
              <w:rPr>
                <w:noProof/>
                <w:webHidden/>
              </w:rPr>
              <w:instrText xml:space="preserve"> PAGEREF _Toc477359865 \h </w:instrText>
            </w:r>
            <w:r w:rsidR="00D90FF1">
              <w:rPr>
                <w:noProof/>
                <w:webHidden/>
              </w:rPr>
            </w:r>
            <w:r w:rsidR="00D90FF1">
              <w:rPr>
                <w:noProof/>
                <w:webHidden/>
              </w:rPr>
              <w:fldChar w:fldCharType="separate"/>
            </w:r>
            <w:r w:rsidR="00D90FF1">
              <w:rPr>
                <w:noProof/>
                <w:webHidden/>
              </w:rPr>
              <w:t>9</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66" w:history="1">
            <w:r w:rsidR="00D90FF1" w:rsidRPr="009A44B2">
              <w:rPr>
                <w:rStyle w:val="Collegamentoipertestuale"/>
                <w:noProof/>
                <w:lang w:val="it-IT"/>
              </w:rPr>
              <w:t>Art. 16 -   Prodotti per coperture discontinue (a falda)</w:t>
            </w:r>
            <w:r w:rsidR="00D90FF1">
              <w:rPr>
                <w:noProof/>
                <w:webHidden/>
              </w:rPr>
              <w:tab/>
            </w:r>
            <w:r w:rsidR="00D90FF1">
              <w:rPr>
                <w:noProof/>
                <w:webHidden/>
              </w:rPr>
              <w:fldChar w:fldCharType="begin"/>
            </w:r>
            <w:r w:rsidR="00D90FF1">
              <w:rPr>
                <w:noProof/>
                <w:webHidden/>
              </w:rPr>
              <w:instrText xml:space="preserve"> PAGEREF _Toc477359866 \h </w:instrText>
            </w:r>
            <w:r w:rsidR="00D90FF1">
              <w:rPr>
                <w:noProof/>
                <w:webHidden/>
              </w:rPr>
            </w:r>
            <w:r w:rsidR="00D90FF1">
              <w:rPr>
                <w:noProof/>
                <w:webHidden/>
              </w:rPr>
              <w:fldChar w:fldCharType="separate"/>
            </w:r>
            <w:r w:rsidR="00D90FF1">
              <w:rPr>
                <w:noProof/>
                <w:webHidden/>
              </w:rPr>
              <w:t>9</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67" w:history="1">
            <w:r w:rsidR="00D90FF1" w:rsidRPr="009A44B2">
              <w:rPr>
                <w:rStyle w:val="Collegamentoipertestuale"/>
                <w:noProof/>
                <w:lang w:val="it-IT"/>
              </w:rPr>
              <w:t>Art. 17 -   Prodotti per impermeabilizzazioni e per coperture piane</w:t>
            </w:r>
            <w:r w:rsidR="00D90FF1">
              <w:rPr>
                <w:noProof/>
                <w:webHidden/>
              </w:rPr>
              <w:tab/>
            </w:r>
            <w:r w:rsidR="00D90FF1">
              <w:rPr>
                <w:noProof/>
                <w:webHidden/>
              </w:rPr>
              <w:fldChar w:fldCharType="begin"/>
            </w:r>
            <w:r w:rsidR="00D90FF1">
              <w:rPr>
                <w:noProof/>
                <w:webHidden/>
              </w:rPr>
              <w:instrText xml:space="preserve"> PAGEREF _Toc477359867 \h </w:instrText>
            </w:r>
            <w:r w:rsidR="00D90FF1">
              <w:rPr>
                <w:noProof/>
                <w:webHidden/>
              </w:rPr>
            </w:r>
            <w:r w:rsidR="00D90FF1">
              <w:rPr>
                <w:noProof/>
                <w:webHidden/>
              </w:rPr>
              <w:fldChar w:fldCharType="separate"/>
            </w:r>
            <w:r w:rsidR="00D90FF1">
              <w:rPr>
                <w:noProof/>
                <w:webHidden/>
              </w:rPr>
              <w:t>9</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68" w:history="1">
            <w:r w:rsidR="00D90FF1" w:rsidRPr="009A44B2">
              <w:rPr>
                <w:rStyle w:val="Collegamentoipertestuale"/>
                <w:noProof/>
                <w:lang w:val="it-IT"/>
              </w:rPr>
              <w:t>Art. 18 -   Prodotti di vetro (lastre, profilati ad U e vetri pressati)</w:t>
            </w:r>
            <w:r w:rsidR="00D90FF1">
              <w:rPr>
                <w:noProof/>
                <w:webHidden/>
              </w:rPr>
              <w:tab/>
            </w:r>
            <w:r w:rsidR="00D90FF1">
              <w:rPr>
                <w:noProof/>
                <w:webHidden/>
              </w:rPr>
              <w:fldChar w:fldCharType="begin"/>
            </w:r>
            <w:r w:rsidR="00D90FF1">
              <w:rPr>
                <w:noProof/>
                <w:webHidden/>
              </w:rPr>
              <w:instrText xml:space="preserve"> PAGEREF _Toc477359868 \h </w:instrText>
            </w:r>
            <w:r w:rsidR="00D90FF1">
              <w:rPr>
                <w:noProof/>
                <w:webHidden/>
              </w:rPr>
            </w:r>
            <w:r w:rsidR="00D90FF1">
              <w:rPr>
                <w:noProof/>
                <w:webHidden/>
              </w:rPr>
              <w:fldChar w:fldCharType="separate"/>
            </w:r>
            <w:r w:rsidR="00D90FF1">
              <w:rPr>
                <w:noProof/>
                <w:webHidden/>
              </w:rPr>
              <w:t>11</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69" w:history="1">
            <w:r w:rsidR="00D90FF1" w:rsidRPr="009A44B2">
              <w:rPr>
                <w:rStyle w:val="Collegamentoipertestuale"/>
                <w:noProof/>
              </w:rPr>
              <w:t>Art. 19 -   Infissi</w:t>
            </w:r>
            <w:r w:rsidR="00D90FF1">
              <w:rPr>
                <w:noProof/>
                <w:webHidden/>
              </w:rPr>
              <w:tab/>
            </w:r>
            <w:r w:rsidR="00D90FF1">
              <w:rPr>
                <w:noProof/>
                <w:webHidden/>
              </w:rPr>
              <w:fldChar w:fldCharType="begin"/>
            </w:r>
            <w:r w:rsidR="00D90FF1">
              <w:rPr>
                <w:noProof/>
                <w:webHidden/>
              </w:rPr>
              <w:instrText xml:space="preserve"> PAGEREF _Toc477359869 \h </w:instrText>
            </w:r>
            <w:r w:rsidR="00D90FF1">
              <w:rPr>
                <w:noProof/>
                <w:webHidden/>
              </w:rPr>
            </w:r>
            <w:r w:rsidR="00D90FF1">
              <w:rPr>
                <w:noProof/>
                <w:webHidden/>
              </w:rPr>
              <w:fldChar w:fldCharType="separate"/>
            </w:r>
            <w:r w:rsidR="00D90FF1">
              <w:rPr>
                <w:noProof/>
                <w:webHidden/>
              </w:rPr>
              <w:t>11</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70" w:history="1">
            <w:r w:rsidR="00D90FF1" w:rsidRPr="009A44B2">
              <w:rPr>
                <w:rStyle w:val="Collegamentoipertestuale"/>
                <w:noProof/>
                <w:lang w:val="it-IT"/>
              </w:rPr>
              <w:t>Art. 20 -   Prodotti per rivestimenti interni ed esterni</w:t>
            </w:r>
            <w:r w:rsidR="00D90FF1">
              <w:rPr>
                <w:noProof/>
                <w:webHidden/>
              </w:rPr>
              <w:tab/>
            </w:r>
            <w:r w:rsidR="00D90FF1">
              <w:rPr>
                <w:noProof/>
                <w:webHidden/>
              </w:rPr>
              <w:fldChar w:fldCharType="begin"/>
            </w:r>
            <w:r w:rsidR="00D90FF1">
              <w:rPr>
                <w:noProof/>
                <w:webHidden/>
              </w:rPr>
              <w:instrText xml:space="preserve"> PAGEREF _Toc477359870 \h </w:instrText>
            </w:r>
            <w:r w:rsidR="00D90FF1">
              <w:rPr>
                <w:noProof/>
                <w:webHidden/>
              </w:rPr>
            </w:r>
            <w:r w:rsidR="00D90FF1">
              <w:rPr>
                <w:noProof/>
                <w:webHidden/>
              </w:rPr>
              <w:fldChar w:fldCharType="separate"/>
            </w:r>
            <w:r w:rsidR="00D90FF1">
              <w:rPr>
                <w:noProof/>
                <w:webHidden/>
              </w:rPr>
              <w:t>12</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71" w:history="1">
            <w:r w:rsidR="00D90FF1" w:rsidRPr="009A44B2">
              <w:rPr>
                <w:rStyle w:val="Collegamentoipertestuale"/>
                <w:noProof/>
                <w:lang w:val="it-IT"/>
              </w:rPr>
              <w:t>Art. 21 -   Prodotti per isolamento termico</w:t>
            </w:r>
            <w:r w:rsidR="00D90FF1">
              <w:rPr>
                <w:noProof/>
                <w:webHidden/>
              </w:rPr>
              <w:tab/>
            </w:r>
            <w:r w:rsidR="00D90FF1">
              <w:rPr>
                <w:noProof/>
                <w:webHidden/>
              </w:rPr>
              <w:fldChar w:fldCharType="begin"/>
            </w:r>
            <w:r w:rsidR="00D90FF1">
              <w:rPr>
                <w:noProof/>
                <w:webHidden/>
              </w:rPr>
              <w:instrText xml:space="preserve"> PAGEREF _Toc477359871 \h </w:instrText>
            </w:r>
            <w:r w:rsidR="00D90FF1">
              <w:rPr>
                <w:noProof/>
                <w:webHidden/>
              </w:rPr>
            </w:r>
            <w:r w:rsidR="00D90FF1">
              <w:rPr>
                <w:noProof/>
                <w:webHidden/>
              </w:rPr>
              <w:fldChar w:fldCharType="separate"/>
            </w:r>
            <w:r w:rsidR="00D90FF1">
              <w:rPr>
                <w:noProof/>
                <w:webHidden/>
              </w:rPr>
              <w:t>13</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72" w:history="1">
            <w:r w:rsidR="00D90FF1" w:rsidRPr="009A44B2">
              <w:rPr>
                <w:rStyle w:val="Collegamentoipertestuale"/>
                <w:noProof/>
                <w:lang w:val="it-IT"/>
              </w:rPr>
              <w:t>Art. 22 -   Prodotti per pareti esterne e partizioni interne</w:t>
            </w:r>
            <w:r w:rsidR="00D90FF1">
              <w:rPr>
                <w:noProof/>
                <w:webHidden/>
              </w:rPr>
              <w:tab/>
            </w:r>
            <w:r w:rsidR="00D90FF1">
              <w:rPr>
                <w:noProof/>
                <w:webHidden/>
              </w:rPr>
              <w:fldChar w:fldCharType="begin"/>
            </w:r>
            <w:r w:rsidR="00D90FF1">
              <w:rPr>
                <w:noProof/>
                <w:webHidden/>
              </w:rPr>
              <w:instrText xml:space="preserve"> PAGEREF _Toc477359872 \h </w:instrText>
            </w:r>
            <w:r w:rsidR="00D90FF1">
              <w:rPr>
                <w:noProof/>
                <w:webHidden/>
              </w:rPr>
            </w:r>
            <w:r w:rsidR="00D90FF1">
              <w:rPr>
                <w:noProof/>
                <w:webHidden/>
              </w:rPr>
              <w:fldChar w:fldCharType="separate"/>
            </w:r>
            <w:r w:rsidR="00D90FF1">
              <w:rPr>
                <w:noProof/>
                <w:webHidden/>
              </w:rPr>
              <w:t>13</w:t>
            </w:r>
            <w:r w:rsidR="00D90FF1">
              <w:rPr>
                <w:noProof/>
                <w:webHidden/>
              </w:rPr>
              <w:fldChar w:fldCharType="end"/>
            </w:r>
          </w:hyperlink>
        </w:p>
        <w:p w:rsidR="00D90FF1" w:rsidRDefault="00CF5223">
          <w:pPr>
            <w:pStyle w:val="Sommario2"/>
            <w:tabs>
              <w:tab w:val="right" w:leader="dot" w:pos="9850"/>
            </w:tabs>
            <w:rPr>
              <w:rFonts w:asciiTheme="minorHAnsi" w:eastAsiaTheme="minorEastAsia" w:hAnsiTheme="minorHAnsi" w:cstheme="minorBidi"/>
              <w:i w:val="0"/>
              <w:noProof/>
              <w:sz w:val="22"/>
              <w:szCs w:val="22"/>
              <w:lang w:val="it-IT" w:eastAsia="it-IT"/>
            </w:rPr>
          </w:pPr>
          <w:hyperlink w:anchor="_Toc477359873" w:history="1">
            <w:r w:rsidR="00D90FF1" w:rsidRPr="009A44B2">
              <w:rPr>
                <w:rStyle w:val="Collegamentoipertestuale"/>
                <w:noProof/>
                <w:lang w:val="it-IT"/>
              </w:rPr>
              <w:t>PARTE II –INTERVENTI DI PROTEZIONE PASSIVA</w:t>
            </w:r>
            <w:r w:rsidR="00D90FF1">
              <w:rPr>
                <w:noProof/>
                <w:webHidden/>
              </w:rPr>
              <w:tab/>
            </w:r>
            <w:r w:rsidR="00D90FF1">
              <w:rPr>
                <w:noProof/>
                <w:webHidden/>
              </w:rPr>
              <w:fldChar w:fldCharType="begin"/>
            </w:r>
            <w:r w:rsidR="00D90FF1">
              <w:rPr>
                <w:noProof/>
                <w:webHidden/>
              </w:rPr>
              <w:instrText xml:space="preserve"> PAGEREF _Toc477359873 \h </w:instrText>
            </w:r>
            <w:r w:rsidR="00D90FF1">
              <w:rPr>
                <w:noProof/>
                <w:webHidden/>
              </w:rPr>
            </w:r>
            <w:r w:rsidR="00D90FF1">
              <w:rPr>
                <w:noProof/>
                <w:webHidden/>
              </w:rPr>
              <w:fldChar w:fldCharType="separate"/>
            </w:r>
            <w:r w:rsidR="00D90FF1">
              <w:rPr>
                <w:noProof/>
                <w:webHidden/>
              </w:rPr>
              <w:t>13</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74" w:history="1">
            <w:r w:rsidR="00D90FF1" w:rsidRPr="009A44B2">
              <w:rPr>
                <w:rStyle w:val="Collegamentoipertestuale"/>
                <w:noProof/>
                <w:lang w:val="it-IT"/>
              </w:rPr>
              <w:t>Art. 23 -   Delimitazione degli impianti da gestire</w:t>
            </w:r>
            <w:r w:rsidR="00D90FF1">
              <w:rPr>
                <w:noProof/>
                <w:webHidden/>
              </w:rPr>
              <w:tab/>
            </w:r>
            <w:r w:rsidR="00D90FF1">
              <w:rPr>
                <w:noProof/>
                <w:webHidden/>
              </w:rPr>
              <w:fldChar w:fldCharType="begin"/>
            </w:r>
            <w:r w:rsidR="00D90FF1">
              <w:rPr>
                <w:noProof/>
                <w:webHidden/>
              </w:rPr>
              <w:instrText xml:space="preserve"> PAGEREF _Toc477359874 \h </w:instrText>
            </w:r>
            <w:r w:rsidR="00D90FF1">
              <w:rPr>
                <w:noProof/>
                <w:webHidden/>
              </w:rPr>
            </w:r>
            <w:r w:rsidR="00D90FF1">
              <w:rPr>
                <w:noProof/>
                <w:webHidden/>
              </w:rPr>
              <w:fldChar w:fldCharType="separate"/>
            </w:r>
            <w:r w:rsidR="00D90FF1">
              <w:rPr>
                <w:noProof/>
                <w:webHidden/>
              </w:rPr>
              <w:t>13</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75" w:history="1">
            <w:r w:rsidR="00D90FF1" w:rsidRPr="009A44B2">
              <w:rPr>
                <w:rStyle w:val="Collegamentoipertestuale"/>
                <w:noProof/>
                <w:lang w:val="it-IT"/>
              </w:rPr>
              <w:t>Art. 24 -   Osservanza di leggi, regolamenti e norme tecniche</w:t>
            </w:r>
            <w:r w:rsidR="00D90FF1">
              <w:rPr>
                <w:noProof/>
                <w:webHidden/>
              </w:rPr>
              <w:tab/>
            </w:r>
            <w:r w:rsidR="00D90FF1">
              <w:rPr>
                <w:noProof/>
                <w:webHidden/>
              </w:rPr>
              <w:fldChar w:fldCharType="begin"/>
            </w:r>
            <w:r w:rsidR="00D90FF1">
              <w:rPr>
                <w:noProof/>
                <w:webHidden/>
              </w:rPr>
              <w:instrText xml:space="preserve"> PAGEREF _Toc477359875 \h </w:instrText>
            </w:r>
            <w:r w:rsidR="00D90FF1">
              <w:rPr>
                <w:noProof/>
                <w:webHidden/>
              </w:rPr>
            </w:r>
            <w:r w:rsidR="00D90FF1">
              <w:rPr>
                <w:noProof/>
                <w:webHidden/>
              </w:rPr>
              <w:fldChar w:fldCharType="separate"/>
            </w:r>
            <w:r w:rsidR="00D90FF1">
              <w:rPr>
                <w:noProof/>
                <w:webHidden/>
              </w:rPr>
              <w:t>14</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76" w:history="1">
            <w:r w:rsidR="00D90FF1" w:rsidRPr="009A44B2">
              <w:rPr>
                <w:rStyle w:val="Collegamentoipertestuale"/>
                <w:noProof/>
                <w:lang w:val="it-IT"/>
              </w:rPr>
              <w:t>Art. 25 -   Modalità e prescrizioni per lo svolgimento delle attività di gestione e manutenzione</w:t>
            </w:r>
            <w:r w:rsidR="00D90FF1">
              <w:rPr>
                <w:noProof/>
                <w:webHidden/>
              </w:rPr>
              <w:tab/>
            </w:r>
            <w:r w:rsidR="00D90FF1">
              <w:rPr>
                <w:noProof/>
                <w:webHidden/>
              </w:rPr>
              <w:fldChar w:fldCharType="begin"/>
            </w:r>
            <w:r w:rsidR="00D90FF1">
              <w:rPr>
                <w:noProof/>
                <w:webHidden/>
              </w:rPr>
              <w:instrText xml:space="preserve"> PAGEREF _Toc477359876 \h </w:instrText>
            </w:r>
            <w:r w:rsidR="00D90FF1">
              <w:rPr>
                <w:noProof/>
                <w:webHidden/>
              </w:rPr>
            </w:r>
            <w:r w:rsidR="00D90FF1">
              <w:rPr>
                <w:noProof/>
                <w:webHidden/>
              </w:rPr>
              <w:fldChar w:fldCharType="separate"/>
            </w:r>
            <w:r w:rsidR="00D90FF1">
              <w:rPr>
                <w:noProof/>
                <w:webHidden/>
              </w:rPr>
              <w:t>15</w:t>
            </w:r>
            <w:r w:rsidR="00D90FF1">
              <w:rPr>
                <w:noProof/>
                <w:webHidden/>
              </w:rPr>
              <w:fldChar w:fldCharType="end"/>
            </w:r>
          </w:hyperlink>
        </w:p>
        <w:p w:rsidR="00D90FF1" w:rsidRDefault="00CF5223">
          <w:pPr>
            <w:pStyle w:val="Sommario1"/>
            <w:tabs>
              <w:tab w:val="right" w:leader="dot" w:pos="9850"/>
            </w:tabs>
            <w:rPr>
              <w:rFonts w:asciiTheme="minorHAnsi" w:eastAsiaTheme="minorEastAsia" w:hAnsiTheme="minorHAnsi" w:cstheme="minorBidi"/>
              <w:b w:val="0"/>
              <w:bCs w:val="0"/>
              <w:noProof/>
              <w:sz w:val="22"/>
              <w:szCs w:val="22"/>
              <w:lang w:val="it-IT" w:eastAsia="it-IT"/>
            </w:rPr>
          </w:pPr>
          <w:hyperlink w:anchor="_Toc477359877" w:history="1">
            <w:r w:rsidR="00D90FF1" w:rsidRPr="009A44B2">
              <w:rPr>
                <w:rStyle w:val="Collegamentoipertestuale"/>
                <w:noProof/>
                <w:lang w:val="it-IT"/>
              </w:rPr>
              <w:t>CAPO XIV -IMPIANTO ELETTRICO ED IMPIANTO VOCALE</w:t>
            </w:r>
            <w:r w:rsidR="00D90FF1">
              <w:rPr>
                <w:noProof/>
                <w:webHidden/>
              </w:rPr>
              <w:tab/>
            </w:r>
            <w:r w:rsidR="00D90FF1">
              <w:rPr>
                <w:noProof/>
                <w:webHidden/>
              </w:rPr>
              <w:fldChar w:fldCharType="begin"/>
            </w:r>
            <w:r w:rsidR="00D90FF1">
              <w:rPr>
                <w:noProof/>
                <w:webHidden/>
              </w:rPr>
              <w:instrText xml:space="preserve"> PAGEREF _Toc477359877 \h </w:instrText>
            </w:r>
            <w:r w:rsidR="00D90FF1">
              <w:rPr>
                <w:noProof/>
                <w:webHidden/>
              </w:rPr>
            </w:r>
            <w:r w:rsidR="00D90FF1">
              <w:rPr>
                <w:noProof/>
                <w:webHidden/>
              </w:rPr>
              <w:fldChar w:fldCharType="separate"/>
            </w:r>
            <w:r w:rsidR="00D90FF1">
              <w:rPr>
                <w:noProof/>
                <w:webHidden/>
              </w:rPr>
              <w:t>15</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78" w:history="1">
            <w:r w:rsidR="00D90FF1" w:rsidRPr="009A44B2">
              <w:rPr>
                <w:rStyle w:val="Collegamentoipertestuale"/>
                <w:noProof/>
                <w:lang w:val="it-IT"/>
              </w:rPr>
              <w:t>Art. 26 -   Qualità e prevenzione dei materiali – prove preliminari</w:t>
            </w:r>
            <w:r w:rsidR="00D90FF1">
              <w:rPr>
                <w:noProof/>
                <w:webHidden/>
              </w:rPr>
              <w:tab/>
            </w:r>
            <w:r w:rsidR="00D90FF1">
              <w:rPr>
                <w:noProof/>
                <w:webHidden/>
              </w:rPr>
              <w:fldChar w:fldCharType="begin"/>
            </w:r>
            <w:r w:rsidR="00D90FF1">
              <w:rPr>
                <w:noProof/>
                <w:webHidden/>
              </w:rPr>
              <w:instrText xml:space="preserve"> PAGEREF _Toc477359878 \h </w:instrText>
            </w:r>
            <w:r w:rsidR="00D90FF1">
              <w:rPr>
                <w:noProof/>
                <w:webHidden/>
              </w:rPr>
            </w:r>
            <w:r w:rsidR="00D90FF1">
              <w:rPr>
                <w:noProof/>
                <w:webHidden/>
              </w:rPr>
              <w:fldChar w:fldCharType="separate"/>
            </w:r>
            <w:r w:rsidR="00D90FF1">
              <w:rPr>
                <w:noProof/>
                <w:webHidden/>
              </w:rPr>
              <w:t>15</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79" w:history="1">
            <w:r w:rsidR="00D90FF1" w:rsidRPr="009A44B2">
              <w:rPr>
                <w:rStyle w:val="Collegamentoipertestuale"/>
                <w:noProof/>
                <w:lang w:val="it-IT"/>
              </w:rPr>
              <w:t>Art. 27 -   Prove – verbali – certificazioni – dichiarazioni – denunce – elaborati tecnici – esecutivi - relazioni</w:t>
            </w:r>
            <w:r w:rsidR="00D90FF1">
              <w:rPr>
                <w:noProof/>
                <w:webHidden/>
              </w:rPr>
              <w:tab/>
            </w:r>
            <w:r w:rsidR="00D90FF1">
              <w:rPr>
                <w:noProof/>
                <w:webHidden/>
              </w:rPr>
              <w:fldChar w:fldCharType="begin"/>
            </w:r>
            <w:r w:rsidR="00D90FF1">
              <w:rPr>
                <w:noProof/>
                <w:webHidden/>
              </w:rPr>
              <w:instrText xml:space="preserve"> PAGEREF _Toc477359879 \h </w:instrText>
            </w:r>
            <w:r w:rsidR="00D90FF1">
              <w:rPr>
                <w:noProof/>
                <w:webHidden/>
              </w:rPr>
            </w:r>
            <w:r w:rsidR="00D90FF1">
              <w:rPr>
                <w:noProof/>
                <w:webHidden/>
              </w:rPr>
              <w:fldChar w:fldCharType="separate"/>
            </w:r>
            <w:r w:rsidR="00D90FF1">
              <w:rPr>
                <w:noProof/>
                <w:webHidden/>
              </w:rPr>
              <w:t>16</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80" w:history="1">
            <w:r w:rsidR="00D90FF1" w:rsidRPr="009A44B2">
              <w:rPr>
                <w:rStyle w:val="Collegamentoipertestuale"/>
                <w:noProof/>
                <w:lang w:val="it-IT"/>
              </w:rPr>
              <w:t>Art. 28 -   Requisiti di rispondenza a norme, leggi e regolamenti</w:t>
            </w:r>
            <w:r w:rsidR="00D90FF1">
              <w:rPr>
                <w:noProof/>
                <w:webHidden/>
              </w:rPr>
              <w:tab/>
            </w:r>
            <w:r w:rsidR="00D90FF1">
              <w:rPr>
                <w:noProof/>
                <w:webHidden/>
              </w:rPr>
              <w:fldChar w:fldCharType="begin"/>
            </w:r>
            <w:r w:rsidR="00D90FF1">
              <w:rPr>
                <w:noProof/>
                <w:webHidden/>
              </w:rPr>
              <w:instrText xml:space="preserve"> PAGEREF _Toc477359880 \h </w:instrText>
            </w:r>
            <w:r w:rsidR="00D90FF1">
              <w:rPr>
                <w:noProof/>
                <w:webHidden/>
              </w:rPr>
            </w:r>
            <w:r w:rsidR="00D90FF1">
              <w:rPr>
                <w:noProof/>
                <w:webHidden/>
              </w:rPr>
              <w:fldChar w:fldCharType="separate"/>
            </w:r>
            <w:r w:rsidR="00D90FF1">
              <w:rPr>
                <w:noProof/>
                <w:webHidden/>
              </w:rPr>
              <w:t>17</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81" w:history="1">
            <w:r w:rsidR="00D90FF1" w:rsidRPr="009A44B2">
              <w:rPr>
                <w:rStyle w:val="Collegamentoipertestuale"/>
                <w:noProof/>
                <w:lang w:val="it-IT"/>
              </w:rPr>
              <w:t>Art. 29 -   Materiali</w:t>
            </w:r>
            <w:r w:rsidR="00D90FF1">
              <w:rPr>
                <w:noProof/>
                <w:webHidden/>
              </w:rPr>
              <w:tab/>
            </w:r>
            <w:r w:rsidR="00D90FF1">
              <w:rPr>
                <w:noProof/>
                <w:webHidden/>
              </w:rPr>
              <w:fldChar w:fldCharType="begin"/>
            </w:r>
            <w:r w:rsidR="00D90FF1">
              <w:rPr>
                <w:noProof/>
                <w:webHidden/>
              </w:rPr>
              <w:instrText xml:space="preserve"> PAGEREF _Toc477359881 \h </w:instrText>
            </w:r>
            <w:r w:rsidR="00D90FF1">
              <w:rPr>
                <w:noProof/>
                <w:webHidden/>
              </w:rPr>
            </w:r>
            <w:r w:rsidR="00D90FF1">
              <w:rPr>
                <w:noProof/>
                <w:webHidden/>
              </w:rPr>
              <w:fldChar w:fldCharType="separate"/>
            </w:r>
            <w:r w:rsidR="00D90FF1">
              <w:rPr>
                <w:noProof/>
                <w:webHidden/>
              </w:rPr>
              <w:t>17</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82" w:history="1">
            <w:r w:rsidR="00D90FF1" w:rsidRPr="009A44B2">
              <w:rPr>
                <w:rStyle w:val="Collegamentoipertestuale"/>
                <w:noProof/>
                <w:lang w:val="it-IT"/>
              </w:rPr>
              <w:t>Art. 30 -   Cavi e condutture</w:t>
            </w:r>
            <w:r w:rsidR="00D90FF1">
              <w:rPr>
                <w:noProof/>
                <w:webHidden/>
              </w:rPr>
              <w:tab/>
            </w:r>
            <w:r w:rsidR="00D90FF1">
              <w:rPr>
                <w:noProof/>
                <w:webHidden/>
              </w:rPr>
              <w:fldChar w:fldCharType="begin"/>
            </w:r>
            <w:r w:rsidR="00D90FF1">
              <w:rPr>
                <w:noProof/>
                <w:webHidden/>
              </w:rPr>
              <w:instrText xml:space="preserve"> PAGEREF _Toc477359882 \h </w:instrText>
            </w:r>
            <w:r w:rsidR="00D90FF1">
              <w:rPr>
                <w:noProof/>
                <w:webHidden/>
              </w:rPr>
            </w:r>
            <w:r w:rsidR="00D90FF1">
              <w:rPr>
                <w:noProof/>
                <w:webHidden/>
              </w:rPr>
              <w:fldChar w:fldCharType="separate"/>
            </w:r>
            <w:r w:rsidR="00D90FF1">
              <w:rPr>
                <w:noProof/>
                <w:webHidden/>
              </w:rPr>
              <w:t>17</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83" w:history="1">
            <w:r w:rsidR="00D90FF1" w:rsidRPr="009A44B2">
              <w:rPr>
                <w:rStyle w:val="Collegamentoipertestuale"/>
                <w:noProof/>
                <w:lang w:val="it-IT"/>
              </w:rPr>
              <w:t>Art. 31 -   Dispositivi di comando e protezione</w:t>
            </w:r>
            <w:r w:rsidR="00D90FF1">
              <w:rPr>
                <w:noProof/>
                <w:webHidden/>
              </w:rPr>
              <w:tab/>
            </w:r>
            <w:r w:rsidR="00D90FF1">
              <w:rPr>
                <w:noProof/>
                <w:webHidden/>
              </w:rPr>
              <w:fldChar w:fldCharType="begin"/>
            </w:r>
            <w:r w:rsidR="00D90FF1">
              <w:rPr>
                <w:noProof/>
                <w:webHidden/>
              </w:rPr>
              <w:instrText xml:space="preserve"> PAGEREF _Toc477359883 \h </w:instrText>
            </w:r>
            <w:r w:rsidR="00D90FF1">
              <w:rPr>
                <w:noProof/>
                <w:webHidden/>
              </w:rPr>
            </w:r>
            <w:r w:rsidR="00D90FF1">
              <w:rPr>
                <w:noProof/>
                <w:webHidden/>
              </w:rPr>
              <w:fldChar w:fldCharType="separate"/>
            </w:r>
            <w:r w:rsidR="00D90FF1">
              <w:rPr>
                <w:noProof/>
                <w:webHidden/>
              </w:rPr>
              <w:t>20</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84" w:history="1">
            <w:r w:rsidR="00D90FF1" w:rsidRPr="009A44B2">
              <w:rPr>
                <w:rStyle w:val="Collegamentoipertestuale"/>
                <w:noProof/>
                <w:lang w:val="it-IT"/>
              </w:rPr>
              <w:t>Art. 32 -   Prese</w:t>
            </w:r>
            <w:r w:rsidR="00D90FF1">
              <w:rPr>
                <w:noProof/>
                <w:webHidden/>
              </w:rPr>
              <w:tab/>
            </w:r>
            <w:r w:rsidR="00D90FF1">
              <w:rPr>
                <w:noProof/>
                <w:webHidden/>
              </w:rPr>
              <w:fldChar w:fldCharType="begin"/>
            </w:r>
            <w:r w:rsidR="00D90FF1">
              <w:rPr>
                <w:noProof/>
                <w:webHidden/>
              </w:rPr>
              <w:instrText xml:space="preserve"> PAGEREF _Toc477359884 \h </w:instrText>
            </w:r>
            <w:r w:rsidR="00D90FF1">
              <w:rPr>
                <w:noProof/>
                <w:webHidden/>
              </w:rPr>
            </w:r>
            <w:r w:rsidR="00D90FF1">
              <w:rPr>
                <w:noProof/>
                <w:webHidden/>
              </w:rPr>
              <w:fldChar w:fldCharType="separate"/>
            </w:r>
            <w:r w:rsidR="00D90FF1">
              <w:rPr>
                <w:noProof/>
                <w:webHidden/>
              </w:rPr>
              <w:t>20</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85" w:history="1">
            <w:r w:rsidR="00D90FF1" w:rsidRPr="009A44B2">
              <w:rPr>
                <w:rStyle w:val="Collegamentoipertestuale"/>
                <w:noProof/>
                <w:lang w:val="it-IT"/>
              </w:rPr>
              <w:t>Art. 33 -   Quadri</w:t>
            </w:r>
            <w:r w:rsidR="00D90FF1">
              <w:rPr>
                <w:noProof/>
                <w:webHidden/>
              </w:rPr>
              <w:tab/>
            </w:r>
            <w:r w:rsidR="00D90FF1">
              <w:rPr>
                <w:noProof/>
                <w:webHidden/>
              </w:rPr>
              <w:fldChar w:fldCharType="begin"/>
            </w:r>
            <w:r w:rsidR="00D90FF1">
              <w:rPr>
                <w:noProof/>
                <w:webHidden/>
              </w:rPr>
              <w:instrText xml:space="preserve"> PAGEREF _Toc477359885 \h </w:instrText>
            </w:r>
            <w:r w:rsidR="00D90FF1">
              <w:rPr>
                <w:noProof/>
                <w:webHidden/>
              </w:rPr>
            </w:r>
            <w:r w:rsidR="00D90FF1">
              <w:rPr>
                <w:noProof/>
                <w:webHidden/>
              </w:rPr>
              <w:fldChar w:fldCharType="separate"/>
            </w:r>
            <w:r w:rsidR="00D90FF1">
              <w:rPr>
                <w:noProof/>
                <w:webHidden/>
              </w:rPr>
              <w:t>21</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86" w:history="1">
            <w:r w:rsidR="00D90FF1" w:rsidRPr="009A44B2">
              <w:rPr>
                <w:rStyle w:val="Collegamentoipertestuale"/>
                <w:noProof/>
                <w:lang w:val="it-IT"/>
              </w:rPr>
              <w:t>Art. 34 -   Protezione contro i contatti diretti ed indiretti</w:t>
            </w:r>
            <w:r w:rsidR="00D90FF1">
              <w:rPr>
                <w:noProof/>
                <w:webHidden/>
              </w:rPr>
              <w:tab/>
            </w:r>
            <w:r w:rsidR="00D90FF1">
              <w:rPr>
                <w:noProof/>
                <w:webHidden/>
              </w:rPr>
              <w:fldChar w:fldCharType="begin"/>
            </w:r>
            <w:r w:rsidR="00D90FF1">
              <w:rPr>
                <w:noProof/>
                <w:webHidden/>
              </w:rPr>
              <w:instrText xml:space="preserve"> PAGEREF _Toc477359886 \h </w:instrText>
            </w:r>
            <w:r w:rsidR="00D90FF1">
              <w:rPr>
                <w:noProof/>
                <w:webHidden/>
              </w:rPr>
            </w:r>
            <w:r w:rsidR="00D90FF1">
              <w:rPr>
                <w:noProof/>
                <w:webHidden/>
              </w:rPr>
              <w:fldChar w:fldCharType="separate"/>
            </w:r>
            <w:r w:rsidR="00D90FF1">
              <w:rPr>
                <w:noProof/>
                <w:webHidden/>
              </w:rPr>
              <w:t>21</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87" w:history="1">
            <w:r w:rsidR="00D90FF1" w:rsidRPr="009A44B2">
              <w:rPr>
                <w:rStyle w:val="Collegamentoipertestuale"/>
                <w:noProof/>
                <w:lang w:val="it-IT"/>
              </w:rPr>
              <w:t>Art. 35 -   Impianto di terra</w:t>
            </w:r>
            <w:r w:rsidR="00D90FF1">
              <w:rPr>
                <w:noProof/>
                <w:webHidden/>
              </w:rPr>
              <w:tab/>
            </w:r>
            <w:r w:rsidR="00D90FF1">
              <w:rPr>
                <w:noProof/>
                <w:webHidden/>
              </w:rPr>
              <w:fldChar w:fldCharType="begin"/>
            </w:r>
            <w:r w:rsidR="00D90FF1">
              <w:rPr>
                <w:noProof/>
                <w:webHidden/>
              </w:rPr>
              <w:instrText xml:space="preserve"> PAGEREF _Toc477359887 \h </w:instrText>
            </w:r>
            <w:r w:rsidR="00D90FF1">
              <w:rPr>
                <w:noProof/>
                <w:webHidden/>
              </w:rPr>
            </w:r>
            <w:r w:rsidR="00D90FF1">
              <w:rPr>
                <w:noProof/>
                <w:webHidden/>
              </w:rPr>
              <w:fldChar w:fldCharType="separate"/>
            </w:r>
            <w:r w:rsidR="00D90FF1">
              <w:rPr>
                <w:noProof/>
                <w:webHidden/>
              </w:rPr>
              <w:t>22</w:t>
            </w:r>
            <w:r w:rsidR="00D90FF1">
              <w:rPr>
                <w:noProof/>
                <w:webHidden/>
              </w:rPr>
              <w:fldChar w:fldCharType="end"/>
            </w:r>
          </w:hyperlink>
        </w:p>
        <w:p w:rsidR="00D90FF1" w:rsidRDefault="00CF5223">
          <w:pPr>
            <w:pStyle w:val="Sommario1"/>
            <w:tabs>
              <w:tab w:val="right" w:leader="dot" w:pos="9850"/>
            </w:tabs>
            <w:rPr>
              <w:rFonts w:asciiTheme="minorHAnsi" w:eastAsiaTheme="minorEastAsia" w:hAnsiTheme="minorHAnsi" w:cstheme="minorBidi"/>
              <w:b w:val="0"/>
              <w:bCs w:val="0"/>
              <w:noProof/>
              <w:sz w:val="22"/>
              <w:szCs w:val="22"/>
              <w:lang w:val="it-IT" w:eastAsia="it-IT"/>
            </w:rPr>
          </w:pPr>
          <w:hyperlink w:anchor="_Toc477359888" w:history="1">
            <w:r w:rsidR="00D90FF1" w:rsidRPr="009A44B2">
              <w:rPr>
                <w:rStyle w:val="Collegamentoipertestuale"/>
                <w:noProof/>
                <w:lang w:val="it-IT"/>
              </w:rPr>
              <w:t>CAPO XV -  IMPIANTO DI RIVELAZIONE INCENDI ED ALLARME</w:t>
            </w:r>
            <w:r w:rsidR="00D90FF1">
              <w:rPr>
                <w:noProof/>
                <w:webHidden/>
              </w:rPr>
              <w:tab/>
            </w:r>
            <w:r w:rsidR="00D90FF1">
              <w:rPr>
                <w:noProof/>
                <w:webHidden/>
              </w:rPr>
              <w:fldChar w:fldCharType="begin"/>
            </w:r>
            <w:r w:rsidR="00D90FF1">
              <w:rPr>
                <w:noProof/>
                <w:webHidden/>
              </w:rPr>
              <w:instrText xml:space="preserve"> PAGEREF _Toc477359888 \h </w:instrText>
            </w:r>
            <w:r w:rsidR="00D90FF1">
              <w:rPr>
                <w:noProof/>
                <w:webHidden/>
              </w:rPr>
            </w:r>
            <w:r w:rsidR="00D90FF1">
              <w:rPr>
                <w:noProof/>
                <w:webHidden/>
              </w:rPr>
              <w:fldChar w:fldCharType="separate"/>
            </w:r>
            <w:r w:rsidR="00D90FF1">
              <w:rPr>
                <w:noProof/>
                <w:webHidden/>
              </w:rPr>
              <w:t>22</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89" w:history="1">
            <w:r w:rsidR="00D90FF1" w:rsidRPr="009A44B2">
              <w:rPr>
                <w:rStyle w:val="Collegamentoipertestuale"/>
                <w:noProof/>
                <w:lang w:val="it-IT"/>
              </w:rPr>
              <w:t>Art. 36 -   Qualità e prevenzione dei materiali – prove preliminari</w:t>
            </w:r>
            <w:r w:rsidR="00D90FF1">
              <w:rPr>
                <w:noProof/>
                <w:webHidden/>
              </w:rPr>
              <w:tab/>
            </w:r>
            <w:r w:rsidR="00D90FF1">
              <w:rPr>
                <w:noProof/>
                <w:webHidden/>
              </w:rPr>
              <w:fldChar w:fldCharType="begin"/>
            </w:r>
            <w:r w:rsidR="00D90FF1">
              <w:rPr>
                <w:noProof/>
                <w:webHidden/>
              </w:rPr>
              <w:instrText xml:space="preserve"> PAGEREF _Toc477359889 \h </w:instrText>
            </w:r>
            <w:r w:rsidR="00D90FF1">
              <w:rPr>
                <w:noProof/>
                <w:webHidden/>
              </w:rPr>
            </w:r>
            <w:r w:rsidR="00D90FF1">
              <w:rPr>
                <w:noProof/>
                <w:webHidden/>
              </w:rPr>
              <w:fldChar w:fldCharType="separate"/>
            </w:r>
            <w:r w:rsidR="00D90FF1">
              <w:rPr>
                <w:noProof/>
                <w:webHidden/>
              </w:rPr>
              <w:t>22</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90" w:history="1">
            <w:r w:rsidR="00D90FF1" w:rsidRPr="009A44B2">
              <w:rPr>
                <w:rStyle w:val="Collegamentoipertestuale"/>
                <w:noProof/>
                <w:lang w:val="it-IT"/>
              </w:rPr>
              <w:t>Art. 37 -   Prove – verbali – certificazioni – dichiarazioni – denunce – elaborati tecnici – esecutivi - relazioni</w:t>
            </w:r>
            <w:r w:rsidR="00D90FF1">
              <w:rPr>
                <w:noProof/>
                <w:webHidden/>
              </w:rPr>
              <w:tab/>
            </w:r>
            <w:r w:rsidR="00D90FF1">
              <w:rPr>
                <w:noProof/>
                <w:webHidden/>
              </w:rPr>
              <w:fldChar w:fldCharType="begin"/>
            </w:r>
            <w:r w:rsidR="00D90FF1">
              <w:rPr>
                <w:noProof/>
                <w:webHidden/>
              </w:rPr>
              <w:instrText xml:space="preserve"> PAGEREF _Toc477359890 \h </w:instrText>
            </w:r>
            <w:r w:rsidR="00D90FF1">
              <w:rPr>
                <w:noProof/>
                <w:webHidden/>
              </w:rPr>
            </w:r>
            <w:r w:rsidR="00D90FF1">
              <w:rPr>
                <w:noProof/>
                <w:webHidden/>
              </w:rPr>
              <w:fldChar w:fldCharType="separate"/>
            </w:r>
            <w:r w:rsidR="00D90FF1">
              <w:rPr>
                <w:noProof/>
                <w:webHidden/>
              </w:rPr>
              <w:t>23</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91" w:history="1">
            <w:r w:rsidR="00D90FF1" w:rsidRPr="009A44B2">
              <w:rPr>
                <w:rStyle w:val="Collegamentoipertestuale"/>
                <w:noProof/>
                <w:lang w:val="it-IT"/>
              </w:rPr>
              <w:t>Art. 38 -   Requisiti di rispondenza a norme, leggi e regolamenti</w:t>
            </w:r>
            <w:r w:rsidR="00D90FF1">
              <w:rPr>
                <w:noProof/>
                <w:webHidden/>
              </w:rPr>
              <w:tab/>
            </w:r>
            <w:r w:rsidR="00D90FF1">
              <w:rPr>
                <w:noProof/>
                <w:webHidden/>
              </w:rPr>
              <w:fldChar w:fldCharType="begin"/>
            </w:r>
            <w:r w:rsidR="00D90FF1">
              <w:rPr>
                <w:noProof/>
                <w:webHidden/>
              </w:rPr>
              <w:instrText xml:space="preserve"> PAGEREF _Toc477359891 \h </w:instrText>
            </w:r>
            <w:r w:rsidR="00D90FF1">
              <w:rPr>
                <w:noProof/>
                <w:webHidden/>
              </w:rPr>
            </w:r>
            <w:r w:rsidR="00D90FF1">
              <w:rPr>
                <w:noProof/>
                <w:webHidden/>
              </w:rPr>
              <w:fldChar w:fldCharType="separate"/>
            </w:r>
            <w:r w:rsidR="00D90FF1">
              <w:rPr>
                <w:noProof/>
                <w:webHidden/>
              </w:rPr>
              <w:t>24</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92" w:history="1">
            <w:r w:rsidR="00D90FF1" w:rsidRPr="009A44B2">
              <w:rPr>
                <w:rStyle w:val="Collegamentoipertestuale"/>
                <w:noProof/>
                <w:lang w:val="it-IT"/>
              </w:rPr>
              <w:t>Art. 39 -   Materiali</w:t>
            </w:r>
            <w:r w:rsidR="00D90FF1">
              <w:rPr>
                <w:noProof/>
                <w:webHidden/>
              </w:rPr>
              <w:tab/>
            </w:r>
            <w:r w:rsidR="00D90FF1">
              <w:rPr>
                <w:noProof/>
                <w:webHidden/>
              </w:rPr>
              <w:fldChar w:fldCharType="begin"/>
            </w:r>
            <w:r w:rsidR="00D90FF1">
              <w:rPr>
                <w:noProof/>
                <w:webHidden/>
              </w:rPr>
              <w:instrText xml:space="preserve"> PAGEREF _Toc477359892 \h </w:instrText>
            </w:r>
            <w:r w:rsidR="00D90FF1">
              <w:rPr>
                <w:noProof/>
                <w:webHidden/>
              </w:rPr>
            </w:r>
            <w:r w:rsidR="00D90FF1">
              <w:rPr>
                <w:noProof/>
                <w:webHidden/>
              </w:rPr>
              <w:fldChar w:fldCharType="separate"/>
            </w:r>
            <w:r w:rsidR="00D90FF1">
              <w:rPr>
                <w:noProof/>
                <w:webHidden/>
              </w:rPr>
              <w:t>24</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93" w:history="1">
            <w:r w:rsidR="00D90FF1" w:rsidRPr="009A44B2">
              <w:rPr>
                <w:rStyle w:val="Collegamentoipertestuale"/>
                <w:noProof/>
                <w:lang w:val="it-IT"/>
              </w:rPr>
              <w:t>Art. 40 -   Cavi e condutture</w:t>
            </w:r>
            <w:r w:rsidR="00D90FF1">
              <w:rPr>
                <w:noProof/>
                <w:webHidden/>
              </w:rPr>
              <w:tab/>
            </w:r>
            <w:r w:rsidR="00D90FF1">
              <w:rPr>
                <w:noProof/>
                <w:webHidden/>
              </w:rPr>
              <w:fldChar w:fldCharType="begin"/>
            </w:r>
            <w:r w:rsidR="00D90FF1">
              <w:rPr>
                <w:noProof/>
                <w:webHidden/>
              </w:rPr>
              <w:instrText xml:space="preserve"> PAGEREF _Toc477359893 \h </w:instrText>
            </w:r>
            <w:r w:rsidR="00D90FF1">
              <w:rPr>
                <w:noProof/>
                <w:webHidden/>
              </w:rPr>
            </w:r>
            <w:r w:rsidR="00D90FF1">
              <w:rPr>
                <w:noProof/>
                <w:webHidden/>
              </w:rPr>
              <w:fldChar w:fldCharType="separate"/>
            </w:r>
            <w:r w:rsidR="00D90FF1">
              <w:rPr>
                <w:noProof/>
                <w:webHidden/>
              </w:rPr>
              <w:t>24</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94" w:history="1">
            <w:r w:rsidR="00D90FF1" w:rsidRPr="009A44B2">
              <w:rPr>
                <w:rStyle w:val="Collegamentoipertestuale"/>
                <w:noProof/>
                <w:lang w:val="it-IT"/>
              </w:rPr>
              <w:t>Art. 41 -   Protezione contro i contatti diretti ed indiretti</w:t>
            </w:r>
            <w:r w:rsidR="00D90FF1">
              <w:rPr>
                <w:noProof/>
                <w:webHidden/>
              </w:rPr>
              <w:tab/>
            </w:r>
            <w:r w:rsidR="00D90FF1">
              <w:rPr>
                <w:noProof/>
                <w:webHidden/>
              </w:rPr>
              <w:fldChar w:fldCharType="begin"/>
            </w:r>
            <w:r w:rsidR="00D90FF1">
              <w:rPr>
                <w:noProof/>
                <w:webHidden/>
              </w:rPr>
              <w:instrText xml:space="preserve"> PAGEREF _Toc477359894 \h </w:instrText>
            </w:r>
            <w:r w:rsidR="00D90FF1">
              <w:rPr>
                <w:noProof/>
                <w:webHidden/>
              </w:rPr>
            </w:r>
            <w:r w:rsidR="00D90FF1">
              <w:rPr>
                <w:noProof/>
                <w:webHidden/>
              </w:rPr>
              <w:fldChar w:fldCharType="separate"/>
            </w:r>
            <w:r w:rsidR="00D90FF1">
              <w:rPr>
                <w:noProof/>
                <w:webHidden/>
              </w:rPr>
              <w:t>27</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95" w:history="1">
            <w:r w:rsidR="00D90FF1" w:rsidRPr="009A44B2">
              <w:rPr>
                <w:rStyle w:val="Collegamentoipertestuale"/>
                <w:noProof/>
                <w:lang w:val="it-IT"/>
              </w:rPr>
              <w:t>Art. 42 -   Impianto di terra</w:t>
            </w:r>
            <w:r w:rsidR="00D90FF1">
              <w:rPr>
                <w:noProof/>
                <w:webHidden/>
              </w:rPr>
              <w:tab/>
            </w:r>
            <w:r w:rsidR="00D90FF1">
              <w:rPr>
                <w:noProof/>
                <w:webHidden/>
              </w:rPr>
              <w:fldChar w:fldCharType="begin"/>
            </w:r>
            <w:r w:rsidR="00D90FF1">
              <w:rPr>
                <w:noProof/>
                <w:webHidden/>
              </w:rPr>
              <w:instrText xml:space="preserve"> PAGEREF _Toc477359895 \h </w:instrText>
            </w:r>
            <w:r w:rsidR="00D90FF1">
              <w:rPr>
                <w:noProof/>
                <w:webHidden/>
              </w:rPr>
            </w:r>
            <w:r w:rsidR="00D90FF1">
              <w:rPr>
                <w:noProof/>
                <w:webHidden/>
              </w:rPr>
              <w:fldChar w:fldCharType="separate"/>
            </w:r>
            <w:r w:rsidR="00D90FF1">
              <w:rPr>
                <w:noProof/>
                <w:webHidden/>
              </w:rPr>
              <w:t>28</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96" w:history="1">
            <w:r w:rsidR="00D90FF1" w:rsidRPr="009A44B2">
              <w:rPr>
                <w:rStyle w:val="Collegamentoipertestuale"/>
                <w:noProof/>
                <w:lang w:val="it-IT"/>
              </w:rPr>
              <w:t>Art. 43 -   Materiali di rispetto</w:t>
            </w:r>
            <w:r w:rsidR="00D90FF1">
              <w:rPr>
                <w:noProof/>
                <w:webHidden/>
              </w:rPr>
              <w:tab/>
            </w:r>
            <w:r w:rsidR="00D90FF1">
              <w:rPr>
                <w:noProof/>
                <w:webHidden/>
              </w:rPr>
              <w:fldChar w:fldCharType="begin"/>
            </w:r>
            <w:r w:rsidR="00D90FF1">
              <w:rPr>
                <w:noProof/>
                <w:webHidden/>
              </w:rPr>
              <w:instrText xml:space="preserve"> PAGEREF _Toc477359896 \h </w:instrText>
            </w:r>
            <w:r w:rsidR="00D90FF1">
              <w:rPr>
                <w:noProof/>
                <w:webHidden/>
              </w:rPr>
            </w:r>
            <w:r w:rsidR="00D90FF1">
              <w:rPr>
                <w:noProof/>
                <w:webHidden/>
              </w:rPr>
              <w:fldChar w:fldCharType="separate"/>
            </w:r>
            <w:r w:rsidR="00D90FF1">
              <w:rPr>
                <w:noProof/>
                <w:webHidden/>
              </w:rPr>
              <w:t>28</w:t>
            </w:r>
            <w:r w:rsidR="00D90FF1">
              <w:rPr>
                <w:noProof/>
                <w:webHidden/>
              </w:rPr>
              <w:fldChar w:fldCharType="end"/>
            </w:r>
          </w:hyperlink>
        </w:p>
        <w:p w:rsidR="00D90FF1" w:rsidRDefault="00CF5223">
          <w:pPr>
            <w:pStyle w:val="Sommario1"/>
            <w:tabs>
              <w:tab w:val="right" w:leader="dot" w:pos="9850"/>
            </w:tabs>
            <w:rPr>
              <w:rFonts w:asciiTheme="minorHAnsi" w:eastAsiaTheme="minorEastAsia" w:hAnsiTheme="minorHAnsi" w:cstheme="minorBidi"/>
              <w:b w:val="0"/>
              <w:bCs w:val="0"/>
              <w:noProof/>
              <w:sz w:val="22"/>
              <w:szCs w:val="22"/>
              <w:lang w:val="it-IT" w:eastAsia="it-IT"/>
            </w:rPr>
          </w:pPr>
          <w:hyperlink w:anchor="_Toc477359897" w:history="1">
            <w:r w:rsidR="00D90FF1" w:rsidRPr="009A44B2">
              <w:rPr>
                <w:rStyle w:val="Collegamentoipertestuale"/>
                <w:noProof/>
                <w:lang w:val="it-IT"/>
              </w:rPr>
              <w:t>CAPO XVI -IMPIANTO DI VENTILAZIONE</w:t>
            </w:r>
            <w:r w:rsidR="00D90FF1">
              <w:rPr>
                <w:noProof/>
                <w:webHidden/>
              </w:rPr>
              <w:tab/>
            </w:r>
            <w:r w:rsidR="00D90FF1">
              <w:rPr>
                <w:noProof/>
                <w:webHidden/>
              </w:rPr>
              <w:fldChar w:fldCharType="begin"/>
            </w:r>
            <w:r w:rsidR="00D90FF1">
              <w:rPr>
                <w:noProof/>
                <w:webHidden/>
              </w:rPr>
              <w:instrText xml:space="preserve"> PAGEREF _Toc477359897 \h </w:instrText>
            </w:r>
            <w:r w:rsidR="00D90FF1">
              <w:rPr>
                <w:noProof/>
                <w:webHidden/>
              </w:rPr>
            </w:r>
            <w:r w:rsidR="00D90FF1">
              <w:rPr>
                <w:noProof/>
                <w:webHidden/>
              </w:rPr>
              <w:fldChar w:fldCharType="separate"/>
            </w:r>
            <w:r w:rsidR="00D90FF1">
              <w:rPr>
                <w:noProof/>
                <w:webHidden/>
              </w:rPr>
              <w:t>29</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98" w:history="1">
            <w:r w:rsidR="00D90FF1" w:rsidRPr="009A44B2">
              <w:rPr>
                <w:rStyle w:val="Collegamentoipertestuale"/>
                <w:noProof/>
                <w:lang w:val="it-IT"/>
              </w:rPr>
              <w:t>Art. 44 -   Qualità e prevenzione dei materiali – prove preliminari</w:t>
            </w:r>
            <w:r w:rsidR="00D90FF1">
              <w:rPr>
                <w:noProof/>
                <w:webHidden/>
              </w:rPr>
              <w:tab/>
            </w:r>
            <w:r w:rsidR="00D90FF1">
              <w:rPr>
                <w:noProof/>
                <w:webHidden/>
              </w:rPr>
              <w:fldChar w:fldCharType="begin"/>
            </w:r>
            <w:r w:rsidR="00D90FF1">
              <w:rPr>
                <w:noProof/>
                <w:webHidden/>
              </w:rPr>
              <w:instrText xml:space="preserve"> PAGEREF _Toc477359898 \h </w:instrText>
            </w:r>
            <w:r w:rsidR="00D90FF1">
              <w:rPr>
                <w:noProof/>
                <w:webHidden/>
              </w:rPr>
            </w:r>
            <w:r w:rsidR="00D90FF1">
              <w:rPr>
                <w:noProof/>
                <w:webHidden/>
              </w:rPr>
              <w:fldChar w:fldCharType="separate"/>
            </w:r>
            <w:r w:rsidR="00D90FF1">
              <w:rPr>
                <w:noProof/>
                <w:webHidden/>
              </w:rPr>
              <w:t>29</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899" w:history="1">
            <w:r w:rsidR="00D90FF1" w:rsidRPr="009A44B2">
              <w:rPr>
                <w:rStyle w:val="Collegamentoipertestuale"/>
                <w:noProof/>
                <w:lang w:val="it-IT"/>
              </w:rPr>
              <w:t>Art. 45 -   Prove – verbali – certificazioni – dichiarazioni – denunce – elaborati tecnici – esecutivi - relazioni</w:t>
            </w:r>
            <w:r w:rsidR="00D90FF1">
              <w:rPr>
                <w:noProof/>
                <w:webHidden/>
              </w:rPr>
              <w:tab/>
            </w:r>
            <w:r w:rsidR="00D90FF1">
              <w:rPr>
                <w:noProof/>
                <w:webHidden/>
              </w:rPr>
              <w:fldChar w:fldCharType="begin"/>
            </w:r>
            <w:r w:rsidR="00D90FF1">
              <w:rPr>
                <w:noProof/>
                <w:webHidden/>
              </w:rPr>
              <w:instrText xml:space="preserve"> PAGEREF _Toc477359899 \h </w:instrText>
            </w:r>
            <w:r w:rsidR="00D90FF1">
              <w:rPr>
                <w:noProof/>
                <w:webHidden/>
              </w:rPr>
            </w:r>
            <w:r w:rsidR="00D90FF1">
              <w:rPr>
                <w:noProof/>
                <w:webHidden/>
              </w:rPr>
              <w:fldChar w:fldCharType="separate"/>
            </w:r>
            <w:r w:rsidR="00D90FF1">
              <w:rPr>
                <w:noProof/>
                <w:webHidden/>
              </w:rPr>
              <w:t>30</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900" w:history="1">
            <w:r w:rsidR="00D90FF1" w:rsidRPr="009A44B2">
              <w:rPr>
                <w:rStyle w:val="Collegamentoipertestuale"/>
                <w:noProof/>
                <w:lang w:val="it-IT"/>
              </w:rPr>
              <w:t>Art. 46 -   Requisiti di rispondenza a norme, leggi e regolamenti</w:t>
            </w:r>
            <w:r w:rsidR="00D90FF1">
              <w:rPr>
                <w:noProof/>
                <w:webHidden/>
              </w:rPr>
              <w:tab/>
            </w:r>
            <w:r w:rsidR="00D90FF1">
              <w:rPr>
                <w:noProof/>
                <w:webHidden/>
              </w:rPr>
              <w:fldChar w:fldCharType="begin"/>
            </w:r>
            <w:r w:rsidR="00D90FF1">
              <w:rPr>
                <w:noProof/>
                <w:webHidden/>
              </w:rPr>
              <w:instrText xml:space="preserve"> PAGEREF _Toc477359900 \h </w:instrText>
            </w:r>
            <w:r w:rsidR="00D90FF1">
              <w:rPr>
                <w:noProof/>
                <w:webHidden/>
              </w:rPr>
            </w:r>
            <w:r w:rsidR="00D90FF1">
              <w:rPr>
                <w:noProof/>
                <w:webHidden/>
              </w:rPr>
              <w:fldChar w:fldCharType="separate"/>
            </w:r>
            <w:r w:rsidR="00D90FF1">
              <w:rPr>
                <w:noProof/>
                <w:webHidden/>
              </w:rPr>
              <w:t>30</w:t>
            </w:r>
            <w:r w:rsidR="00D90FF1">
              <w:rPr>
                <w:noProof/>
                <w:webHidden/>
              </w:rPr>
              <w:fldChar w:fldCharType="end"/>
            </w:r>
          </w:hyperlink>
        </w:p>
        <w:p w:rsidR="00D90FF1" w:rsidRDefault="00CF5223">
          <w:pPr>
            <w:pStyle w:val="Sommario3"/>
            <w:tabs>
              <w:tab w:val="right" w:leader="dot" w:pos="9850"/>
            </w:tabs>
            <w:rPr>
              <w:rFonts w:asciiTheme="minorHAnsi" w:eastAsiaTheme="minorEastAsia" w:hAnsiTheme="minorHAnsi" w:cstheme="minorBidi"/>
              <w:noProof/>
              <w:sz w:val="22"/>
              <w:szCs w:val="22"/>
              <w:lang w:val="it-IT" w:eastAsia="it-IT"/>
            </w:rPr>
          </w:pPr>
          <w:hyperlink w:anchor="_Toc477359901" w:history="1">
            <w:r w:rsidR="00D90FF1" w:rsidRPr="009A44B2">
              <w:rPr>
                <w:rStyle w:val="Collegamentoipertestuale"/>
                <w:noProof/>
                <w:lang w:val="it-IT"/>
              </w:rPr>
              <w:t>Art. 47 -   Materiali</w:t>
            </w:r>
            <w:r w:rsidR="00D90FF1">
              <w:rPr>
                <w:noProof/>
                <w:webHidden/>
              </w:rPr>
              <w:tab/>
            </w:r>
            <w:r w:rsidR="00D90FF1">
              <w:rPr>
                <w:noProof/>
                <w:webHidden/>
              </w:rPr>
              <w:fldChar w:fldCharType="begin"/>
            </w:r>
            <w:r w:rsidR="00D90FF1">
              <w:rPr>
                <w:noProof/>
                <w:webHidden/>
              </w:rPr>
              <w:instrText xml:space="preserve"> PAGEREF _Toc477359901 \h </w:instrText>
            </w:r>
            <w:r w:rsidR="00D90FF1">
              <w:rPr>
                <w:noProof/>
                <w:webHidden/>
              </w:rPr>
            </w:r>
            <w:r w:rsidR="00D90FF1">
              <w:rPr>
                <w:noProof/>
                <w:webHidden/>
              </w:rPr>
              <w:fldChar w:fldCharType="separate"/>
            </w:r>
            <w:r w:rsidR="00D90FF1">
              <w:rPr>
                <w:noProof/>
                <w:webHidden/>
              </w:rPr>
              <w:t>30</w:t>
            </w:r>
            <w:r w:rsidR="00D90FF1">
              <w:rPr>
                <w:noProof/>
                <w:webHidden/>
              </w:rPr>
              <w:fldChar w:fldCharType="end"/>
            </w:r>
          </w:hyperlink>
        </w:p>
        <w:p w:rsidR="00D012B0" w:rsidRPr="0089334D" w:rsidRDefault="002665E0">
          <w:r w:rsidRPr="0089334D">
            <w:rPr>
              <w:b/>
              <w:bCs/>
            </w:rPr>
            <w:fldChar w:fldCharType="end"/>
          </w:r>
        </w:p>
      </w:sdtContent>
    </w:sdt>
    <w:p w:rsidR="00C81FC1" w:rsidRPr="0089334D" w:rsidRDefault="00C81FC1">
      <w:pPr>
        <w:rPr>
          <w:lang w:val="it-IT"/>
        </w:rPr>
      </w:pPr>
    </w:p>
    <w:p w:rsidR="00C81FC1" w:rsidRPr="0089334D" w:rsidRDefault="00C81FC1" w:rsidP="00C81FC1">
      <w:pPr>
        <w:rPr>
          <w:lang w:val="it-IT"/>
        </w:rPr>
      </w:pPr>
    </w:p>
    <w:p w:rsidR="00C81FC1" w:rsidRPr="0089334D" w:rsidRDefault="00C81FC1" w:rsidP="00C81FC1">
      <w:pPr>
        <w:rPr>
          <w:lang w:val="it-IT"/>
        </w:rPr>
      </w:pPr>
    </w:p>
    <w:p w:rsidR="00C81FC1" w:rsidRPr="0089334D" w:rsidRDefault="00C81FC1" w:rsidP="00C81FC1">
      <w:pPr>
        <w:rPr>
          <w:lang w:val="it-IT"/>
        </w:rPr>
      </w:pPr>
    </w:p>
    <w:p w:rsidR="00C81FC1" w:rsidRPr="0089334D" w:rsidRDefault="00C81FC1" w:rsidP="00C81FC1">
      <w:pPr>
        <w:tabs>
          <w:tab w:val="left" w:pos="3120"/>
        </w:tabs>
        <w:rPr>
          <w:lang w:val="it-IT"/>
        </w:rPr>
      </w:pPr>
      <w:r w:rsidRPr="0089334D">
        <w:rPr>
          <w:lang w:val="it-IT"/>
        </w:rPr>
        <w:tab/>
      </w:r>
    </w:p>
    <w:p w:rsidR="006F4290" w:rsidRPr="0089334D" w:rsidRDefault="00C81FC1" w:rsidP="00C81FC1">
      <w:pPr>
        <w:tabs>
          <w:tab w:val="left" w:pos="3120"/>
        </w:tabs>
        <w:rPr>
          <w:lang w:val="it-IT"/>
        </w:rPr>
        <w:sectPr w:rsidR="006F4290" w:rsidRPr="0089334D" w:rsidSect="00C81FC1">
          <w:footerReference w:type="default" r:id="rId12"/>
          <w:pgSz w:w="11900" w:h="16840"/>
          <w:pgMar w:top="2410" w:right="1020" w:bottom="1271" w:left="1020" w:header="0" w:footer="1036" w:gutter="0"/>
          <w:cols w:space="720"/>
        </w:sectPr>
      </w:pPr>
      <w:r w:rsidRPr="0089334D">
        <w:rPr>
          <w:lang w:val="it-IT"/>
        </w:rPr>
        <w:tab/>
      </w:r>
    </w:p>
    <w:p w:rsidR="006F4290" w:rsidRPr="0089334D" w:rsidRDefault="00C81FC1" w:rsidP="00D012B0">
      <w:pPr>
        <w:pStyle w:val="Titolo1"/>
        <w:ind w:left="142" w:firstLine="0"/>
        <w:rPr>
          <w:lang w:val="it-IT"/>
        </w:rPr>
      </w:pPr>
      <w:bookmarkStart w:id="1" w:name="_Toc477359848"/>
      <w:r w:rsidRPr="0089334D">
        <w:rPr>
          <w:b/>
          <w:lang w:val="it-IT"/>
        </w:rPr>
        <w:lastRenderedPageBreak/>
        <w:t xml:space="preserve">CAPO I </w:t>
      </w:r>
      <w:r w:rsidR="004C6DD9" w:rsidRPr="0089334D">
        <w:rPr>
          <w:lang w:val="it-IT"/>
        </w:rPr>
        <w:t xml:space="preserve">- </w:t>
      </w:r>
      <w:r w:rsidRPr="0089334D">
        <w:rPr>
          <w:lang w:val="it-IT"/>
        </w:rPr>
        <w:t>NATURA E OGGETTO DELL'APPALTO - DESCRIZIONE, FORMA E PRINCIPALI DIMENSIONI DELLE OPERE</w:t>
      </w:r>
      <w:bookmarkEnd w:id="1"/>
    </w:p>
    <w:p w:rsidR="006F4290" w:rsidRPr="0089334D" w:rsidRDefault="006F4290" w:rsidP="006D4F99">
      <w:pPr>
        <w:pStyle w:val="Corpotesto"/>
        <w:spacing w:before="3"/>
        <w:ind w:left="0"/>
        <w:rPr>
          <w:sz w:val="21"/>
          <w:lang w:val="it-IT"/>
        </w:rPr>
      </w:pPr>
    </w:p>
    <w:p w:rsidR="00951C72" w:rsidRPr="0089334D" w:rsidRDefault="00951C72" w:rsidP="00951C72">
      <w:pPr>
        <w:pStyle w:val="Titolo3"/>
        <w:rPr>
          <w:u w:val="single"/>
          <w:lang w:val="it-IT"/>
        </w:rPr>
      </w:pPr>
      <w:bookmarkStart w:id="2" w:name="_Toc477359849"/>
      <w:r w:rsidRPr="0089334D">
        <w:rPr>
          <w:lang w:val="it-IT"/>
        </w:rPr>
        <w:t xml:space="preserve">Art. 1 -     </w:t>
      </w:r>
      <w:r w:rsidRPr="0089334D">
        <w:rPr>
          <w:u w:val="single"/>
          <w:lang w:val="it-IT"/>
        </w:rPr>
        <w:t>Oggetto dell’appalto</w:t>
      </w:r>
      <w:bookmarkEnd w:id="2"/>
    </w:p>
    <w:p w:rsidR="00951C72" w:rsidRPr="0089334D" w:rsidRDefault="00951C72" w:rsidP="00951C72">
      <w:pPr>
        <w:tabs>
          <w:tab w:val="left" w:pos="473"/>
        </w:tabs>
        <w:spacing w:line="360" w:lineRule="auto"/>
        <w:ind w:right="109"/>
        <w:rPr>
          <w:sz w:val="20"/>
          <w:lang w:val="it-IT"/>
        </w:rPr>
      </w:pPr>
    </w:p>
    <w:p w:rsidR="006F4290" w:rsidRPr="0089334D" w:rsidRDefault="00C81FC1" w:rsidP="00C66C39">
      <w:pPr>
        <w:pStyle w:val="Paragrafoelenco"/>
        <w:numPr>
          <w:ilvl w:val="0"/>
          <w:numId w:val="14"/>
        </w:numPr>
        <w:tabs>
          <w:tab w:val="left" w:pos="473"/>
        </w:tabs>
        <w:spacing w:line="360" w:lineRule="auto"/>
        <w:ind w:right="109"/>
        <w:rPr>
          <w:sz w:val="20"/>
          <w:lang w:val="it-IT"/>
        </w:rPr>
      </w:pPr>
      <w:r w:rsidRPr="0089334D">
        <w:rPr>
          <w:sz w:val="20"/>
          <w:lang w:val="it-IT"/>
        </w:rPr>
        <w:t>L'appalto ha per oggetto l'esecuzione di tutte le oper</w:t>
      </w:r>
      <w:r w:rsidR="00137A93">
        <w:rPr>
          <w:sz w:val="20"/>
          <w:lang w:val="it-IT"/>
        </w:rPr>
        <w:t>e e forniture necessarie per i l</w:t>
      </w:r>
      <w:r w:rsidRPr="0089334D">
        <w:rPr>
          <w:sz w:val="20"/>
          <w:lang w:val="it-IT"/>
        </w:rPr>
        <w:t xml:space="preserve">avori di adeguamento </w:t>
      </w:r>
      <w:r w:rsidR="007955D5" w:rsidRPr="0089334D">
        <w:rPr>
          <w:sz w:val="20"/>
          <w:lang w:val="it-IT"/>
        </w:rPr>
        <w:t xml:space="preserve">antincendio </w:t>
      </w:r>
      <w:r w:rsidR="00831880" w:rsidRPr="0089334D">
        <w:rPr>
          <w:sz w:val="20"/>
          <w:lang w:val="it-IT"/>
        </w:rPr>
        <w:t>per il complesso universitario sito in via Camillo Ranzani n.14, 40127, Bologna</w:t>
      </w:r>
      <w:r w:rsidRPr="0089334D">
        <w:rPr>
          <w:sz w:val="20"/>
          <w:lang w:val="it-IT"/>
        </w:rPr>
        <w:t>.</w:t>
      </w:r>
    </w:p>
    <w:p w:rsidR="006F4290" w:rsidRPr="0089334D" w:rsidRDefault="00C81FC1" w:rsidP="00C66C39">
      <w:pPr>
        <w:pStyle w:val="Paragrafoelenco"/>
        <w:numPr>
          <w:ilvl w:val="0"/>
          <w:numId w:val="14"/>
        </w:numPr>
        <w:tabs>
          <w:tab w:val="left" w:pos="473"/>
        </w:tabs>
        <w:spacing w:before="5" w:line="360" w:lineRule="auto"/>
        <w:ind w:right="104"/>
        <w:rPr>
          <w:sz w:val="20"/>
          <w:lang w:val="it-IT"/>
        </w:rPr>
      </w:pPr>
      <w:r w:rsidRPr="0089334D">
        <w:rPr>
          <w:sz w:val="20"/>
          <w:lang w:val="it-IT"/>
        </w:rPr>
        <w:t xml:space="preserve">Sono compresi nell’appalto tutti i lavori, le prestazioni, le forniture e le provviste necessarie per dare il lavoro completamente compiuto e secondo le condizioni stabilite dal presente capitolato, con le caratteristiche tecniche, qualitative e quantitative previste dal progetto </w:t>
      </w:r>
      <w:r w:rsidR="000258F8">
        <w:rPr>
          <w:sz w:val="20"/>
          <w:lang w:val="it-IT"/>
        </w:rPr>
        <w:t>di adeguamento antincendio</w:t>
      </w:r>
      <w:r w:rsidRPr="0089334D">
        <w:rPr>
          <w:sz w:val="20"/>
          <w:lang w:val="it-IT"/>
        </w:rPr>
        <w:t xml:space="preserve"> con i relativi allegati, dei quali l’appaltatore dichiara di aver preso completa ed esatta</w:t>
      </w:r>
      <w:r w:rsidR="0089334D" w:rsidRPr="0089334D">
        <w:rPr>
          <w:sz w:val="20"/>
          <w:lang w:val="it-IT"/>
        </w:rPr>
        <w:t xml:space="preserve"> </w:t>
      </w:r>
      <w:r w:rsidRPr="0089334D">
        <w:rPr>
          <w:sz w:val="20"/>
          <w:lang w:val="it-IT"/>
        </w:rPr>
        <w:t>conoscenza.</w:t>
      </w:r>
    </w:p>
    <w:p w:rsidR="006F4290" w:rsidRPr="0089334D" w:rsidRDefault="00C81FC1" w:rsidP="00C66C39">
      <w:pPr>
        <w:pStyle w:val="Paragrafoelenco"/>
        <w:numPr>
          <w:ilvl w:val="0"/>
          <w:numId w:val="14"/>
        </w:numPr>
        <w:tabs>
          <w:tab w:val="left" w:pos="473"/>
        </w:tabs>
        <w:spacing w:before="5" w:line="360" w:lineRule="auto"/>
        <w:ind w:right="109"/>
        <w:rPr>
          <w:sz w:val="20"/>
          <w:lang w:val="it-IT"/>
        </w:rPr>
      </w:pPr>
      <w:r w:rsidRPr="0089334D">
        <w:rPr>
          <w:sz w:val="20"/>
          <w:lang w:val="it-IT"/>
        </w:rPr>
        <w:t>L’esecuzione dei lavori è sempre e comunque effettuata secondo le regole</w:t>
      </w:r>
      <w:r w:rsidR="00590A2A" w:rsidRPr="0089334D">
        <w:rPr>
          <w:sz w:val="20"/>
          <w:lang w:val="it-IT"/>
        </w:rPr>
        <w:t xml:space="preserve"> dell’arte e l’appaltatore deve</w:t>
      </w:r>
      <w:r w:rsidRPr="0089334D">
        <w:rPr>
          <w:sz w:val="20"/>
          <w:lang w:val="it-IT"/>
        </w:rPr>
        <w:t xml:space="preserve"> conformarsi alla massima diligenza nell’adempimento dei propri</w:t>
      </w:r>
      <w:r w:rsidR="0089334D" w:rsidRPr="0089334D">
        <w:rPr>
          <w:sz w:val="20"/>
          <w:lang w:val="it-IT"/>
        </w:rPr>
        <w:t xml:space="preserve"> </w:t>
      </w:r>
      <w:r w:rsidRPr="0089334D">
        <w:rPr>
          <w:sz w:val="20"/>
          <w:lang w:val="it-IT"/>
        </w:rPr>
        <w:t>obblighi.</w:t>
      </w:r>
    </w:p>
    <w:p w:rsidR="006F4290" w:rsidRPr="0089334D" w:rsidRDefault="00C81FC1" w:rsidP="00C66C39">
      <w:pPr>
        <w:pStyle w:val="Paragrafoelenco"/>
        <w:numPr>
          <w:ilvl w:val="0"/>
          <w:numId w:val="14"/>
        </w:numPr>
        <w:tabs>
          <w:tab w:val="left" w:pos="473"/>
        </w:tabs>
        <w:spacing w:before="2" w:line="360" w:lineRule="auto"/>
        <w:ind w:right="109"/>
        <w:rPr>
          <w:sz w:val="20"/>
          <w:lang w:val="it-IT"/>
        </w:rPr>
      </w:pPr>
      <w:r w:rsidRPr="0089334D">
        <w:rPr>
          <w:sz w:val="20"/>
          <w:lang w:val="it-IT"/>
        </w:rPr>
        <w:t>Allo scopo di ridurre al minimo i disagi derivanti dalle lavorazioni interne al cantiere l’Impresa è tenuta a ripulire giornalmente</w:t>
      </w:r>
      <w:r w:rsidR="00BE061D">
        <w:rPr>
          <w:sz w:val="20"/>
          <w:lang w:val="it-IT"/>
        </w:rPr>
        <w:t xml:space="preserve"> </w:t>
      </w:r>
      <w:r w:rsidRPr="0089334D">
        <w:rPr>
          <w:sz w:val="20"/>
          <w:lang w:val="it-IT"/>
        </w:rPr>
        <w:t>le</w:t>
      </w:r>
      <w:r w:rsidR="00BE061D">
        <w:rPr>
          <w:sz w:val="20"/>
          <w:lang w:val="it-IT"/>
        </w:rPr>
        <w:t xml:space="preserve"> </w:t>
      </w:r>
      <w:r w:rsidRPr="0089334D">
        <w:rPr>
          <w:sz w:val="20"/>
          <w:lang w:val="it-IT"/>
        </w:rPr>
        <w:t>aree</w:t>
      </w:r>
      <w:r w:rsidR="00BE061D">
        <w:rPr>
          <w:sz w:val="20"/>
          <w:lang w:val="it-IT"/>
        </w:rPr>
        <w:t xml:space="preserve"> </w:t>
      </w:r>
      <w:r w:rsidRPr="0089334D">
        <w:rPr>
          <w:sz w:val="20"/>
          <w:lang w:val="it-IT"/>
        </w:rPr>
        <w:t>di</w:t>
      </w:r>
      <w:r w:rsidR="00BE061D">
        <w:rPr>
          <w:sz w:val="20"/>
          <w:lang w:val="it-IT"/>
        </w:rPr>
        <w:t xml:space="preserve"> </w:t>
      </w:r>
      <w:r w:rsidRPr="0089334D">
        <w:rPr>
          <w:sz w:val="20"/>
          <w:lang w:val="it-IT"/>
        </w:rPr>
        <w:t>lavoro</w:t>
      </w:r>
      <w:r w:rsidR="00BE061D">
        <w:rPr>
          <w:sz w:val="20"/>
          <w:lang w:val="it-IT"/>
        </w:rPr>
        <w:t xml:space="preserve"> </w:t>
      </w:r>
      <w:r w:rsidRPr="0089334D">
        <w:rPr>
          <w:sz w:val="20"/>
          <w:lang w:val="it-IT"/>
        </w:rPr>
        <w:t>e</w:t>
      </w:r>
      <w:r w:rsidR="00BE061D">
        <w:rPr>
          <w:sz w:val="20"/>
          <w:lang w:val="it-IT"/>
        </w:rPr>
        <w:t xml:space="preserve"> </w:t>
      </w:r>
      <w:r w:rsidRPr="0089334D">
        <w:rPr>
          <w:sz w:val="20"/>
          <w:lang w:val="it-IT"/>
        </w:rPr>
        <w:t>ripristinare</w:t>
      </w:r>
      <w:r w:rsidR="00BE061D">
        <w:rPr>
          <w:sz w:val="20"/>
          <w:lang w:val="it-IT"/>
        </w:rPr>
        <w:t xml:space="preserve"> </w:t>
      </w:r>
      <w:r w:rsidRPr="0089334D">
        <w:rPr>
          <w:sz w:val="20"/>
          <w:lang w:val="it-IT"/>
        </w:rPr>
        <w:t>l’operatività</w:t>
      </w:r>
      <w:r w:rsidR="00BE061D">
        <w:rPr>
          <w:sz w:val="20"/>
          <w:lang w:val="it-IT"/>
        </w:rPr>
        <w:t xml:space="preserve"> </w:t>
      </w:r>
      <w:r w:rsidRPr="0089334D">
        <w:rPr>
          <w:sz w:val="20"/>
          <w:lang w:val="it-IT"/>
        </w:rPr>
        <w:t>degli</w:t>
      </w:r>
      <w:r w:rsidR="00BE061D">
        <w:rPr>
          <w:sz w:val="20"/>
          <w:lang w:val="it-IT"/>
        </w:rPr>
        <w:t xml:space="preserve"> </w:t>
      </w:r>
      <w:r w:rsidRPr="0089334D">
        <w:rPr>
          <w:sz w:val="20"/>
          <w:lang w:val="it-IT"/>
        </w:rPr>
        <w:t>ambienti</w:t>
      </w:r>
      <w:r w:rsidR="00BE061D">
        <w:rPr>
          <w:sz w:val="20"/>
          <w:lang w:val="it-IT"/>
        </w:rPr>
        <w:t xml:space="preserve"> </w:t>
      </w:r>
      <w:r w:rsidRPr="0089334D">
        <w:rPr>
          <w:sz w:val="20"/>
          <w:lang w:val="it-IT"/>
        </w:rPr>
        <w:t>finiti</w:t>
      </w:r>
      <w:r w:rsidR="00BE061D">
        <w:rPr>
          <w:sz w:val="20"/>
          <w:lang w:val="it-IT"/>
        </w:rPr>
        <w:t xml:space="preserve"> </w:t>
      </w:r>
      <w:r w:rsidRPr="0089334D">
        <w:rPr>
          <w:sz w:val="20"/>
          <w:lang w:val="it-IT"/>
        </w:rPr>
        <w:t>i</w:t>
      </w:r>
      <w:r w:rsidR="00BE061D">
        <w:rPr>
          <w:sz w:val="20"/>
          <w:lang w:val="it-IT"/>
        </w:rPr>
        <w:t xml:space="preserve"> </w:t>
      </w:r>
      <w:r w:rsidRPr="0089334D">
        <w:rPr>
          <w:sz w:val="20"/>
          <w:lang w:val="it-IT"/>
        </w:rPr>
        <w:t>lavori.</w:t>
      </w:r>
    </w:p>
    <w:p w:rsidR="00951C72" w:rsidRPr="0089334D" w:rsidRDefault="00951C72" w:rsidP="00951C72">
      <w:pPr>
        <w:pStyle w:val="Paragrafoelenco"/>
        <w:tabs>
          <w:tab w:val="left" w:pos="473"/>
        </w:tabs>
        <w:spacing w:before="5" w:line="360" w:lineRule="auto"/>
        <w:ind w:right="106" w:firstLine="0"/>
        <w:rPr>
          <w:sz w:val="20"/>
          <w:lang w:val="it-IT"/>
        </w:rPr>
      </w:pPr>
    </w:p>
    <w:p w:rsidR="00951C72" w:rsidRPr="0089334D" w:rsidRDefault="00951C72" w:rsidP="00951C72">
      <w:pPr>
        <w:pStyle w:val="Titolo3"/>
        <w:rPr>
          <w:u w:val="single"/>
          <w:lang w:val="it-IT"/>
        </w:rPr>
      </w:pPr>
      <w:bookmarkStart w:id="3" w:name="_Toc477359850"/>
      <w:r w:rsidRPr="0089334D">
        <w:rPr>
          <w:lang w:val="it-IT"/>
        </w:rPr>
        <w:t xml:space="preserve">Art. 2 -     </w:t>
      </w:r>
      <w:r w:rsidRPr="0089334D">
        <w:rPr>
          <w:u w:val="single"/>
          <w:lang w:val="it-IT"/>
        </w:rPr>
        <w:t>Ammontare dell’appalto</w:t>
      </w:r>
      <w:bookmarkEnd w:id="3"/>
    </w:p>
    <w:p w:rsidR="006F4290" w:rsidRPr="0089334D" w:rsidRDefault="006F4290" w:rsidP="006D4F99">
      <w:pPr>
        <w:pStyle w:val="Corpotesto"/>
        <w:spacing w:before="8"/>
        <w:ind w:left="0"/>
        <w:rPr>
          <w:sz w:val="21"/>
          <w:lang w:val="it-IT"/>
        </w:rPr>
      </w:pPr>
    </w:p>
    <w:p w:rsidR="006F4290" w:rsidRPr="0089334D" w:rsidRDefault="00C81FC1" w:rsidP="00C66C39">
      <w:pPr>
        <w:pStyle w:val="Paragrafoelenco"/>
        <w:numPr>
          <w:ilvl w:val="0"/>
          <w:numId w:val="18"/>
        </w:numPr>
        <w:tabs>
          <w:tab w:val="left" w:pos="472"/>
          <w:tab w:val="left" w:pos="473"/>
        </w:tabs>
        <w:spacing w:after="9" w:line="360" w:lineRule="auto"/>
        <w:ind w:right="1996"/>
        <w:rPr>
          <w:sz w:val="20"/>
          <w:lang w:val="it-IT"/>
        </w:rPr>
      </w:pPr>
      <w:r w:rsidRPr="0089334D">
        <w:rPr>
          <w:sz w:val="20"/>
          <w:lang w:val="it-IT"/>
        </w:rPr>
        <w:t>L'importo dei lavori a misura e a corpo posti a base dell’affidamento è definito come segue: Tabella</w:t>
      </w:r>
      <w:r w:rsidR="0089334D" w:rsidRPr="0089334D">
        <w:rPr>
          <w:sz w:val="20"/>
          <w:lang w:val="it-IT"/>
        </w:rPr>
        <w:t xml:space="preserve"> </w:t>
      </w:r>
      <w:r w:rsidRPr="0089334D">
        <w:rPr>
          <w:sz w:val="20"/>
          <w:lang w:val="it-IT"/>
        </w:rPr>
        <w:t>A:</w:t>
      </w: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1843"/>
        <w:gridCol w:w="1702"/>
      </w:tblGrid>
      <w:tr w:rsidR="006F4290" w:rsidRPr="0089334D">
        <w:trPr>
          <w:trHeight w:hRule="exact" w:val="398"/>
        </w:trPr>
        <w:tc>
          <w:tcPr>
            <w:tcW w:w="1985" w:type="dxa"/>
          </w:tcPr>
          <w:p w:rsidR="006F4290" w:rsidRPr="0089334D" w:rsidRDefault="00C81FC1" w:rsidP="006D4F99">
            <w:pPr>
              <w:pStyle w:val="TableParagraph"/>
              <w:spacing w:before="72"/>
              <w:ind w:left="472" w:right="468"/>
              <w:jc w:val="both"/>
              <w:rPr>
                <w:i/>
                <w:sz w:val="16"/>
                <w:szCs w:val="16"/>
              </w:rPr>
            </w:pPr>
            <w:r w:rsidRPr="0089334D">
              <w:rPr>
                <w:i/>
                <w:sz w:val="16"/>
                <w:szCs w:val="16"/>
              </w:rPr>
              <w:t>importi in €.</w:t>
            </w:r>
          </w:p>
        </w:tc>
        <w:tc>
          <w:tcPr>
            <w:tcW w:w="2410" w:type="dxa"/>
          </w:tcPr>
          <w:p w:rsidR="006F4290" w:rsidRPr="0089334D" w:rsidRDefault="00C81FC1" w:rsidP="006D4F99">
            <w:pPr>
              <w:pStyle w:val="TableParagraph"/>
              <w:spacing w:before="72"/>
              <w:ind w:left="135" w:right="132"/>
              <w:jc w:val="both"/>
              <w:rPr>
                <w:i/>
                <w:sz w:val="16"/>
                <w:szCs w:val="16"/>
              </w:rPr>
            </w:pPr>
            <w:r w:rsidRPr="0089334D">
              <w:rPr>
                <w:i/>
                <w:sz w:val="16"/>
                <w:szCs w:val="16"/>
              </w:rPr>
              <w:t>colonna a</w:t>
            </w:r>
          </w:p>
        </w:tc>
        <w:tc>
          <w:tcPr>
            <w:tcW w:w="1843" w:type="dxa"/>
          </w:tcPr>
          <w:p w:rsidR="006F4290" w:rsidRPr="0089334D" w:rsidRDefault="00C81FC1" w:rsidP="006D4F99">
            <w:pPr>
              <w:pStyle w:val="TableParagraph"/>
              <w:spacing w:before="72"/>
              <w:ind w:left="520"/>
              <w:jc w:val="both"/>
              <w:rPr>
                <w:i/>
                <w:sz w:val="16"/>
                <w:szCs w:val="16"/>
              </w:rPr>
            </w:pPr>
            <w:r w:rsidRPr="0089334D">
              <w:rPr>
                <w:i/>
                <w:sz w:val="16"/>
                <w:szCs w:val="16"/>
              </w:rPr>
              <w:t>colonna b</w:t>
            </w:r>
          </w:p>
        </w:tc>
        <w:tc>
          <w:tcPr>
            <w:tcW w:w="1702" w:type="dxa"/>
          </w:tcPr>
          <w:p w:rsidR="006F4290" w:rsidRPr="0089334D" w:rsidRDefault="00C81FC1" w:rsidP="006D4F99">
            <w:pPr>
              <w:pStyle w:val="TableParagraph"/>
              <w:spacing w:before="72"/>
              <w:ind w:left="211" w:right="211"/>
              <w:jc w:val="both"/>
              <w:rPr>
                <w:i/>
                <w:sz w:val="16"/>
                <w:szCs w:val="16"/>
              </w:rPr>
            </w:pPr>
            <w:r w:rsidRPr="0089334D">
              <w:rPr>
                <w:i/>
                <w:sz w:val="16"/>
                <w:szCs w:val="16"/>
              </w:rPr>
              <w:t>a + b</w:t>
            </w:r>
          </w:p>
        </w:tc>
      </w:tr>
      <w:tr w:rsidR="006F4290" w:rsidRPr="0089334D" w:rsidTr="000F511B">
        <w:trPr>
          <w:trHeight w:hRule="exact" w:val="614"/>
        </w:trPr>
        <w:tc>
          <w:tcPr>
            <w:tcW w:w="1985" w:type="dxa"/>
          </w:tcPr>
          <w:p w:rsidR="006F4290" w:rsidRPr="0089334D" w:rsidRDefault="006F4290" w:rsidP="006D4F99">
            <w:pPr>
              <w:jc w:val="both"/>
              <w:rPr>
                <w:sz w:val="16"/>
                <w:szCs w:val="16"/>
              </w:rPr>
            </w:pPr>
          </w:p>
        </w:tc>
        <w:tc>
          <w:tcPr>
            <w:tcW w:w="2410" w:type="dxa"/>
          </w:tcPr>
          <w:p w:rsidR="006F4290" w:rsidRPr="0089334D" w:rsidRDefault="006F4290" w:rsidP="006D4F99">
            <w:pPr>
              <w:pStyle w:val="TableParagraph"/>
              <w:spacing w:before="5"/>
              <w:jc w:val="both"/>
              <w:rPr>
                <w:sz w:val="16"/>
                <w:szCs w:val="16"/>
              </w:rPr>
            </w:pPr>
          </w:p>
          <w:p w:rsidR="006F4290" w:rsidRPr="0089334D" w:rsidRDefault="00C81FC1" w:rsidP="006D4F99">
            <w:pPr>
              <w:pStyle w:val="TableParagraph"/>
              <w:ind w:left="139" w:right="132"/>
              <w:jc w:val="both"/>
              <w:rPr>
                <w:i/>
                <w:sz w:val="16"/>
                <w:szCs w:val="16"/>
              </w:rPr>
            </w:pPr>
            <w:r w:rsidRPr="0089334D">
              <w:rPr>
                <w:i/>
                <w:sz w:val="16"/>
                <w:szCs w:val="16"/>
              </w:rPr>
              <w:t>Importo esecuzione lavori</w:t>
            </w:r>
          </w:p>
        </w:tc>
        <w:tc>
          <w:tcPr>
            <w:tcW w:w="1843" w:type="dxa"/>
          </w:tcPr>
          <w:p w:rsidR="006F4290" w:rsidRPr="0089334D" w:rsidRDefault="00C81FC1" w:rsidP="006D4F99">
            <w:pPr>
              <w:pStyle w:val="TableParagraph"/>
              <w:ind w:left="166" w:right="160"/>
              <w:jc w:val="both"/>
              <w:rPr>
                <w:i/>
                <w:sz w:val="16"/>
                <w:szCs w:val="16"/>
                <w:lang w:val="it-IT"/>
              </w:rPr>
            </w:pPr>
            <w:r w:rsidRPr="0089334D">
              <w:rPr>
                <w:i/>
                <w:sz w:val="16"/>
                <w:szCs w:val="16"/>
                <w:lang w:val="it-IT"/>
              </w:rPr>
              <w:t>Oneri di sicurezza diretti (compresi negli importi dei lavori)</w:t>
            </w:r>
          </w:p>
        </w:tc>
        <w:tc>
          <w:tcPr>
            <w:tcW w:w="1702" w:type="dxa"/>
          </w:tcPr>
          <w:p w:rsidR="006F4290" w:rsidRPr="0089334D" w:rsidRDefault="006F4290" w:rsidP="006D4F99">
            <w:pPr>
              <w:pStyle w:val="TableParagraph"/>
              <w:spacing w:before="5"/>
              <w:jc w:val="both"/>
              <w:rPr>
                <w:sz w:val="16"/>
                <w:szCs w:val="16"/>
                <w:lang w:val="it-IT"/>
              </w:rPr>
            </w:pPr>
          </w:p>
          <w:p w:rsidR="006F4290" w:rsidRPr="0089334D" w:rsidRDefault="00C81FC1" w:rsidP="006D4F99">
            <w:pPr>
              <w:pStyle w:val="TableParagraph"/>
              <w:ind w:left="213" w:right="211"/>
              <w:jc w:val="both"/>
              <w:rPr>
                <w:i/>
                <w:sz w:val="16"/>
                <w:szCs w:val="16"/>
              </w:rPr>
            </w:pPr>
            <w:r w:rsidRPr="0089334D">
              <w:rPr>
                <w:i/>
                <w:sz w:val="16"/>
                <w:szCs w:val="16"/>
              </w:rPr>
              <w:t>Importo Lavori</w:t>
            </w:r>
          </w:p>
        </w:tc>
      </w:tr>
      <w:tr w:rsidR="006F4290" w:rsidRPr="0089334D" w:rsidTr="000F511B">
        <w:trPr>
          <w:trHeight w:hRule="exact" w:val="428"/>
        </w:trPr>
        <w:tc>
          <w:tcPr>
            <w:tcW w:w="1985" w:type="dxa"/>
          </w:tcPr>
          <w:p w:rsidR="006F4290" w:rsidRPr="0089334D" w:rsidRDefault="00C81FC1" w:rsidP="006D4F99">
            <w:pPr>
              <w:pStyle w:val="TableParagraph"/>
              <w:spacing w:before="118"/>
              <w:ind w:left="643"/>
              <w:jc w:val="both"/>
              <w:rPr>
                <w:i/>
                <w:sz w:val="16"/>
                <w:szCs w:val="16"/>
              </w:rPr>
            </w:pPr>
            <w:r w:rsidRPr="0089334D">
              <w:rPr>
                <w:i/>
                <w:sz w:val="16"/>
                <w:szCs w:val="16"/>
              </w:rPr>
              <w:t>1) lavori</w:t>
            </w:r>
          </w:p>
        </w:tc>
        <w:tc>
          <w:tcPr>
            <w:tcW w:w="2410" w:type="dxa"/>
          </w:tcPr>
          <w:p w:rsidR="006F4290" w:rsidRPr="0089334D" w:rsidRDefault="00C81FC1" w:rsidP="006D4F99">
            <w:pPr>
              <w:pStyle w:val="TableParagraph"/>
              <w:spacing w:before="118"/>
              <w:ind w:left="137" w:right="132"/>
              <w:jc w:val="both"/>
              <w:rPr>
                <w:i/>
                <w:sz w:val="16"/>
                <w:szCs w:val="16"/>
              </w:rPr>
            </w:pPr>
            <w:r w:rsidRPr="0089334D">
              <w:rPr>
                <w:i/>
                <w:sz w:val="16"/>
                <w:szCs w:val="16"/>
              </w:rPr>
              <w:t xml:space="preserve">€ </w:t>
            </w:r>
            <w:r w:rsidR="00180821" w:rsidRPr="0089334D">
              <w:rPr>
                <w:i/>
                <w:sz w:val="16"/>
                <w:szCs w:val="16"/>
              </w:rPr>
              <w:t>206</w:t>
            </w:r>
            <w:r w:rsidRPr="0089334D">
              <w:rPr>
                <w:i/>
                <w:sz w:val="16"/>
                <w:szCs w:val="16"/>
              </w:rPr>
              <w:t>.0</w:t>
            </w:r>
            <w:r w:rsidR="00180821" w:rsidRPr="0089334D">
              <w:rPr>
                <w:i/>
                <w:sz w:val="16"/>
                <w:szCs w:val="16"/>
              </w:rPr>
              <w:t>00</w:t>
            </w:r>
            <w:r w:rsidRPr="0089334D">
              <w:rPr>
                <w:i/>
                <w:sz w:val="16"/>
                <w:szCs w:val="16"/>
              </w:rPr>
              <w:t>,00</w:t>
            </w:r>
          </w:p>
        </w:tc>
        <w:tc>
          <w:tcPr>
            <w:tcW w:w="1843" w:type="dxa"/>
          </w:tcPr>
          <w:p w:rsidR="006F4290" w:rsidRPr="0089334D" w:rsidRDefault="00180821" w:rsidP="006D4F99">
            <w:pPr>
              <w:pStyle w:val="TableParagraph"/>
              <w:spacing w:before="118"/>
              <w:ind w:left="494"/>
              <w:jc w:val="both"/>
              <w:rPr>
                <w:i/>
                <w:sz w:val="16"/>
                <w:szCs w:val="16"/>
              </w:rPr>
            </w:pPr>
            <w:r w:rsidRPr="0089334D">
              <w:rPr>
                <w:i/>
                <w:sz w:val="16"/>
                <w:szCs w:val="16"/>
              </w:rPr>
              <w:t>€ 4</w:t>
            </w:r>
            <w:r w:rsidR="00C81FC1" w:rsidRPr="0089334D">
              <w:rPr>
                <w:i/>
                <w:sz w:val="16"/>
                <w:szCs w:val="16"/>
              </w:rPr>
              <w:t>.000,00</w:t>
            </w:r>
          </w:p>
        </w:tc>
        <w:tc>
          <w:tcPr>
            <w:tcW w:w="1702" w:type="dxa"/>
          </w:tcPr>
          <w:p w:rsidR="006F4290" w:rsidRPr="0089334D" w:rsidRDefault="00C81FC1" w:rsidP="006D4F99">
            <w:pPr>
              <w:pStyle w:val="TableParagraph"/>
              <w:spacing w:before="118"/>
              <w:ind w:left="213" w:right="210"/>
              <w:jc w:val="both"/>
              <w:rPr>
                <w:i/>
                <w:sz w:val="16"/>
                <w:szCs w:val="16"/>
              </w:rPr>
            </w:pPr>
            <w:r w:rsidRPr="0089334D">
              <w:rPr>
                <w:i/>
                <w:sz w:val="16"/>
                <w:szCs w:val="16"/>
              </w:rPr>
              <w:t xml:space="preserve">€ </w:t>
            </w:r>
            <w:r w:rsidR="00180821" w:rsidRPr="0089334D">
              <w:rPr>
                <w:i/>
                <w:sz w:val="16"/>
                <w:szCs w:val="16"/>
              </w:rPr>
              <w:t>210</w:t>
            </w:r>
            <w:r w:rsidRPr="0089334D">
              <w:rPr>
                <w:i/>
                <w:sz w:val="16"/>
                <w:szCs w:val="16"/>
              </w:rPr>
              <w:t>.</w:t>
            </w:r>
            <w:r w:rsidR="00180821" w:rsidRPr="0089334D">
              <w:rPr>
                <w:i/>
                <w:sz w:val="16"/>
                <w:szCs w:val="16"/>
              </w:rPr>
              <w:t>000</w:t>
            </w:r>
            <w:r w:rsidRPr="0089334D">
              <w:rPr>
                <w:i/>
                <w:sz w:val="16"/>
                <w:szCs w:val="16"/>
              </w:rPr>
              <w:t>,00</w:t>
            </w:r>
          </w:p>
        </w:tc>
      </w:tr>
    </w:tbl>
    <w:p w:rsidR="006F4290" w:rsidRPr="0089334D" w:rsidRDefault="006F4290" w:rsidP="006D4F99">
      <w:pPr>
        <w:pStyle w:val="Corpotesto"/>
        <w:spacing w:before="9"/>
        <w:ind w:left="0"/>
        <w:rPr>
          <w:sz w:val="22"/>
        </w:rPr>
      </w:pPr>
    </w:p>
    <w:p w:rsidR="006F4290" w:rsidRPr="0089334D" w:rsidRDefault="00C81FC1" w:rsidP="006D4F99">
      <w:pPr>
        <w:pStyle w:val="Corpotesto"/>
        <w:spacing w:before="74" w:line="360" w:lineRule="auto"/>
        <w:ind w:right="116"/>
        <w:rPr>
          <w:lang w:val="it-IT"/>
        </w:rPr>
      </w:pPr>
      <w:r w:rsidRPr="0089334D">
        <w:rPr>
          <w:lang w:val="it-IT"/>
        </w:rPr>
        <w:t>L</w:t>
      </w:r>
      <w:r w:rsidR="0089334D" w:rsidRPr="0089334D">
        <w:rPr>
          <w:lang w:val="it-IT"/>
        </w:rPr>
        <w:t>a</w:t>
      </w:r>
      <w:r w:rsidRPr="0089334D">
        <w:rPr>
          <w:lang w:val="it-IT"/>
        </w:rPr>
        <w:t xml:space="preserve"> categori</w:t>
      </w:r>
      <w:r w:rsidR="0089334D" w:rsidRPr="0089334D">
        <w:rPr>
          <w:lang w:val="it-IT"/>
        </w:rPr>
        <w:t>a</w:t>
      </w:r>
      <w:r w:rsidRPr="0089334D">
        <w:rPr>
          <w:lang w:val="it-IT"/>
        </w:rPr>
        <w:t xml:space="preserve"> richiest</w:t>
      </w:r>
      <w:r w:rsidR="0089334D" w:rsidRPr="0089334D">
        <w:rPr>
          <w:lang w:val="it-IT"/>
        </w:rPr>
        <w:t>a</w:t>
      </w:r>
      <w:r w:rsidRPr="0089334D">
        <w:rPr>
          <w:lang w:val="it-IT"/>
        </w:rPr>
        <w:t xml:space="preserve"> dal bando di gara </w:t>
      </w:r>
      <w:r w:rsidR="00137A93">
        <w:rPr>
          <w:lang w:val="it-IT"/>
        </w:rPr>
        <w:t xml:space="preserve">è unica e </w:t>
      </w:r>
      <w:r w:rsidR="0089334D" w:rsidRPr="0089334D">
        <w:rPr>
          <w:lang w:val="it-IT"/>
        </w:rPr>
        <w:t>corrisponde al</w:t>
      </w:r>
      <w:r w:rsidRPr="0089334D">
        <w:rPr>
          <w:lang w:val="it-IT"/>
        </w:rPr>
        <w:t>l’</w:t>
      </w:r>
      <w:r w:rsidRPr="0089334D">
        <w:rPr>
          <w:b/>
          <w:lang w:val="it-IT"/>
        </w:rPr>
        <w:t>O</w:t>
      </w:r>
      <w:r w:rsidR="00180821" w:rsidRPr="0089334D">
        <w:rPr>
          <w:b/>
          <w:lang w:val="it-IT"/>
        </w:rPr>
        <w:t>S30</w:t>
      </w:r>
      <w:r w:rsidR="00180821" w:rsidRPr="0089334D">
        <w:rPr>
          <w:lang w:val="it-IT"/>
        </w:rPr>
        <w:t>.</w:t>
      </w:r>
      <w:r w:rsidRPr="0089334D">
        <w:rPr>
          <w:b/>
          <w:lang w:val="it-IT"/>
        </w:rPr>
        <w:t xml:space="preserve"> </w:t>
      </w:r>
    </w:p>
    <w:p w:rsidR="006F4290" w:rsidRPr="0089334D" w:rsidRDefault="00C81FC1" w:rsidP="006D4F99">
      <w:pPr>
        <w:pStyle w:val="Corpotesto"/>
        <w:spacing w:before="120"/>
        <w:rPr>
          <w:lang w:val="it-IT"/>
        </w:rPr>
      </w:pPr>
      <w:r w:rsidRPr="0089334D">
        <w:rPr>
          <w:lang w:val="it-IT"/>
        </w:rPr>
        <w:t>Tabella B:</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1791"/>
        <w:gridCol w:w="1468"/>
        <w:gridCol w:w="1924"/>
      </w:tblGrid>
      <w:tr w:rsidR="0089334D" w:rsidRPr="0089334D" w:rsidTr="006E0838">
        <w:tc>
          <w:tcPr>
            <w:tcW w:w="23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E0838" w:rsidRPr="0089334D" w:rsidRDefault="006E0838">
            <w:pPr>
              <w:jc w:val="center"/>
              <w:rPr>
                <w:b/>
                <w:sz w:val="16"/>
                <w:szCs w:val="16"/>
              </w:rPr>
            </w:pPr>
            <w:r w:rsidRPr="0089334D">
              <w:rPr>
                <w:b/>
                <w:sz w:val="16"/>
                <w:szCs w:val="16"/>
              </w:rPr>
              <w:t>Categoria</w:t>
            </w:r>
          </w:p>
        </w:tc>
        <w:tc>
          <w:tcPr>
            <w:tcW w:w="179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E0838" w:rsidRPr="0089334D" w:rsidRDefault="006E0838">
            <w:pPr>
              <w:jc w:val="center"/>
              <w:rPr>
                <w:b/>
                <w:sz w:val="16"/>
                <w:szCs w:val="16"/>
              </w:rPr>
            </w:pPr>
            <w:r w:rsidRPr="0089334D">
              <w:rPr>
                <w:b/>
                <w:sz w:val="16"/>
                <w:szCs w:val="16"/>
              </w:rPr>
              <w:t xml:space="preserve">Lavori </w:t>
            </w:r>
          </w:p>
        </w:tc>
        <w:tc>
          <w:tcPr>
            <w:tcW w:w="146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E0838" w:rsidRPr="0089334D" w:rsidRDefault="006E0838">
            <w:pPr>
              <w:jc w:val="center"/>
              <w:rPr>
                <w:b/>
                <w:sz w:val="16"/>
                <w:szCs w:val="16"/>
              </w:rPr>
            </w:pPr>
            <w:r w:rsidRPr="0089334D">
              <w:rPr>
                <w:b/>
                <w:sz w:val="16"/>
                <w:szCs w:val="16"/>
              </w:rPr>
              <w:t>Sicurezza</w:t>
            </w:r>
          </w:p>
        </w:tc>
        <w:tc>
          <w:tcPr>
            <w:tcW w:w="19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E0838" w:rsidRPr="0089334D" w:rsidRDefault="006E0838">
            <w:pPr>
              <w:jc w:val="center"/>
              <w:rPr>
                <w:b/>
                <w:sz w:val="16"/>
                <w:szCs w:val="16"/>
              </w:rPr>
            </w:pPr>
            <w:r w:rsidRPr="0089334D">
              <w:rPr>
                <w:b/>
                <w:sz w:val="16"/>
                <w:szCs w:val="16"/>
              </w:rPr>
              <w:t>Importo Totale Categoria</w:t>
            </w:r>
          </w:p>
        </w:tc>
      </w:tr>
      <w:tr w:rsidR="0089334D" w:rsidRPr="0089334D" w:rsidTr="006E0838">
        <w:tc>
          <w:tcPr>
            <w:tcW w:w="2330" w:type="dxa"/>
            <w:tcBorders>
              <w:top w:val="single" w:sz="4" w:space="0" w:color="auto"/>
              <w:left w:val="single" w:sz="4" w:space="0" w:color="auto"/>
              <w:bottom w:val="single" w:sz="4" w:space="0" w:color="auto"/>
              <w:right w:val="single" w:sz="4" w:space="0" w:color="auto"/>
            </w:tcBorders>
            <w:hideMark/>
          </w:tcPr>
          <w:p w:rsidR="006E0838" w:rsidRPr="0089334D" w:rsidRDefault="006E0838">
            <w:pPr>
              <w:rPr>
                <w:sz w:val="16"/>
                <w:szCs w:val="16"/>
              </w:rPr>
            </w:pPr>
            <w:r w:rsidRPr="0089334D">
              <w:rPr>
                <w:sz w:val="16"/>
                <w:szCs w:val="16"/>
              </w:rPr>
              <w:t>OS30</w:t>
            </w:r>
          </w:p>
        </w:tc>
        <w:tc>
          <w:tcPr>
            <w:tcW w:w="1791" w:type="dxa"/>
            <w:tcBorders>
              <w:top w:val="single" w:sz="4" w:space="0" w:color="auto"/>
              <w:left w:val="single" w:sz="4" w:space="0" w:color="auto"/>
              <w:bottom w:val="single" w:sz="4" w:space="0" w:color="auto"/>
              <w:right w:val="single" w:sz="4" w:space="0" w:color="auto"/>
            </w:tcBorders>
            <w:hideMark/>
          </w:tcPr>
          <w:p w:rsidR="006E0838" w:rsidRPr="0089334D" w:rsidRDefault="006E0838">
            <w:pPr>
              <w:jc w:val="center"/>
              <w:rPr>
                <w:b/>
                <w:sz w:val="16"/>
                <w:szCs w:val="16"/>
              </w:rPr>
            </w:pPr>
            <w:r w:rsidRPr="0089334D">
              <w:rPr>
                <w:b/>
                <w:sz w:val="16"/>
                <w:szCs w:val="16"/>
              </w:rPr>
              <w:t xml:space="preserve">€ </w:t>
            </w:r>
            <w:r w:rsidR="0089334D" w:rsidRPr="0089334D">
              <w:rPr>
                <w:b/>
                <w:sz w:val="16"/>
                <w:szCs w:val="16"/>
              </w:rPr>
              <w:t>206</w:t>
            </w:r>
            <w:r w:rsidRPr="0089334D">
              <w:rPr>
                <w:b/>
                <w:sz w:val="16"/>
                <w:szCs w:val="16"/>
              </w:rPr>
              <w:t>.</w:t>
            </w:r>
            <w:r w:rsidR="0089334D" w:rsidRPr="0089334D">
              <w:rPr>
                <w:b/>
                <w:sz w:val="16"/>
                <w:szCs w:val="16"/>
              </w:rPr>
              <w:t>000</w:t>
            </w:r>
            <w:r w:rsidR="00137A93">
              <w:rPr>
                <w:b/>
                <w:sz w:val="16"/>
                <w:szCs w:val="16"/>
              </w:rPr>
              <w:t>,</w:t>
            </w:r>
            <w:r w:rsidR="0089334D" w:rsidRPr="0089334D">
              <w:rPr>
                <w:b/>
                <w:sz w:val="16"/>
                <w:szCs w:val="16"/>
              </w:rPr>
              <w:t>00</w:t>
            </w:r>
          </w:p>
        </w:tc>
        <w:tc>
          <w:tcPr>
            <w:tcW w:w="1468" w:type="dxa"/>
            <w:tcBorders>
              <w:top w:val="single" w:sz="4" w:space="0" w:color="auto"/>
              <w:left w:val="single" w:sz="4" w:space="0" w:color="auto"/>
              <w:bottom w:val="single" w:sz="4" w:space="0" w:color="auto"/>
              <w:right w:val="single" w:sz="4" w:space="0" w:color="auto"/>
            </w:tcBorders>
            <w:hideMark/>
          </w:tcPr>
          <w:p w:rsidR="006E0838" w:rsidRPr="0089334D" w:rsidRDefault="006E0838">
            <w:pPr>
              <w:jc w:val="center"/>
              <w:rPr>
                <w:sz w:val="16"/>
                <w:szCs w:val="16"/>
              </w:rPr>
            </w:pPr>
            <w:r w:rsidRPr="0089334D">
              <w:rPr>
                <w:b/>
                <w:sz w:val="16"/>
                <w:szCs w:val="16"/>
              </w:rPr>
              <w:t xml:space="preserve">€  </w:t>
            </w:r>
            <w:r w:rsidR="0089334D" w:rsidRPr="0089334D">
              <w:rPr>
                <w:b/>
                <w:sz w:val="16"/>
                <w:szCs w:val="16"/>
              </w:rPr>
              <w:t>4</w:t>
            </w:r>
            <w:r w:rsidRPr="0089334D">
              <w:rPr>
                <w:b/>
                <w:sz w:val="16"/>
                <w:szCs w:val="16"/>
              </w:rPr>
              <w:t>.</w:t>
            </w:r>
            <w:r w:rsidR="0089334D" w:rsidRPr="0089334D">
              <w:rPr>
                <w:b/>
                <w:sz w:val="16"/>
                <w:szCs w:val="16"/>
              </w:rPr>
              <w:t>000</w:t>
            </w:r>
            <w:r w:rsidR="00137A93">
              <w:rPr>
                <w:b/>
                <w:sz w:val="16"/>
                <w:szCs w:val="16"/>
              </w:rPr>
              <w:t>,</w:t>
            </w:r>
            <w:r w:rsidR="0089334D" w:rsidRPr="0089334D">
              <w:rPr>
                <w:b/>
                <w:sz w:val="16"/>
                <w:szCs w:val="16"/>
              </w:rPr>
              <w:t>00</w:t>
            </w:r>
          </w:p>
        </w:tc>
        <w:tc>
          <w:tcPr>
            <w:tcW w:w="1924" w:type="dxa"/>
            <w:tcBorders>
              <w:top w:val="single" w:sz="4" w:space="0" w:color="auto"/>
              <w:left w:val="single" w:sz="4" w:space="0" w:color="auto"/>
              <w:bottom w:val="single" w:sz="4" w:space="0" w:color="auto"/>
              <w:right w:val="single" w:sz="4" w:space="0" w:color="auto"/>
            </w:tcBorders>
          </w:tcPr>
          <w:p w:rsidR="006E0838" w:rsidRPr="0089334D" w:rsidRDefault="006E0838">
            <w:pPr>
              <w:jc w:val="center"/>
              <w:rPr>
                <w:b/>
                <w:sz w:val="16"/>
                <w:szCs w:val="16"/>
              </w:rPr>
            </w:pPr>
            <w:r w:rsidRPr="0089334D">
              <w:rPr>
                <w:b/>
                <w:sz w:val="16"/>
                <w:szCs w:val="16"/>
              </w:rPr>
              <w:t xml:space="preserve">€  </w:t>
            </w:r>
            <w:r w:rsidR="0089334D" w:rsidRPr="0089334D">
              <w:rPr>
                <w:b/>
                <w:sz w:val="16"/>
                <w:szCs w:val="16"/>
              </w:rPr>
              <w:t>210</w:t>
            </w:r>
            <w:r w:rsidRPr="0089334D">
              <w:rPr>
                <w:b/>
                <w:sz w:val="16"/>
                <w:szCs w:val="16"/>
              </w:rPr>
              <w:t>.</w:t>
            </w:r>
            <w:r w:rsidR="0089334D" w:rsidRPr="0089334D">
              <w:rPr>
                <w:b/>
                <w:sz w:val="16"/>
                <w:szCs w:val="16"/>
              </w:rPr>
              <w:t>000</w:t>
            </w:r>
            <w:r w:rsidRPr="0089334D">
              <w:rPr>
                <w:b/>
                <w:sz w:val="16"/>
                <w:szCs w:val="16"/>
              </w:rPr>
              <w:t>,</w:t>
            </w:r>
            <w:r w:rsidR="0089334D" w:rsidRPr="0089334D">
              <w:rPr>
                <w:b/>
                <w:sz w:val="16"/>
                <w:szCs w:val="16"/>
              </w:rPr>
              <w:t>00</w:t>
            </w:r>
          </w:p>
          <w:p w:rsidR="006E0838" w:rsidRPr="0089334D" w:rsidRDefault="006E0838">
            <w:pPr>
              <w:jc w:val="center"/>
              <w:rPr>
                <w:b/>
                <w:sz w:val="16"/>
                <w:szCs w:val="16"/>
              </w:rPr>
            </w:pPr>
          </w:p>
        </w:tc>
      </w:tr>
      <w:tr w:rsidR="0089334D" w:rsidRPr="0089334D" w:rsidTr="006E0838">
        <w:tc>
          <w:tcPr>
            <w:tcW w:w="2330" w:type="dxa"/>
            <w:tcBorders>
              <w:top w:val="single" w:sz="4" w:space="0" w:color="auto"/>
              <w:left w:val="single" w:sz="4" w:space="0" w:color="auto"/>
              <w:bottom w:val="single" w:sz="4" w:space="0" w:color="auto"/>
              <w:right w:val="single" w:sz="4" w:space="0" w:color="auto"/>
            </w:tcBorders>
            <w:hideMark/>
          </w:tcPr>
          <w:p w:rsidR="0089334D" w:rsidRPr="0089334D" w:rsidRDefault="0089334D" w:rsidP="0089334D">
            <w:pPr>
              <w:rPr>
                <w:sz w:val="16"/>
                <w:szCs w:val="16"/>
              </w:rPr>
            </w:pPr>
            <w:r w:rsidRPr="0089334D">
              <w:rPr>
                <w:sz w:val="16"/>
                <w:szCs w:val="16"/>
              </w:rPr>
              <w:t>TOTALE</w:t>
            </w:r>
          </w:p>
        </w:tc>
        <w:tc>
          <w:tcPr>
            <w:tcW w:w="1791" w:type="dxa"/>
            <w:tcBorders>
              <w:top w:val="single" w:sz="4" w:space="0" w:color="auto"/>
              <w:left w:val="single" w:sz="4" w:space="0" w:color="auto"/>
              <w:bottom w:val="single" w:sz="4" w:space="0" w:color="auto"/>
              <w:right w:val="single" w:sz="4" w:space="0" w:color="auto"/>
            </w:tcBorders>
            <w:hideMark/>
          </w:tcPr>
          <w:p w:rsidR="0089334D" w:rsidRPr="0089334D" w:rsidRDefault="0089334D" w:rsidP="0089334D">
            <w:pPr>
              <w:jc w:val="center"/>
              <w:rPr>
                <w:b/>
                <w:sz w:val="16"/>
                <w:szCs w:val="16"/>
              </w:rPr>
            </w:pPr>
            <w:r w:rsidRPr="0089334D">
              <w:rPr>
                <w:b/>
                <w:sz w:val="16"/>
                <w:szCs w:val="16"/>
              </w:rPr>
              <w:t>€ 206.</w:t>
            </w:r>
            <w:r w:rsidR="00137A93">
              <w:rPr>
                <w:b/>
                <w:sz w:val="16"/>
                <w:szCs w:val="16"/>
              </w:rPr>
              <w:t>000,</w:t>
            </w:r>
            <w:r w:rsidRPr="0089334D">
              <w:rPr>
                <w:b/>
                <w:sz w:val="16"/>
                <w:szCs w:val="16"/>
              </w:rPr>
              <w:t>00</w:t>
            </w:r>
          </w:p>
        </w:tc>
        <w:tc>
          <w:tcPr>
            <w:tcW w:w="1468" w:type="dxa"/>
            <w:tcBorders>
              <w:top w:val="single" w:sz="4" w:space="0" w:color="auto"/>
              <w:left w:val="single" w:sz="4" w:space="0" w:color="auto"/>
              <w:bottom w:val="single" w:sz="4" w:space="0" w:color="auto"/>
              <w:right w:val="single" w:sz="4" w:space="0" w:color="auto"/>
            </w:tcBorders>
            <w:hideMark/>
          </w:tcPr>
          <w:p w:rsidR="0089334D" w:rsidRPr="0089334D" w:rsidRDefault="00137A93" w:rsidP="0089334D">
            <w:pPr>
              <w:jc w:val="center"/>
              <w:rPr>
                <w:sz w:val="16"/>
                <w:szCs w:val="16"/>
              </w:rPr>
            </w:pPr>
            <w:r>
              <w:rPr>
                <w:b/>
                <w:sz w:val="16"/>
                <w:szCs w:val="16"/>
              </w:rPr>
              <w:t>€  4.000,</w:t>
            </w:r>
            <w:r w:rsidR="0089334D" w:rsidRPr="0089334D">
              <w:rPr>
                <w:b/>
                <w:sz w:val="16"/>
                <w:szCs w:val="16"/>
              </w:rPr>
              <w:t>00</w:t>
            </w:r>
          </w:p>
        </w:tc>
        <w:tc>
          <w:tcPr>
            <w:tcW w:w="1924" w:type="dxa"/>
            <w:tcBorders>
              <w:top w:val="single" w:sz="4" w:space="0" w:color="auto"/>
              <w:left w:val="single" w:sz="4" w:space="0" w:color="auto"/>
              <w:bottom w:val="single" w:sz="4" w:space="0" w:color="auto"/>
              <w:right w:val="single" w:sz="4" w:space="0" w:color="auto"/>
            </w:tcBorders>
            <w:hideMark/>
          </w:tcPr>
          <w:p w:rsidR="0089334D" w:rsidRPr="0089334D" w:rsidRDefault="0089334D" w:rsidP="0089334D">
            <w:pPr>
              <w:jc w:val="center"/>
              <w:rPr>
                <w:b/>
                <w:sz w:val="16"/>
                <w:szCs w:val="16"/>
              </w:rPr>
            </w:pPr>
            <w:r w:rsidRPr="0089334D">
              <w:rPr>
                <w:b/>
                <w:sz w:val="16"/>
                <w:szCs w:val="16"/>
              </w:rPr>
              <w:t>€  210.000,00</w:t>
            </w:r>
          </w:p>
          <w:p w:rsidR="0089334D" w:rsidRPr="0089334D" w:rsidRDefault="0089334D" w:rsidP="0089334D">
            <w:pPr>
              <w:jc w:val="center"/>
              <w:rPr>
                <w:b/>
                <w:sz w:val="16"/>
                <w:szCs w:val="16"/>
              </w:rPr>
            </w:pPr>
          </w:p>
        </w:tc>
      </w:tr>
    </w:tbl>
    <w:p w:rsidR="006F4290" w:rsidRPr="0089334D" w:rsidRDefault="006F4290" w:rsidP="006D4F99">
      <w:pPr>
        <w:jc w:val="both"/>
        <w:rPr>
          <w:sz w:val="16"/>
        </w:rPr>
        <w:sectPr w:rsidR="006F4290" w:rsidRPr="0089334D" w:rsidSect="00C81FC1">
          <w:pgSz w:w="11900" w:h="16840"/>
          <w:pgMar w:top="2268" w:right="1020" w:bottom="1220" w:left="1020" w:header="0" w:footer="1036" w:gutter="0"/>
          <w:cols w:space="720"/>
        </w:sectPr>
      </w:pPr>
    </w:p>
    <w:p w:rsidR="006F4290" w:rsidRPr="0089334D" w:rsidRDefault="00C81FC1" w:rsidP="00D50950">
      <w:pPr>
        <w:pStyle w:val="Corpotesto"/>
        <w:spacing w:before="49" w:line="360" w:lineRule="auto"/>
        <w:ind w:right="98"/>
        <w:rPr>
          <w:lang w:val="it-IT"/>
        </w:rPr>
      </w:pPr>
      <w:r w:rsidRPr="0089334D">
        <w:rPr>
          <w:lang w:val="it-IT"/>
        </w:rPr>
        <w:lastRenderedPageBreak/>
        <w:t>L’importo contrattuale corrisponde all’importo dei lavori di cui al comma 1,</w:t>
      </w:r>
      <w:r w:rsidR="00BE061D">
        <w:rPr>
          <w:lang w:val="it-IT"/>
        </w:rPr>
        <w:t xml:space="preserve"> colonna </w:t>
      </w:r>
      <w:r w:rsidR="00BE061D" w:rsidRPr="00BE061D">
        <w:rPr>
          <w:i/>
          <w:lang w:val="it-IT"/>
        </w:rPr>
        <w:t>a</w:t>
      </w:r>
      <w:r w:rsidR="00BE061D">
        <w:rPr>
          <w:lang w:val="it-IT"/>
        </w:rPr>
        <w:t>,</w:t>
      </w:r>
      <w:r w:rsidRPr="0089334D">
        <w:rPr>
          <w:lang w:val="it-IT"/>
        </w:rPr>
        <w:t xml:space="preserve"> al quale deve essere applicato il ribasso percentuale</w:t>
      </w:r>
      <w:r w:rsidR="00BE061D">
        <w:rPr>
          <w:lang w:val="it-IT"/>
        </w:rPr>
        <w:t>,</w:t>
      </w:r>
      <w:r w:rsidRPr="0089334D">
        <w:rPr>
          <w:lang w:val="it-IT"/>
        </w:rPr>
        <w:t xml:space="preserve"> esclusi gli oneri di sicurezza diretti e speciali non soggetti a ribasso d’asta.</w:t>
      </w:r>
    </w:p>
    <w:p w:rsidR="006F4290" w:rsidRPr="0089334D" w:rsidRDefault="006F4290" w:rsidP="006D4F99">
      <w:pPr>
        <w:pStyle w:val="Corpotesto"/>
        <w:spacing w:before="10"/>
        <w:ind w:left="0"/>
        <w:rPr>
          <w:sz w:val="21"/>
          <w:lang w:val="it-IT"/>
        </w:rPr>
      </w:pPr>
    </w:p>
    <w:p w:rsidR="006F4290" w:rsidRPr="0089334D" w:rsidRDefault="00C81FC1" w:rsidP="006D4F99">
      <w:pPr>
        <w:pStyle w:val="Titolo3"/>
        <w:rPr>
          <w:lang w:val="it-IT"/>
        </w:rPr>
      </w:pPr>
      <w:bookmarkStart w:id="4" w:name="_Toc477359851"/>
      <w:r w:rsidRPr="0089334D">
        <w:rPr>
          <w:lang w:val="it-IT"/>
        </w:rPr>
        <w:t xml:space="preserve">Art. </w:t>
      </w:r>
      <w:r w:rsidR="00D90FF1">
        <w:rPr>
          <w:lang w:val="it-IT"/>
        </w:rPr>
        <w:t>3</w:t>
      </w:r>
      <w:r w:rsidRPr="0089334D">
        <w:rPr>
          <w:lang w:val="it-IT"/>
        </w:rPr>
        <w:t xml:space="preserve"> -     </w:t>
      </w:r>
      <w:r w:rsidRPr="0089334D">
        <w:rPr>
          <w:u w:val="single"/>
          <w:lang w:val="it-IT"/>
        </w:rPr>
        <w:t>Descrizione dei lavori</w:t>
      </w:r>
      <w:bookmarkEnd w:id="4"/>
    </w:p>
    <w:p w:rsidR="006F4290" w:rsidRPr="0089334D" w:rsidRDefault="00C81FC1" w:rsidP="006D4F99">
      <w:pPr>
        <w:pStyle w:val="Corpotesto"/>
        <w:spacing w:line="360" w:lineRule="auto"/>
        <w:ind w:right="104"/>
        <w:rPr>
          <w:lang w:val="it-IT"/>
        </w:rPr>
      </w:pPr>
      <w:r w:rsidRPr="0089334D">
        <w:rPr>
          <w:lang w:val="it-IT"/>
        </w:rPr>
        <w:t>I lavori che formano oggetto dell'appalto possono riassumersi come appresso, salvo più precise indicazioni che all'atto esecutivo potranno essere impartite dalla Direzione dei Lavori che consi</w:t>
      </w:r>
      <w:r w:rsidR="009F686E" w:rsidRPr="0089334D">
        <w:rPr>
          <w:lang w:val="it-IT"/>
        </w:rPr>
        <w:t>stono nel garantire il continuo svolgimento</w:t>
      </w:r>
      <w:r w:rsidRPr="0089334D">
        <w:rPr>
          <w:lang w:val="it-IT"/>
        </w:rPr>
        <w:t xml:space="preserve"> delle attività lavorative all’interno del </w:t>
      </w:r>
      <w:r w:rsidR="00831880" w:rsidRPr="0089334D">
        <w:rPr>
          <w:lang w:val="it-IT"/>
        </w:rPr>
        <w:t>il complesso universitario sito in via Camillo Ranzani n.14, 40127, Bologna</w:t>
      </w:r>
      <w:r w:rsidRPr="0089334D">
        <w:rPr>
          <w:lang w:val="it-IT"/>
        </w:rPr>
        <w:t>. Al momento della consegna dei lavori verranno pattuite con la Direzione le lavorazioni</w:t>
      </w:r>
      <w:r w:rsidR="00BE061D">
        <w:rPr>
          <w:lang w:val="it-IT"/>
        </w:rPr>
        <w:t xml:space="preserve"> </w:t>
      </w:r>
      <w:r w:rsidRPr="0089334D">
        <w:rPr>
          <w:lang w:val="it-IT"/>
        </w:rPr>
        <w:t>a</w:t>
      </w:r>
      <w:r w:rsidR="00BE061D">
        <w:rPr>
          <w:lang w:val="it-IT"/>
        </w:rPr>
        <w:t xml:space="preserve"> </w:t>
      </w:r>
      <w:r w:rsidRPr="0089334D">
        <w:rPr>
          <w:lang w:val="it-IT"/>
        </w:rPr>
        <w:t>cui</w:t>
      </w:r>
      <w:r w:rsidR="00BE061D">
        <w:rPr>
          <w:lang w:val="it-IT"/>
        </w:rPr>
        <w:t xml:space="preserve"> </w:t>
      </w:r>
      <w:r w:rsidRPr="0089334D">
        <w:rPr>
          <w:lang w:val="it-IT"/>
        </w:rPr>
        <w:t>dare</w:t>
      </w:r>
      <w:r w:rsidR="00BE061D">
        <w:rPr>
          <w:lang w:val="it-IT"/>
        </w:rPr>
        <w:t xml:space="preserve"> </w:t>
      </w:r>
      <w:r w:rsidRPr="0089334D">
        <w:rPr>
          <w:lang w:val="it-IT"/>
        </w:rPr>
        <w:t>priorità</w:t>
      </w:r>
      <w:r w:rsidR="00BE061D">
        <w:rPr>
          <w:lang w:val="it-IT"/>
        </w:rPr>
        <w:t xml:space="preserve"> </w:t>
      </w:r>
      <w:r w:rsidRPr="0089334D">
        <w:rPr>
          <w:lang w:val="it-IT"/>
        </w:rPr>
        <w:t>in</w:t>
      </w:r>
      <w:r w:rsidR="00BE061D">
        <w:rPr>
          <w:lang w:val="it-IT"/>
        </w:rPr>
        <w:t xml:space="preserve"> </w:t>
      </w:r>
      <w:r w:rsidRPr="0089334D">
        <w:rPr>
          <w:lang w:val="it-IT"/>
        </w:rPr>
        <w:t>funzione</w:t>
      </w:r>
      <w:r w:rsidR="00BE061D">
        <w:rPr>
          <w:lang w:val="it-IT"/>
        </w:rPr>
        <w:t xml:space="preserve"> </w:t>
      </w:r>
      <w:r w:rsidRPr="0089334D">
        <w:rPr>
          <w:lang w:val="it-IT"/>
        </w:rPr>
        <w:t>del</w:t>
      </w:r>
      <w:r w:rsidR="00BE061D">
        <w:rPr>
          <w:lang w:val="it-IT"/>
        </w:rPr>
        <w:t xml:space="preserve"> </w:t>
      </w:r>
      <w:r w:rsidRPr="0089334D">
        <w:rPr>
          <w:lang w:val="it-IT"/>
        </w:rPr>
        <w:t>periodo</w:t>
      </w:r>
      <w:r w:rsidR="00BE061D">
        <w:rPr>
          <w:lang w:val="it-IT"/>
        </w:rPr>
        <w:t xml:space="preserve"> </w:t>
      </w:r>
      <w:r w:rsidRPr="0089334D">
        <w:rPr>
          <w:lang w:val="it-IT"/>
        </w:rPr>
        <w:t>in</w:t>
      </w:r>
      <w:r w:rsidR="00BE061D">
        <w:rPr>
          <w:lang w:val="it-IT"/>
        </w:rPr>
        <w:t xml:space="preserve"> </w:t>
      </w:r>
      <w:r w:rsidRPr="0089334D">
        <w:rPr>
          <w:lang w:val="it-IT"/>
        </w:rPr>
        <w:t>cui</w:t>
      </w:r>
      <w:r w:rsidR="00BE061D">
        <w:rPr>
          <w:lang w:val="it-IT"/>
        </w:rPr>
        <w:t xml:space="preserve"> </w:t>
      </w:r>
      <w:r w:rsidRPr="0089334D">
        <w:rPr>
          <w:lang w:val="it-IT"/>
        </w:rPr>
        <w:t>si</w:t>
      </w:r>
      <w:r w:rsidR="00BE061D">
        <w:rPr>
          <w:lang w:val="it-IT"/>
        </w:rPr>
        <w:t xml:space="preserve"> </w:t>
      </w:r>
      <w:r w:rsidRPr="0089334D">
        <w:rPr>
          <w:lang w:val="it-IT"/>
        </w:rPr>
        <w:t>svolgeranno.</w:t>
      </w:r>
    </w:p>
    <w:p w:rsidR="006F4290" w:rsidRPr="0089334D" w:rsidRDefault="006F4290" w:rsidP="006D4F99">
      <w:pPr>
        <w:pStyle w:val="Corpotesto"/>
        <w:spacing w:before="8"/>
        <w:ind w:left="0"/>
        <w:rPr>
          <w:sz w:val="21"/>
          <w:lang w:val="it-IT"/>
        </w:rPr>
      </w:pPr>
    </w:p>
    <w:p w:rsidR="006F4290" w:rsidRPr="0089334D" w:rsidRDefault="00C81FC1" w:rsidP="006D4F99">
      <w:pPr>
        <w:pStyle w:val="Titolo3"/>
        <w:rPr>
          <w:lang w:val="it-IT"/>
        </w:rPr>
      </w:pPr>
      <w:bookmarkStart w:id="5" w:name="_Toc477359852"/>
      <w:r w:rsidRPr="0089334D">
        <w:rPr>
          <w:lang w:val="it-IT"/>
        </w:rPr>
        <w:t xml:space="preserve">Art. </w:t>
      </w:r>
      <w:r w:rsidR="00D90FF1">
        <w:rPr>
          <w:lang w:val="it-IT"/>
        </w:rPr>
        <w:t>4</w:t>
      </w:r>
      <w:r w:rsidRPr="0089334D">
        <w:rPr>
          <w:lang w:val="it-IT"/>
        </w:rPr>
        <w:t xml:space="preserve"> -     </w:t>
      </w:r>
      <w:r w:rsidRPr="0089334D">
        <w:rPr>
          <w:u w:val="single"/>
          <w:lang w:val="it-IT"/>
        </w:rPr>
        <w:t>Forma e principali dimensioni delle opere</w:t>
      </w:r>
      <w:bookmarkEnd w:id="5"/>
    </w:p>
    <w:p w:rsidR="006F4290" w:rsidRPr="0089334D" w:rsidRDefault="00C81FC1" w:rsidP="006D4F99">
      <w:pPr>
        <w:pStyle w:val="Corpotesto"/>
        <w:rPr>
          <w:lang w:val="it-IT"/>
        </w:rPr>
      </w:pPr>
      <w:r w:rsidRPr="0089334D">
        <w:rPr>
          <w:lang w:val="it-IT"/>
        </w:rPr>
        <w:t>La forma e le dimensioni delle opere, che formano oggetto dell'appalto, risultano dagli elaborati grafici di progetto.</w:t>
      </w:r>
    </w:p>
    <w:p w:rsidR="006F4290" w:rsidRPr="0089334D" w:rsidRDefault="006F4290" w:rsidP="006D4F99">
      <w:pPr>
        <w:pStyle w:val="Corpotesto"/>
        <w:spacing w:before="0"/>
        <w:ind w:left="0"/>
        <w:rPr>
          <w:lang w:val="it-IT"/>
        </w:rPr>
      </w:pPr>
    </w:p>
    <w:p w:rsidR="006F4290" w:rsidRPr="0089334D" w:rsidRDefault="006F4290" w:rsidP="006D4F99">
      <w:pPr>
        <w:pStyle w:val="Corpotesto"/>
        <w:spacing w:before="3"/>
        <w:ind w:left="0"/>
        <w:rPr>
          <w:sz w:val="21"/>
          <w:lang w:val="it-IT"/>
        </w:rPr>
      </w:pPr>
    </w:p>
    <w:p w:rsidR="006F4290" w:rsidRPr="000258F8" w:rsidRDefault="00C81FC1" w:rsidP="006D4F99">
      <w:pPr>
        <w:pStyle w:val="Titolo3"/>
        <w:rPr>
          <w:lang w:val="it-IT"/>
        </w:rPr>
      </w:pPr>
      <w:bookmarkStart w:id="6" w:name="_Toc477359853"/>
      <w:r w:rsidRPr="000258F8">
        <w:rPr>
          <w:lang w:val="it-IT"/>
        </w:rPr>
        <w:t xml:space="preserve">Art. </w:t>
      </w:r>
      <w:r w:rsidR="00D90FF1">
        <w:rPr>
          <w:lang w:val="it-IT"/>
        </w:rPr>
        <w:t>5</w:t>
      </w:r>
      <w:r w:rsidRPr="000258F8">
        <w:rPr>
          <w:lang w:val="it-IT"/>
        </w:rPr>
        <w:t xml:space="preserve"> -     </w:t>
      </w:r>
      <w:r w:rsidRPr="000258F8">
        <w:rPr>
          <w:u w:val="single"/>
          <w:lang w:val="it-IT"/>
        </w:rPr>
        <w:t xml:space="preserve">Interpretazione </w:t>
      </w:r>
      <w:bookmarkEnd w:id="6"/>
      <w:r w:rsidR="00137A93">
        <w:rPr>
          <w:u w:val="single"/>
          <w:lang w:val="it-IT"/>
        </w:rPr>
        <w:t>degli elaborati di progetto</w:t>
      </w:r>
    </w:p>
    <w:p w:rsidR="006F4290" w:rsidRPr="000258F8" w:rsidRDefault="00C81FC1" w:rsidP="00C66C39">
      <w:pPr>
        <w:pStyle w:val="Paragrafoelenco"/>
        <w:numPr>
          <w:ilvl w:val="0"/>
          <w:numId w:val="13"/>
        </w:numPr>
        <w:tabs>
          <w:tab w:val="left" w:pos="472"/>
          <w:tab w:val="left" w:pos="473"/>
        </w:tabs>
        <w:spacing w:line="360" w:lineRule="auto"/>
        <w:ind w:right="107"/>
        <w:rPr>
          <w:sz w:val="20"/>
          <w:lang w:val="it-IT"/>
        </w:rPr>
      </w:pPr>
      <w:r w:rsidRPr="000258F8">
        <w:rPr>
          <w:sz w:val="20"/>
          <w:lang w:val="it-IT"/>
        </w:rPr>
        <w:t>In caso di discordanza tra i vari elaborati di progetto vale la soluzione più aderente alle finalità per le quali il lavoro è</w:t>
      </w:r>
      <w:r w:rsidR="00CB1389" w:rsidRPr="000258F8">
        <w:rPr>
          <w:sz w:val="20"/>
          <w:lang w:val="it-IT"/>
        </w:rPr>
        <w:t xml:space="preserve"> </w:t>
      </w:r>
      <w:r w:rsidRPr="000258F8">
        <w:rPr>
          <w:sz w:val="20"/>
          <w:lang w:val="it-IT"/>
        </w:rPr>
        <w:t>stato</w:t>
      </w:r>
      <w:r w:rsidR="00CB1389" w:rsidRPr="000258F8">
        <w:rPr>
          <w:sz w:val="20"/>
          <w:lang w:val="it-IT"/>
        </w:rPr>
        <w:t xml:space="preserve"> </w:t>
      </w:r>
      <w:r w:rsidRPr="000258F8">
        <w:rPr>
          <w:sz w:val="20"/>
          <w:lang w:val="it-IT"/>
        </w:rPr>
        <w:t>progettato</w:t>
      </w:r>
      <w:r w:rsidR="00CB1389" w:rsidRPr="000258F8">
        <w:rPr>
          <w:sz w:val="20"/>
          <w:lang w:val="it-IT"/>
        </w:rPr>
        <w:t xml:space="preserve"> </w:t>
      </w:r>
      <w:r w:rsidRPr="000258F8">
        <w:rPr>
          <w:sz w:val="20"/>
          <w:lang w:val="it-IT"/>
        </w:rPr>
        <w:t>e</w:t>
      </w:r>
      <w:r w:rsidR="00CB1389" w:rsidRPr="000258F8">
        <w:rPr>
          <w:sz w:val="20"/>
          <w:lang w:val="it-IT"/>
        </w:rPr>
        <w:t xml:space="preserve"> </w:t>
      </w:r>
      <w:r w:rsidRPr="000258F8">
        <w:rPr>
          <w:sz w:val="20"/>
          <w:lang w:val="it-IT"/>
        </w:rPr>
        <w:t>comunque</w:t>
      </w:r>
      <w:r w:rsidR="00CB1389" w:rsidRPr="000258F8">
        <w:rPr>
          <w:sz w:val="20"/>
          <w:lang w:val="it-IT"/>
        </w:rPr>
        <w:t xml:space="preserve"> </w:t>
      </w:r>
      <w:r w:rsidRPr="000258F8">
        <w:rPr>
          <w:sz w:val="20"/>
          <w:lang w:val="it-IT"/>
        </w:rPr>
        <w:t>quella</w:t>
      </w:r>
      <w:r w:rsidR="00CB1389" w:rsidRPr="000258F8">
        <w:rPr>
          <w:sz w:val="20"/>
          <w:lang w:val="it-IT"/>
        </w:rPr>
        <w:t xml:space="preserve"> </w:t>
      </w:r>
      <w:r w:rsidRPr="000258F8">
        <w:rPr>
          <w:sz w:val="20"/>
          <w:lang w:val="it-IT"/>
        </w:rPr>
        <w:t>meglio</w:t>
      </w:r>
      <w:r w:rsidR="00CB1389" w:rsidRPr="000258F8">
        <w:rPr>
          <w:sz w:val="20"/>
          <w:lang w:val="it-IT"/>
        </w:rPr>
        <w:t xml:space="preserve"> </w:t>
      </w:r>
      <w:r w:rsidRPr="000258F8">
        <w:rPr>
          <w:sz w:val="20"/>
          <w:lang w:val="it-IT"/>
        </w:rPr>
        <w:t>rispondente</w:t>
      </w:r>
      <w:r w:rsidR="00CB1389" w:rsidRPr="000258F8">
        <w:rPr>
          <w:sz w:val="20"/>
          <w:lang w:val="it-IT"/>
        </w:rPr>
        <w:t xml:space="preserve"> </w:t>
      </w:r>
      <w:r w:rsidRPr="000258F8">
        <w:rPr>
          <w:sz w:val="20"/>
          <w:lang w:val="it-IT"/>
        </w:rPr>
        <w:t>ai</w:t>
      </w:r>
      <w:r w:rsidR="00CB1389" w:rsidRPr="000258F8">
        <w:rPr>
          <w:sz w:val="20"/>
          <w:lang w:val="it-IT"/>
        </w:rPr>
        <w:t xml:space="preserve"> </w:t>
      </w:r>
      <w:r w:rsidRPr="000258F8">
        <w:rPr>
          <w:sz w:val="20"/>
          <w:lang w:val="it-IT"/>
        </w:rPr>
        <w:t>criteri</w:t>
      </w:r>
      <w:r w:rsidR="00CB1389" w:rsidRPr="000258F8">
        <w:rPr>
          <w:sz w:val="20"/>
          <w:lang w:val="it-IT"/>
        </w:rPr>
        <w:t xml:space="preserve"> </w:t>
      </w:r>
      <w:r w:rsidRPr="000258F8">
        <w:rPr>
          <w:sz w:val="20"/>
          <w:lang w:val="it-IT"/>
        </w:rPr>
        <w:t>di</w:t>
      </w:r>
      <w:r w:rsidR="00CB1389" w:rsidRPr="000258F8">
        <w:rPr>
          <w:sz w:val="20"/>
          <w:lang w:val="it-IT"/>
        </w:rPr>
        <w:t xml:space="preserve"> </w:t>
      </w:r>
      <w:r w:rsidRPr="000258F8">
        <w:rPr>
          <w:sz w:val="20"/>
          <w:lang w:val="it-IT"/>
        </w:rPr>
        <w:t>ragionevolezza</w:t>
      </w:r>
      <w:r w:rsidR="00CB1389" w:rsidRPr="000258F8">
        <w:rPr>
          <w:sz w:val="20"/>
          <w:lang w:val="it-IT"/>
        </w:rPr>
        <w:t xml:space="preserve"> </w:t>
      </w:r>
      <w:r w:rsidRPr="000258F8">
        <w:rPr>
          <w:sz w:val="20"/>
          <w:lang w:val="it-IT"/>
        </w:rPr>
        <w:t>e</w:t>
      </w:r>
      <w:r w:rsidR="00CB1389" w:rsidRPr="000258F8">
        <w:rPr>
          <w:sz w:val="20"/>
          <w:lang w:val="it-IT"/>
        </w:rPr>
        <w:t xml:space="preserve"> </w:t>
      </w:r>
      <w:r w:rsidRPr="000258F8">
        <w:rPr>
          <w:sz w:val="20"/>
          <w:lang w:val="it-IT"/>
        </w:rPr>
        <w:t>di</w:t>
      </w:r>
      <w:r w:rsidR="00CB1389" w:rsidRPr="000258F8">
        <w:rPr>
          <w:sz w:val="20"/>
          <w:lang w:val="it-IT"/>
        </w:rPr>
        <w:t xml:space="preserve"> </w:t>
      </w:r>
      <w:r w:rsidRPr="000258F8">
        <w:rPr>
          <w:sz w:val="20"/>
          <w:lang w:val="it-IT"/>
        </w:rPr>
        <w:t>buona</w:t>
      </w:r>
      <w:r w:rsidR="00CB1389" w:rsidRPr="000258F8">
        <w:rPr>
          <w:sz w:val="20"/>
          <w:lang w:val="it-IT"/>
        </w:rPr>
        <w:t xml:space="preserve"> </w:t>
      </w:r>
      <w:r w:rsidRPr="000258F8">
        <w:rPr>
          <w:sz w:val="20"/>
          <w:lang w:val="it-IT"/>
        </w:rPr>
        <w:t>tecnica</w:t>
      </w:r>
      <w:r w:rsidR="00CB1389" w:rsidRPr="000258F8">
        <w:rPr>
          <w:sz w:val="20"/>
          <w:lang w:val="it-IT"/>
        </w:rPr>
        <w:t xml:space="preserve"> </w:t>
      </w:r>
      <w:r w:rsidRPr="000258F8">
        <w:rPr>
          <w:sz w:val="20"/>
          <w:lang w:val="it-IT"/>
        </w:rPr>
        <w:t>esecutiva.</w:t>
      </w:r>
    </w:p>
    <w:p w:rsidR="006F4290" w:rsidRPr="0089334D" w:rsidRDefault="006F4290" w:rsidP="006D4F99">
      <w:pPr>
        <w:pStyle w:val="Corpotesto"/>
        <w:spacing w:before="8"/>
        <w:ind w:left="0"/>
        <w:rPr>
          <w:sz w:val="21"/>
          <w:lang w:val="it-IT"/>
        </w:rPr>
      </w:pPr>
    </w:p>
    <w:p w:rsidR="006F4290" w:rsidRPr="006A0A9A" w:rsidRDefault="00C81FC1" w:rsidP="006D4F99">
      <w:pPr>
        <w:pStyle w:val="Titolo3"/>
        <w:rPr>
          <w:lang w:val="it-IT"/>
        </w:rPr>
      </w:pPr>
      <w:bookmarkStart w:id="7" w:name="_Toc477359854"/>
      <w:r w:rsidRPr="006A0A9A">
        <w:rPr>
          <w:lang w:val="it-IT"/>
        </w:rPr>
        <w:t xml:space="preserve">Art. </w:t>
      </w:r>
      <w:r w:rsidR="00D90FF1">
        <w:rPr>
          <w:lang w:val="it-IT"/>
        </w:rPr>
        <w:t>6</w:t>
      </w:r>
      <w:r w:rsidRPr="006A0A9A">
        <w:rPr>
          <w:lang w:val="it-IT"/>
        </w:rPr>
        <w:t xml:space="preserve"> -     </w:t>
      </w:r>
      <w:r w:rsidRPr="006A0A9A">
        <w:rPr>
          <w:u w:val="single"/>
          <w:lang w:val="it-IT"/>
        </w:rPr>
        <w:t>Documenti che fanno parte del contratto</w:t>
      </w:r>
      <w:bookmarkEnd w:id="7"/>
    </w:p>
    <w:p w:rsidR="00BE061D" w:rsidRDefault="00C81FC1" w:rsidP="00C66C39">
      <w:pPr>
        <w:pStyle w:val="Paragrafoelenco"/>
        <w:numPr>
          <w:ilvl w:val="0"/>
          <w:numId w:val="12"/>
        </w:numPr>
        <w:tabs>
          <w:tab w:val="left" w:pos="473"/>
        </w:tabs>
        <w:spacing w:before="113"/>
        <w:rPr>
          <w:sz w:val="20"/>
          <w:szCs w:val="20"/>
          <w:lang w:val="it-IT"/>
        </w:rPr>
      </w:pPr>
      <w:r w:rsidRPr="006A0A9A">
        <w:rPr>
          <w:sz w:val="20"/>
          <w:szCs w:val="20"/>
          <w:lang w:val="it-IT"/>
        </w:rPr>
        <w:t>Fanno</w:t>
      </w:r>
      <w:r w:rsidR="0089334D" w:rsidRPr="006A0A9A">
        <w:rPr>
          <w:sz w:val="20"/>
          <w:szCs w:val="20"/>
          <w:lang w:val="it-IT"/>
        </w:rPr>
        <w:t xml:space="preserve"> </w:t>
      </w:r>
      <w:r w:rsidRPr="006A0A9A">
        <w:rPr>
          <w:sz w:val="20"/>
          <w:szCs w:val="20"/>
          <w:lang w:val="it-IT"/>
        </w:rPr>
        <w:t>parte</w:t>
      </w:r>
      <w:r w:rsidR="0089334D" w:rsidRPr="006A0A9A">
        <w:rPr>
          <w:sz w:val="20"/>
          <w:szCs w:val="20"/>
          <w:lang w:val="it-IT"/>
        </w:rPr>
        <w:t xml:space="preserve"> </w:t>
      </w:r>
      <w:r w:rsidRPr="006A0A9A">
        <w:rPr>
          <w:sz w:val="20"/>
          <w:szCs w:val="20"/>
          <w:lang w:val="it-IT"/>
        </w:rPr>
        <w:t>integrante</w:t>
      </w:r>
      <w:r w:rsidR="0089334D" w:rsidRPr="006A0A9A">
        <w:rPr>
          <w:sz w:val="20"/>
          <w:szCs w:val="20"/>
          <w:lang w:val="it-IT"/>
        </w:rPr>
        <w:t xml:space="preserve"> </w:t>
      </w:r>
      <w:r w:rsidRPr="006A0A9A">
        <w:rPr>
          <w:sz w:val="20"/>
          <w:szCs w:val="20"/>
          <w:lang w:val="it-IT"/>
        </w:rPr>
        <w:t>del</w:t>
      </w:r>
      <w:r w:rsidR="0089334D" w:rsidRPr="006A0A9A">
        <w:rPr>
          <w:sz w:val="20"/>
          <w:szCs w:val="20"/>
          <w:lang w:val="it-IT"/>
        </w:rPr>
        <w:t xml:space="preserve"> </w:t>
      </w:r>
      <w:r w:rsidRPr="006A0A9A">
        <w:rPr>
          <w:sz w:val="20"/>
          <w:szCs w:val="20"/>
          <w:lang w:val="it-IT"/>
        </w:rPr>
        <w:t>contratto</w:t>
      </w:r>
      <w:r w:rsidR="0089334D" w:rsidRPr="006A0A9A">
        <w:rPr>
          <w:sz w:val="20"/>
          <w:szCs w:val="20"/>
          <w:lang w:val="it-IT"/>
        </w:rPr>
        <w:t xml:space="preserve"> </w:t>
      </w:r>
      <w:r w:rsidRPr="006A0A9A">
        <w:rPr>
          <w:sz w:val="20"/>
          <w:szCs w:val="20"/>
          <w:lang w:val="it-IT"/>
        </w:rPr>
        <w:t>di</w:t>
      </w:r>
      <w:r w:rsidR="0089334D" w:rsidRPr="006A0A9A">
        <w:rPr>
          <w:sz w:val="20"/>
          <w:szCs w:val="20"/>
          <w:lang w:val="it-IT"/>
        </w:rPr>
        <w:t xml:space="preserve"> </w:t>
      </w:r>
      <w:r w:rsidRPr="006A0A9A">
        <w:rPr>
          <w:sz w:val="20"/>
          <w:szCs w:val="20"/>
          <w:lang w:val="it-IT"/>
        </w:rPr>
        <w:t>appalto,</w:t>
      </w:r>
      <w:r w:rsidR="0089334D" w:rsidRPr="006A0A9A">
        <w:rPr>
          <w:sz w:val="20"/>
          <w:szCs w:val="20"/>
          <w:lang w:val="it-IT"/>
        </w:rPr>
        <w:t xml:space="preserve"> </w:t>
      </w:r>
      <w:r w:rsidRPr="006A0A9A">
        <w:rPr>
          <w:sz w:val="20"/>
          <w:szCs w:val="20"/>
          <w:lang w:val="it-IT"/>
        </w:rPr>
        <w:t>oltre</w:t>
      </w:r>
      <w:r w:rsidR="0089334D" w:rsidRPr="006A0A9A">
        <w:rPr>
          <w:sz w:val="20"/>
          <w:szCs w:val="20"/>
          <w:lang w:val="it-IT"/>
        </w:rPr>
        <w:t xml:space="preserve"> </w:t>
      </w:r>
      <w:r w:rsidRPr="006A0A9A">
        <w:rPr>
          <w:sz w:val="20"/>
          <w:szCs w:val="20"/>
          <w:lang w:val="it-IT"/>
        </w:rPr>
        <w:t>al</w:t>
      </w:r>
      <w:r w:rsidR="0089334D" w:rsidRPr="006A0A9A">
        <w:rPr>
          <w:sz w:val="20"/>
          <w:szCs w:val="20"/>
          <w:lang w:val="it-IT"/>
        </w:rPr>
        <w:t xml:space="preserve"> </w:t>
      </w:r>
      <w:r w:rsidRPr="006A0A9A">
        <w:rPr>
          <w:sz w:val="20"/>
          <w:szCs w:val="20"/>
          <w:lang w:val="it-IT"/>
        </w:rPr>
        <w:t>presente</w:t>
      </w:r>
      <w:r w:rsidR="0089334D" w:rsidRPr="006A0A9A">
        <w:rPr>
          <w:sz w:val="20"/>
          <w:szCs w:val="20"/>
          <w:lang w:val="it-IT"/>
        </w:rPr>
        <w:t xml:space="preserve"> </w:t>
      </w:r>
      <w:r w:rsidRPr="006A0A9A">
        <w:rPr>
          <w:sz w:val="20"/>
          <w:szCs w:val="20"/>
          <w:lang w:val="it-IT"/>
        </w:rPr>
        <w:t>Capitolato</w:t>
      </w:r>
      <w:r w:rsidR="0089334D" w:rsidRPr="006A0A9A">
        <w:rPr>
          <w:sz w:val="20"/>
          <w:szCs w:val="20"/>
          <w:lang w:val="it-IT"/>
        </w:rPr>
        <w:t xml:space="preserve"> </w:t>
      </w:r>
      <w:r w:rsidRPr="006A0A9A">
        <w:rPr>
          <w:sz w:val="20"/>
          <w:szCs w:val="20"/>
          <w:lang w:val="it-IT"/>
        </w:rPr>
        <w:t>Speciale</w:t>
      </w:r>
      <w:r w:rsidR="0089334D" w:rsidRPr="006A0A9A">
        <w:rPr>
          <w:sz w:val="20"/>
          <w:szCs w:val="20"/>
          <w:lang w:val="it-IT"/>
        </w:rPr>
        <w:t xml:space="preserve"> </w:t>
      </w:r>
      <w:r w:rsidRPr="006A0A9A">
        <w:rPr>
          <w:sz w:val="20"/>
          <w:szCs w:val="20"/>
          <w:lang w:val="it-IT"/>
        </w:rPr>
        <w:t>e</w:t>
      </w:r>
      <w:r w:rsidR="0089334D" w:rsidRPr="006A0A9A">
        <w:rPr>
          <w:sz w:val="20"/>
          <w:szCs w:val="20"/>
          <w:lang w:val="it-IT"/>
        </w:rPr>
        <w:t xml:space="preserve"> </w:t>
      </w:r>
      <w:r w:rsidRPr="006A0A9A">
        <w:rPr>
          <w:sz w:val="20"/>
          <w:szCs w:val="20"/>
          <w:lang w:val="it-IT"/>
        </w:rPr>
        <w:t>al</w:t>
      </w:r>
      <w:r w:rsidR="00BE061D" w:rsidRPr="006A0A9A">
        <w:rPr>
          <w:sz w:val="20"/>
          <w:szCs w:val="20"/>
          <w:lang w:val="it-IT"/>
        </w:rPr>
        <w:t xml:space="preserve"> </w:t>
      </w:r>
      <w:r w:rsidRPr="006A0A9A">
        <w:rPr>
          <w:sz w:val="20"/>
          <w:szCs w:val="20"/>
          <w:lang w:val="it-IT"/>
        </w:rPr>
        <w:t>Cap.Gen.</w:t>
      </w:r>
      <w:r w:rsidR="00BE061D" w:rsidRPr="006A0A9A">
        <w:rPr>
          <w:sz w:val="20"/>
          <w:szCs w:val="20"/>
          <w:lang w:val="it-IT"/>
        </w:rPr>
        <w:t xml:space="preserve"> </w:t>
      </w:r>
      <w:r w:rsidRPr="006A0A9A">
        <w:rPr>
          <w:sz w:val="20"/>
          <w:szCs w:val="20"/>
          <w:lang w:val="it-IT"/>
        </w:rPr>
        <w:t>n.145/00:</w:t>
      </w:r>
    </w:p>
    <w:p w:rsidR="006A0A9A" w:rsidRPr="006A0A9A" w:rsidRDefault="006A0A9A" w:rsidP="006A0A9A">
      <w:pPr>
        <w:pStyle w:val="Paragrafoelenco"/>
        <w:tabs>
          <w:tab w:val="left" w:pos="473"/>
        </w:tabs>
        <w:spacing w:before="113"/>
        <w:ind w:firstLine="0"/>
        <w:rPr>
          <w:sz w:val="20"/>
          <w:szCs w:val="20"/>
          <w:lang w:val="it-IT"/>
        </w:rPr>
      </w:pPr>
    </w:p>
    <w:p w:rsidR="006A0A9A" w:rsidRPr="00C002D7" w:rsidRDefault="006A0A9A" w:rsidP="00C66C39">
      <w:pPr>
        <w:widowControl/>
        <w:numPr>
          <w:ilvl w:val="1"/>
          <w:numId w:val="12"/>
        </w:numPr>
        <w:rPr>
          <w:sz w:val="20"/>
          <w:szCs w:val="20"/>
          <w:lang w:val="it-IT"/>
        </w:rPr>
      </w:pPr>
      <w:r w:rsidRPr="006A0A9A">
        <w:rPr>
          <w:iCs/>
          <w:sz w:val="20"/>
          <w:szCs w:val="20"/>
          <w:lang w:val="it-IT"/>
        </w:rPr>
        <w:t>Tutti gli elaborat</w:t>
      </w:r>
      <w:r>
        <w:rPr>
          <w:iCs/>
          <w:sz w:val="20"/>
          <w:szCs w:val="20"/>
          <w:lang w:val="it-IT"/>
        </w:rPr>
        <w:t>i</w:t>
      </w:r>
      <w:r w:rsidRPr="006A0A9A">
        <w:rPr>
          <w:iCs/>
          <w:sz w:val="20"/>
          <w:szCs w:val="20"/>
          <w:lang w:val="it-IT"/>
        </w:rPr>
        <w:t xml:space="preserve"> del progetto </w:t>
      </w:r>
      <w:r w:rsidR="000258F8">
        <w:rPr>
          <w:iCs/>
          <w:sz w:val="20"/>
          <w:szCs w:val="20"/>
          <w:lang w:val="it-IT"/>
        </w:rPr>
        <w:t>di adeguamento antincendio</w:t>
      </w:r>
      <w:r>
        <w:rPr>
          <w:iCs/>
          <w:sz w:val="20"/>
          <w:szCs w:val="20"/>
          <w:lang w:val="it-IT"/>
        </w:rPr>
        <w:t xml:space="preserve"> ed in particolare:</w:t>
      </w:r>
    </w:p>
    <w:p w:rsidR="00C002D7" w:rsidRDefault="00C002D7" w:rsidP="00C002D7">
      <w:pPr>
        <w:widowControl/>
        <w:ind w:left="1041"/>
        <w:rPr>
          <w:sz w:val="20"/>
          <w:szCs w:val="20"/>
          <w:lang w:val="it-IT"/>
        </w:rPr>
      </w:pPr>
    </w:p>
    <w:p w:rsidR="006A0A9A" w:rsidRDefault="006A0A9A" w:rsidP="00C66C39">
      <w:pPr>
        <w:pStyle w:val="Paragrafoelenco"/>
        <w:widowControl/>
        <w:numPr>
          <w:ilvl w:val="0"/>
          <w:numId w:val="19"/>
        </w:numPr>
        <w:spacing w:before="0"/>
        <w:rPr>
          <w:sz w:val="20"/>
          <w:szCs w:val="20"/>
          <w:lang w:val="it-IT"/>
        </w:rPr>
      </w:pPr>
      <w:r w:rsidRPr="006A0A9A">
        <w:rPr>
          <w:iCs/>
          <w:sz w:val="20"/>
          <w:szCs w:val="20"/>
          <w:lang w:val="it-IT"/>
        </w:rPr>
        <w:t xml:space="preserve">Progetto dei </w:t>
      </w:r>
      <w:r w:rsidR="00C002D7">
        <w:rPr>
          <w:iCs/>
          <w:sz w:val="20"/>
          <w:szCs w:val="20"/>
          <w:lang w:val="it-IT"/>
        </w:rPr>
        <w:t>camini e dei filtri, contenente</w:t>
      </w:r>
      <w:r w:rsidRPr="006A0A9A">
        <w:rPr>
          <w:sz w:val="20"/>
          <w:szCs w:val="20"/>
          <w:lang w:val="it-IT"/>
        </w:rPr>
        <w:t>:</w:t>
      </w:r>
    </w:p>
    <w:p w:rsidR="00C002D7" w:rsidRDefault="00C002D7" w:rsidP="00C002D7">
      <w:pPr>
        <w:pStyle w:val="Paragrafoelenco"/>
        <w:widowControl/>
        <w:spacing w:before="0"/>
        <w:ind w:left="1920" w:firstLine="0"/>
        <w:rPr>
          <w:sz w:val="20"/>
          <w:szCs w:val="20"/>
          <w:lang w:val="it-IT"/>
        </w:rPr>
      </w:pPr>
    </w:p>
    <w:p w:rsidR="00C002D7" w:rsidRDefault="00C002D7" w:rsidP="00C66C39">
      <w:pPr>
        <w:pStyle w:val="Paragrafoelenco"/>
        <w:widowControl/>
        <w:numPr>
          <w:ilvl w:val="1"/>
          <w:numId w:val="19"/>
        </w:numPr>
        <w:spacing w:before="0"/>
        <w:rPr>
          <w:sz w:val="20"/>
          <w:szCs w:val="20"/>
        </w:rPr>
      </w:pPr>
      <w:r w:rsidRPr="00C002D7">
        <w:rPr>
          <w:sz w:val="20"/>
          <w:szCs w:val="20"/>
        </w:rPr>
        <w:t>Tavole F1 ed F2;</w:t>
      </w:r>
    </w:p>
    <w:p w:rsidR="00C002D7" w:rsidRPr="00C002D7" w:rsidRDefault="00C002D7" w:rsidP="00C66C39">
      <w:pPr>
        <w:pStyle w:val="Paragrafoelenco"/>
        <w:widowControl/>
        <w:numPr>
          <w:ilvl w:val="1"/>
          <w:numId w:val="19"/>
        </w:numPr>
        <w:spacing w:before="0"/>
        <w:rPr>
          <w:sz w:val="20"/>
          <w:szCs w:val="20"/>
        </w:rPr>
      </w:pPr>
      <w:r w:rsidRPr="00C002D7">
        <w:rPr>
          <w:sz w:val="20"/>
          <w:szCs w:val="20"/>
        </w:rPr>
        <w:t>Progetto di dimensionamento camini</w:t>
      </w:r>
      <w:r>
        <w:t>;</w:t>
      </w:r>
    </w:p>
    <w:p w:rsidR="00C002D7" w:rsidRDefault="00C002D7" w:rsidP="00C002D7">
      <w:pPr>
        <w:pStyle w:val="Paragrafoelenco"/>
        <w:widowControl/>
        <w:spacing w:before="0"/>
        <w:ind w:left="2640" w:firstLine="0"/>
        <w:rPr>
          <w:sz w:val="20"/>
          <w:szCs w:val="20"/>
          <w:lang w:val="it-IT"/>
        </w:rPr>
      </w:pPr>
    </w:p>
    <w:p w:rsidR="00C002D7" w:rsidRPr="00C002D7" w:rsidRDefault="00C002D7" w:rsidP="00C66C39">
      <w:pPr>
        <w:pStyle w:val="Paragrafoelenco"/>
        <w:widowControl/>
        <w:numPr>
          <w:ilvl w:val="0"/>
          <w:numId w:val="19"/>
        </w:numPr>
        <w:spacing w:before="0"/>
        <w:rPr>
          <w:sz w:val="20"/>
          <w:szCs w:val="20"/>
          <w:lang w:val="it-IT"/>
        </w:rPr>
      </w:pPr>
      <w:r>
        <w:rPr>
          <w:iCs/>
          <w:sz w:val="20"/>
          <w:szCs w:val="20"/>
          <w:lang w:val="it-IT"/>
        </w:rPr>
        <w:t>Progetto delle porte e degli ascensori</w:t>
      </w:r>
      <w:r w:rsidRPr="006A0A9A">
        <w:rPr>
          <w:iCs/>
          <w:sz w:val="20"/>
          <w:szCs w:val="20"/>
          <w:lang w:val="it-IT"/>
        </w:rPr>
        <w:t>, contenente</w:t>
      </w:r>
      <w:r>
        <w:rPr>
          <w:iCs/>
          <w:sz w:val="20"/>
          <w:szCs w:val="20"/>
          <w:lang w:val="it-IT"/>
        </w:rPr>
        <w:t>:</w:t>
      </w:r>
    </w:p>
    <w:p w:rsidR="00C002D7" w:rsidRPr="00C002D7" w:rsidRDefault="00C002D7" w:rsidP="00C002D7">
      <w:pPr>
        <w:pStyle w:val="Paragrafoelenco"/>
        <w:widowControl/>
        <w:spacing w:before="0"/>
        <w:ind w:left="1920" w:firstLine="0"/>
        <w:rPr>
          <w:sz w:val="20"/>
          <w:szCs w:val="20"/>
          <w:lang w:val="it-IT"/>
        </w:rPr>
      </w:pPr>
    </w:p>
    <w:p w:rsidR="00C002D7" w:rsidRPr="00C002D7" w:rsidRDefault="00C002D7" w:rsidP="00C66C39">
      <w:pPr>
        <w:pStyle w:val="Paragrafoelenco"/>
        <w:widowControl/>
        <w:numPr>
          <w:ilvl w:val="1"/>
          <w:numId w:val="19"/>
        </w:numPr>
        <w:spacing w:before="0"/>
        <w:rPr>
          <w:sz w:val="20"/>
          <w:szCs w:val="20"/>
        </w:rPr>
      </w:pPr>
      <w:r w:rsidRPr="006A0A9A">
        <w:rPr>
          <w:sz w:val="20"/>
          <w:szCs w:val="20"/>
        </w:rPr>
        <w:t>Tavola F3</w:t>
      </w:r>
      <w:r w:rsidRPr="00C002D7">
        <w:rPr>
          <w:sz w:val="20"/>
          <w:szCs w:val="20"/>
        </w:rPr>
        <w:t>;</w:t>
      </w:r>
    </w:p>
    <w:p w:rsidR="00C002D7" w:rsidRPr="00C002D7" w:rsidRDefault="00C002D7" w:rsidP="00C002D7">
      <w:pPr>
        <w:pStyle w:val="Paragrafoelenco"/>
        <w:widowControl/>
        <w:spacing w:before="0"/>
        <w:ind w:left="1920" w:firstLine="0"/>
        <w:rPr>
          <w:sz w:val="20"/>
          <w:szCs w:val="20"/>
          <w:lang w:val="it-IT"/>
        </w:rPr>
      </w:pPr>
    </w:p>
    <w:p w:rsidR="00C002D7" w:rsidRPr="00C002D7" w:rsidRDefault="00C002D7" w:rsidP="00C66C39">
      <w:pPr>
        <w:pStyle w:val="Paragrafoelenco"/>
        <w:widowControl/>
        <w:numPr>
          <w:ilvl w:val="0"/>
          <w:numId w:val="19"/>
        </w:numPr>
        <w:spacing w:before="0"/>
        <w:rPr>
          <w:sz w:val="20"/>
          <w:szCs w:val="20"/>
          <w:lang w:val="it-IT"/>
        </w:rPr>
      </w:pPr>
      <w:r>
        <w:rPr>
          <w:iCs/>
          <w:sz w:val="20"/>
          <w:szCs w:val="20"/>
        </w:rPr>
        <w:t>P</w:t>
      </w:r>
      <w:r w:rsidRPr="00C002D7">
        <w:rPr>
          <w:iCs/>
          <w:sz w:val="20"/>
          <w:szCs w:val="20"/>
        </w:rPr>
        <w:t>rogetto dell’impianto elettrico</w:t>
      </w:r>
      <w:r w:rsidRPr="00C002D7">
        <w:rPr>
          <w:sz w:val="20"/>
          <w:szCs w:val="20"/>
        </w:rPr>
        <w:t>, contenente</w:t>
      </w:r>
      <w:r>
        <w:rPr>
          <w:sz w:val="20"/>
          <w:szCs w:val="20"/>
        </w:rPr>
        <w:t>:</w:t>
      </w:r>
    </w:p>
    <w:p w:rsidR="00C002D7" w:rsidRPr="00C002D7" w:rsidRDefault="00C002D7" w:rsidP="00C002D7">
      <w:pPr>
        <w:pStyle w:val="Paragrafoelenco"/>
        <w:widowControl/>
        <w:spacing w:before="0"/>
        <w:ind w:left="1920" w:firstLine="0"/>
        <w:rPr>
          <w:sz w:val="20"/>
          <w:szCs w:val="20"/>
          <w:lang w:val="it-IT"/>
        </w:rPr>
      </w:pPr>
    </w:p>
    <w:p w:rsidR="00C002D7" w:rsidRPr="00C002D7" w:rsidRDefault="00C002D7" w:rsidP="00C66C39">
      <w:pPr>
        <w:pStyle w:val="Paragrafoelenco"/>
        <w:widowControl/>
        <w:numPr>
          <w:ilvl w:val="1"/>
          <w:numId w:val="19"/>
        </w:numPr>
        <w:spacing w:before="0"/>
        <w:rPr>
          <w:sz w:val="20"/>
          <w:szCs w:val="20"/>
          <w:lang w:val="it-IT"/>
        </w:rPr>
      </w:pPr>
      <w:r w:rsidRPr="006A0A9A">
        <w:rPr>
          <w:sz w:val="20"/>
          <w:szCs w:val="20"/>
          <w:lang w:val="it-IT"/>
        </w:rPr>
        <w:t>Progetto elettrico Ranzani ed annesso allegato a</w:t>
      </w:r>
      <w:r>
        <w:rPr>
          <w:sz w:val="20"/>
          <w:szCs w:val="20"/>
          <w:lang w:val="it-IT"/>
        </w:rPr>
        <w:t>ll’</w:t>
      </w:r>
      <w:r w:rsidRPr="006A0A9A">
        <w:rPr>
          <w:sz w:val="20"/>
          <w:szCs w:val="20"/>
          <w:lang w:val="it-IT"/>
        </w:rPr>
        <w:t>elenco lavori</w:t>
      </w:r>
      <w:r w:rsidRPr="00C002D7">
        <w:rPr>
          <w:sz w:val="20"/>
          <w:szCs w:val="20"/>
          <w:lang w:val="it-IT"/>
        </w:rPr>
        <w:t>;</w:t>
      </w:r>
    </w:p>
    <w:p w:rsidR="00C002D7" w:rsidRPr="00C002D7" w:rsidRDefault="00C002D7" w:rsidP="00C66C39">
      <w:pPr>
        <w:pStyle w:val="Paragrafoelenco"/>
        <w:widowControl/>
        <w:numPr>
          <w:ilvl w:val="1"/>
          <w:numId w:val="19"/>
        </w:numPr>
        <w:spacing w:before="0"/>
        <w:rPr>
          <w:sz w:val="20"/>
          <w:szCs w:val="20"/>
          <w:lang w:val="it-IT"/>
        </w:rPr>
      </w:pPr>
      <w:r w:rsidRPr="006A0A9A">
        <w:rPr>
          <w:sz w:val="20"/>
          <w:szCs w:val="20"/>
          <w:lang w:val="it-IT"/>
        </w:rPr>
        <w:t>Tavole IE. 02, IE.03, IE.04, IE.05, IE.06</w:t>
      </w:r>
      <w:r w:rsidRPr="00C002D7">
        <w:rPr>
          <w:lang w:val="it-IT"/>
        </w:rPr>
        <w:t>;</w:t>
      </w:r>
    </w:p>
    <w:p w:rsidR="00C002D7" w:rsidRPr="00C002D7" w:rsidRDefault="00C002D7" w:rsidP="00C002D7">
      <w:pPr>
        <w:widowControl/>
        <w:rPr>
          <w:sz w:val="20"/>
          <w:szCs w:val="20"/>
          <w:lang w:val="it-IT"/>
        </w:rPr>
      </w:pPr>
    </w:p>
    <w:p w:rsidR="00C002D7" w:rsidRPr="00C002D7" w:rsidRDefault="00C002D7" w:rsidP="00C66C39">
      <w:pPr>
        <w:pStyle w:val="Paragrafoelenco"/>
        <w:widowControl/>
        <w:numPr>
          <w:ilvl w:val="0"/>
          <w:numId w:val="19"/>
        </w:numPr>
        <w:spacing w:before="0"/>
        <w:rPr>
          <w:sz w:val="20"/>
          <w:szCs w:val="20"/>
          <w:lang w:val="it-IT"/>
        </w:rPr>
      </w:pPr>
      <w:r>
        <w:rPr>
          <w:iCs/>
          <w:sz w:val="20"/>
          <w:szCs w:val="20"/>
        </w:rPr>
        <w:t>P</w:t>
      </w:r>
      <w:r w:rsidRPr="00C002D7">
        <w:rPr>
          <w:iCs/>
          <w:sz w:val="20"/>
          <w:szCs w:val="20"/>
        </w:rPr>
        <w:t xml:space="preserve">rogetto </w:t>
      </w:r>
      <w:r>
        <w:rPr>
          <w:iCs/>
          <w:sz w:val="20"/>
          <w:szCs w:val="20"/>
        </w:rPr>
        <w:t>dell’</w:t>
      </w:r>
      <w:r w:rsidRPr="00C002D7">
        <w:rPr>
          <w:iCs/>
          <w:sz w:val="20"/>
          <w:szCs w:val="20"/>
        </w:rPr>
        <w:t>impianto vocale</w:t>
      </w:r>
      <w:r w:rsidRPr="00C002D7">
        <w:rPr>
          <w:sz w:val="20"/>
          <w:szCs w:val="20"/>
        </w:rPr>
        <w:t>, contenente</w:t>
      </w:r>
      <w:r>
        <w:rPr>
          <w:sz w:val="20"/>
          <w:szCs w:val="20"/>
        </w:rPr>
        <w:t>:</w:t>
      </w:r>
    </w:p>
    <w:p w:rsidR="00C002D7" w:rsidRPr="00C002D7" w:rsidRDefault="00C002D7" w:rsidP="00C002D7">
      <w:pPr>
        <w:pStyle w:val="Paragrafoelenco"/>
        <w:widowControl/>
        <w:spacing w:before="0"/>
        <w:ind w:left="1920" w:firstLine="0"/>
        <w:rPr>
          <w:sz w:val="20"/>
          <w:szCs w:val="20"/>
          <w:lang w:val="it-IT"/>
        </w:rPr>
      </w:pPr>
    </w:p>
    <w:p w:rsidR="00C002D7" w:rsidRDefault="00C002D7" w:rsidP="00C66C39">
      <w:pPr>
        <w:pStyle w:val="Paragrafoelenco"/>
        <w:widowControl/>
        <w:numPr>
          <w:ilvl w:val="1"/>
          <w:numId w:val="19"/>
        </w:numPr>
        <w:spacing w:before="0"/>
        <w:rPr>
          <w:sz w:val="20"/>
          <w:szCs w:val="20"/>
        </w:rPr>
      </w:pPr>
      <w:r w:rsidRPr="006A0A9A">
        <w:rPr>
          <w:sz w:val="20"/>
          <w:szCs w:val="20"/>
        </w:rPr>
        <w:t>Tavole EV. 1, EV.2</w:t>
      </w:r>
      <w:r w:rsidRPr="00C002D7">
        <w:rPr>
          <w:sz w:val="20"/>
          <w:szCs w:val="20"/>
        </w:rPr>
        <w:t>;</w:t>
      </w:r>
    </w:p>
    <w:p w:rsidR="00C002D7" w:rsidRPr="00C002D7" w:rsidRDefault="00C002D7" w:rsidP="00C002D7">
      <w:pPr>
        <w:pStyle w:val="Paragrafoelenco"/>
        <w:widowControl/>
        <w:spacing w:before="0"/>
        <w:ind w:left="1920" w:firstLine="0"/>
        <w:rPr>
          <w:sz w:val="20"/>
          <w:szCs w:val="20"/>
          <w:lang w:val="it-IT"/>
        </w:rPr>
      </w:pPr>
    </w:p>
    <w:p w:rsidR="00C002D7" w:rsidRPr="00C002D7" w:rsidRDefault="00C002D7" w:rsidP="00C66C39">
      <w:pPr>
        <w:pStyle w:val="Paragrafoelenco"/>
        <w:widowControl/>
        <w:numPr>
          <w:ilvl w:val="0"/>
          <w:numId w:val="19"/>
        </w:numPr>
        <w:spacing w:before="0"/>
        <w:rPr>
          <w:sz w:val="20"/>
          <w:szCs w:val="20"/>
          <w:lang w:val="it-IT"/>
        </w:rPr>
      </w:pPr>
      <w:r w:rsidRPr="00C002D7">
        <w:rPr>
          <w:iCs/>
          <w:sz w:val="20"/>
          <w:szCs w:val="20"/>
          <w:lang w:val="it-IT"/>
        </w:rPr>
        <w:t>Progetto dell’impianto di rivelazione fumo e calore</w:t>
      </w:r>
      <w:r w:rsidRPr="00C002D7">
        <w:rPr>
          <w:sz w:val="20"/>
          <w:szCs w:val="20"/>
          <w:lang w:val="it-IT"/>
        </w:rPr>
        <w:t>, contenente:</w:t>
      </w:r>
    </w:p>
    <w:p w:rsidR="00C002D7" w:rsidRPr="00C002D7" w:rsidRDefault="00C002D7" w:rsidP="00C002D7">
      <w:pPr>
        <w:pStyle w:val="Paragrafoelenco"/>
        <w:widowControl/>
        <w:spacing w:before="0"/>
        <w:ind w:left="1920" w:firstLine="0"/>
        <w:rPr>
          <w:sz w:val="20"/>
          <w:szCs w:val="20"/>
          <w:lang w:val="it-IT"/>
        </w:rPr>
      </w:pPr>
    </w:p>
    <w:p w:rsidR="00C002D7" w:rsidRDefault="00C002D7" w:rsidP="00C66C39">
      <w:pPr>
        <w:pStyle w:val="Paragrafoelenco"/>
        <w:widowControl/>
        <w:numPr>
          <w:ilvl w:val="1"/>
          <w:numId w:val="19"/>
        </w:numPr>
        <w:spacing w:before="0"/>
        <w:rPr>
          <w:sz w:val="20"/>
          <w:szCs w:val="20"/>
        </w:rPr>
      </w:pPr>
      <w:r w:rsidRPr="006A0A9A">
        <w:rPr>
          <w:sz w:val="20"/>
          <w:szCs w:val="20"/>
        </w:rPr>
        <w:t>Relazione tecnica</w:t>
      </w:r>
      <w:r w:rsidRPr="00C002D7">
        <w:rPr>
          <w:sz w:val="20"/>
          <w:szCs w:val="20"/>
        </w:rPr>
        <w:t>;</w:t>
      </w:r>
    </w:p>
    <w:p w:rsidR="00C002D7" w:rsidRDefault="00C002D7" w:rsidP="00C66C39">
      <w:pPr>
        <w:pStyle w:val="Paragrafoelenco"/>
        <w:widowControl/>
        <w:numPr>
          <w:ilvl w:val="1"/>
          <w:numId w:val="19"/>
        </w:numPr>
        <w:spacing w:before="0"/>
        <w:rPr>
          <w:sz w:val="20"/>
          <w:szCs w:val="20"/>
        </w:rPr>
      </w:pPr>
      <w:r w:rsidRPr="006A0A9A">
        <w:rPr>
          <w:sz w:val="20"/>
          <w:szCs w:val="20"/>
        </w:rPr>
        <w:t>Schema a blocchi</w:t>
      </w:r>
      <w:r>
        <w:rPr>
          <w:sz w:val="20"/>
          <w:szCs w:val="20"/>
        </w:rPr>
        <w:t>;</w:t>
      </w:r>
    </w:p>
    <w:p w:rsidR="00C002D7" w:rsidRDefault="00C002D7" w:rsidP="00C66C39">
      <w:pPr>
        <w:pStyle w:val="Paragrafoelenco"/>
        <w:widowControl/>
        <w:numPr>
          <w:ilvl w:val="1"/>
          <w:numId w:val="19"/>
        </w:numPr>
        <w:spacing w:before="0"/>
        <w:rPr>
          <w:sz w:val="20"/>
          <w:szCs w:val="20"/>
        </w:rPr>
      </w:pPr>
      <w:r w:rsidRPr="006A0A9A">
        <w:rPr>
          <w:sz w:val="20"/>
          <w:szCs w:val="20"/>
        </w:rPr>
        <w:t>Tavola IE.PLT</w:t>
      </w:r>
    </w:p>
    <w:p w:rsidR="00C002D7" w:rsidRPr="00C002D7" w:rsidRDefault="00C002D7" w:rsidP="00C002D7">
      <w:pPr>
        <w:widowControl/>
        <w:rPr>
          <w:sz w:val="20"/>
          <w:szCs w:val="20"/>
          <w:lang w:val="it-IT"/>
        </w:rPr>
      </w:pPr>
    </w:p>
    <w:p w:rsidR="00C002D7" w:rsidRPr="00C002D7" w:rsidRDefault="00C002D7" w:rsidP="00C66C39">
      <w:pPr>
        <w:pStyle w:val="Paragrafoelenco"/>
        <w:widowControl/>
        <w:numPr>
          <w:ilvl w:val="0"/>
          <w:numId w:val="19"/>
        </w:numPr>
        <w:spacing w:before="0"/>
        <w:rPr>
          <w:sz w:val="20"/>
          <w:szCs w:val="20"/>
          <w:lang w:val="it-IT"/>
        </w:rPr>
      </w:pPr>
      <w:r>
        <w:rPr>
          <w:iCs/>
          <w:sz w:val="20"/>
          <w:szCs w:val="20"/>
          <w:lang w:val="it-IT"/>
        </w:rPr>
        <w:t xml:space="preserve">Progetto delle </w:t>
      </w:r>
      <w:r w:rsidRPr="00C002D7">
        <w:rPr>
          <w:iCs/>
          <w:sz w:val="20"/>
          <w:szCs w:val="20"/>
          <w:lang w:val="it-IT"/>
        </w:rPr>
        <w:t xml:space="preserve">serrande </w:t>
      </w:r>
      <w:r>
        <w:rPr>
          <w:iCs/>
          <w:sz w:val="20"/>
          <w:szCs w:val="20"/>
          <w:lang w:val="it-IT"/>
        </w:rPr>
        <w:t>e dell’impianto di </w:t>
      </w:r>
      <w:r w:rsidRPr="00C002D7">
        <w:rPr>
          <w:iCs/>
          <w:sz w:val="20"/>
          <w:szCs w:val="20"/>
          <w:lang w:val="it-IT"/>
        </w:rPr>
        <w:t>ventilazione</w:t>
      </w:r>
      <w:r>
        <w:rPr>
          <w:iCs/>
          <w:sz w:val="20"/>
          <w:szCs w:val="20"/>
          <w:lang w:val="it-IT"/>
        </w:rPr>
        <w:t>, contenente:</w:t>
      </w:r>
    </w:p>
    <w:p w:rsidR="00C002D7" w:rsidRPr="00C002D7" w:rsidRDefault="00C002D7" w:rsidP="00C002D7">
      <w:pPr>
        <w:pStyle w:val="Paragrafoelenco"/>
        <w:widowControl/>
        <w:spacing w:before="0"/>
        <w:ind w:left="1920" w:firstLine="0"/>
        <w:rPr>
          <w:sz w:val="20"/>
          <w:szCs w:val="20"/>
          <w:lang w:val="it-IT"/>
        </w:rPr>
      </w:pPr>
    </w:p>
    <w:p w:rsidR="006A0A9A" w:rsidRDefault="00C002D7" w:rsidP="00C66C39">
      <w:pPr>
        <w:pStyle w:val="Paragrafoelenco"/>
        <w:widowControl/>
        <w:numPr>
          <w:ilvl w:val="1"/>
          <w:numId w:val="19"/>
        </w:numPr>
        <w:spacing w:before="0"/>
        <w:rPr>
          <w:sz w:val="20"/>
          <w:szCs w:val="20"/>
          <w:lang w:val="it-IT"/>
        </w:rPr>
      </w:pPr>
      <w:r w:rsidRPr="00C002D7">
        <w:rPr>
          <w:sz w:val="20"/>
          <w:szCs w:val="20"/>
          <w:lang w:val="it-IT"/>
        </w:rPr>
        <w:t>Tavole C1 e C2;</w:t>
      </w:r>
    </w:p>
    <w:p w:rsidR="006A0A9A" w:rsidRPr="006A0A9A" w:rsidRDefault="006A0A9A" w:rsidP="00C002D7">
      <w:pPr>
        <w:widowControl/>
        <w:rPr>
          <w:sz w:val="20"/>
          <w:szCs w:val="20"/>
        </w:rPr>
      </w:pPr>
    </w:p>
    <w:p w:rsidR="00BE061D" w:rsidRDefault="00C002D7" w:rsidP="00C66C39">
      <w:pPr>
        <w:widowControl/>
        <w:numPr>
          <w:ilvl w:val="1"/>
          <w:numId w:val="12"/>
        </w:numPr>
        <w:rPr>
          <w:sz w:val="20"/>
          <w:szCs w:val="20"/>
        </w:rPr>
      </w:pPr>
      <w:r w:rsidRPr="006A0A9A">
        <w:rPr>
          <w:sz w:val="20"/>
          <w:szCs w:val="20"/>
        </w:rPr>
        <w:t>Piano di Manutenzione dell'opera</w:t>
      </w:r>
      <w:r w:rsidR="00BE061D" w:rsidRPr="006A0A9A">
        <w:rPr>
          <w:sz w:val="20"/>
          <w:szCs w:val="20"/>
        </w:rPr>
        <w:t>;</w:t>
      </w:r>
    </w:p>
    <w:p w:rsidR="00C002D7" w:rsidRPr="006A0A9A" w:rsidRDefault="00C002D7" w:rsidP="00C66C39">
      <w:pPr>
        <w:widowControl/>
        <w:numPr>
          <w:ilvl w:val="1"/>
          <w:numId w:val="12"/>
        </w:numPr>
        <w:rPr>
          <w:sz w:val="20"/>
          <w:szCs w:val="20"/>
        </w:rPr>
      </w:pPr>
      <w:r w:rsidRPr="006A0A9A">
        <w:rPr>
          <w:sz w:val="20"/>
          <w:szCs w:val="20"/>
        </w:rPr>
        <w:t>MR_Lista lavorazioni</w:t>
      </w:r>
    </w:p>
    <w:p w:rsidR="00BE061D" w:rsidRPr="006A0A9A" w:rsidRDefault="00BE061D" w:rsidP="00C66C39">
      <w:pPr>
        <w:widowControl/>
        <w:numPr>
          <w:ilvl w:val="1"/>
          <w:numId w:val="12"/>
        </w:numPr>
        <w:rPr>
          <w:sz w:val="20"/>
          <w:szCs w:val="20"/>
        </w:rPr>
      </w:pPr>
      <w:r w:rsidRPr="006A0A9A">
        <w:rPr>
          <w:sz w:val="20"/>
          <w:szCs w:val="20"/>
        </w:rPr>
        <w:t>Computo metrico estimativo;</w:t>
      </w:r>
    </w:p>
    <w:p w:rsidR="00BE061D" w:rsidRPr="006A0A9A" w:rsidRDefault="00BE061D" w:rsidP="00C66C39">
      <w:pPr>
        <w:widowControl/>
        <w:numPr>
          <w:ilvl w:val="1"/>
          <w:numId w:val="12"/>
        </w:numPr>
        <w:rPr>
          <w:sz w:val="20"/>
          <w:szCs w:val="20"/>
        </w:rPr>
      </w:pPr>
      <w:r w:rsidRPr="006A0A9A">
        <w:rPr>
          <w:sz w:val="20"/>
          <w:szCs w:val="20"/>
        </w:rPr>
        <w:t>Cronoprogramma dei lavori;</w:t>
      </w:r>
    </w:p>
    <w:p w:rsidR="00BE061D" w:rsidRPr="006A0A9A" w:rsidRDefault="00BE061D" w:rsidP="00C66C39">
      <w:pPr>
        <w:widowControl/>
        <w:numPr>
          <w:ilvl w:val="1"/>
          <w:numId w:val="12"/>
        </w:numPr>
        <w:rPr>
          <w:sz w:val="20"/>
          <w:szCs w:val="20"/>
          <w:lang w:val="it-IT"/>
        </w:rPr>
      </w:pPr>
      <w:r w:rsidRPr="006A0A9A">
        <w:rPr>
          <w:sz w:val="20"/>
          <w:szCs w:val="20"/>
          <w:lang w:val="it-IT"/>
        </w:rPr>
        <w:t>Piano di sicurezza aggiornato anche con il cronoprogramma.</w:t>
      </w:r>
    </w:p>
    <w:p w:rsidR="00BE061D" w:rsidRPr="0089334D" w:rsidRDefault="00BE061D" w:rsidP="006A0A9A">
      <w:pPr>
        <w:pStyle w:val="Paragrafoelenco"/>
        <w:tabs>
          <w:tab w:val="left" w:pos="473"/>
        </w:tabs>
        <w:spacing w:before="113"/>
        <w:ind w:firstLine="0"/>
        <w:rPr>
          <w:sz w:val="20"/>
          <w:lang w:val="it-IT"/>
        </w:rPr>
      </w:pPr>
    </w:p>
    <w:p w:rsidR="006F4290" w:rsidRPr="0089334D" w:rsidRDefault="00C81FC1" w:rsidP="006D4F99">
      <w:pPr>
        <w:pStyle w:val="Titolo3"/>
        <w:rPr>
          <w:lang w:val="it-IT"/>
        </w:rPr>
      </w:pPr>
      <w:bookmarkStart w:id="8" w:name="_Toc477359855"/>
      <w:r w:rsidRPr="0089334D">
        <w:rPr>
          <w:lang w:val="it-IT"/>
        </w:rPr>
        <w:t xml:space="preserve">Art. </w:t>
      </w:r>
      <w:r w:rsidR="00D90FF1">
        <w:rPr>
          <w:lang w:val="it-IT"/>
        </w:rPr>
        <w:t>7</w:t>
      </w:r>
      <w:r w:rsidRPr="0089334D">
        <w:rPr>
          <w:lang w:val="it-IT"/>
        </w:rPr>
        <w:t xml:space="preserve"> -   </w:t>
      </w:r>
      <w:r w:rsidRPr="0089334D">
        <w:rPr>
          <w:u w:val="single"/>
          <w:lang w:val="it-IT"/>
        </w:rPr>
        <w:t>Norme generali sui materiali, i componenti, i sistemi e l’esecuzione</w:t>
      </w:r>
      <w:bookmarkEnd w:id="8"/>
    </w:p>
    <w:p w:rsidR="006F4290" w:rsidRPr="0089334D" w:rsidRDefault="00C81FC1" w:rsidP="00C66C39">
      <w:pPr>
        <w:pStyle w:val="Paragrafoelenco"/>
        <w:numPr>
          <w:ilvl w:val="0"/>
          <w:numId w:val="17"/>
        </w:numPr>
        <w:tabs>
          <w:tab w:val="left" w:pos="473"/>
        </w:tabs>
        <w:spacing w:line="360" w:lineRule="auto"/>
        <w:ind w:right="105"/>
        <w:rPr>
          <w:sz w:val="20"/>
          <w:lang w:val="it-IT"/>
        </w:rPr>
      </w:pPr>
      <w:r w:rsidRPr="0089334D">
        <w:rPr>
          <w:sz w:val="20"/>
          <w:lang w:val="it-IT"/>
        </w:rPr>
        <w:t>Nell'esecuzione di tutte le lavorazioni, le opere, le forniture, i componenti, anche relativamente a sistemi e subsistemi di impianti tecnologici oggetto dell'appalto, devono essere rispettate tutte le prescrizioni di legge e di regolamento in materia di qualità, provenienza e accettazione dei materiali e componenti nonché, per quanto</w:t>
      </w:r>
      <w:r w:rsidR="00CB1389">
        <w:rPr>
          <w:sz w:val="20"/>
          <w:lang w:val="it-IT"/>
        </w:rPr>
        <w:t xml:space="preserve"> </w:t>
      </w:r>
      <w:r w:rsidRPr="0089334D">
        <w:rPr>
          <w:sz w:val="20"/>
          <w:lang w:val="it-IT"/>
        </w:rPr>
        <w:t>concerne la descrizione, i requisiti di prestazione e le modalità di esecuzione di ogni categoria di lavoro, tutte le indicazioni contenute o richiamate contrattualmente nel Capitolato Speciale di Appalto, negli elaborati grafici del progetto</w:t>
      </w:r>
      <w:r w:rsidR="000258F8">
        <w:rPr>
          <w:sz w:val="20"/>
          <w:lang w:val="it-IT"/>
        </w:rPr>
        <w:t xml:space="preserve"> di adeguamento antincendio</w:t>
      </w:r>
      <w:r w:rsidRPr="0089334D">
        <w:rPr>
          <w:sz w:val="20"/>
          <w:lang w:val="it-IT"/>
        </w:rPr>
        <w:t xml:space="preserve"> e nella descrizione delle singole voci allegata allo stesso capitolato.</w:t>
      </w:r>
    </w:p>
    <w:p w:rsidR="006F4290" w:rsidRPr="0089334D" w:rsidRDefault="00C81FC1" w:rsidP="00C66C39">
      <w:pPr>
        <w:pStyle w:val="Paragrafoelenco"/>
        <w:numPr>
          <w:ilvl w:val="0"/>
          <w:numId w:val="17"/>
        </w:numPr>
        <w:tabs>
          <w:tab w:val="left" w:pos="473"/>
        </w:tabs>
        <w:spacing w:before="5" w:line="360" w:lineRule="auto"/>
        <w:ind w:right="105"/>
        <w:rPr>
          <w:sz w:val="20"/>
          <w:lang w:val="it-IT"/>
        </w:rPr>
      </w:pPr>
      <w:r w:rsidRPr="0089334D">
        <w:rPr>
          <w:sz w:val="20"/>
          <w:lang w:val="it-IT"/>
        </w:rPr>
        <w:t>Per quanto riguarda l’accettazione, la qualità e l’impiego dei materiali, la loro provvista, il luogo della loro provenienza e l’eventuale sostituzione di quest’ultimo, si applicano rispettivamente gli articoli 15, 16 e 17 del Cap. Gen. n.145/00.</w:t>
      </w:r>
    </w:p>
    <w:p w:rsidR="006F4290" w:rsidRPr="005C2763" w:rsidRDefault="006F4290" w:rsidP="006D4F99">
      <w:pPr>
        <w:pStyle w:val="Corpotesto"/>
        <w:spacing w:before="3"/>
        <w:ind w:left="0"/>
        <w:rPr>
          <w:color w:val="FF0000"/>
          <w:sz w:val="21"/>
          <w:lang w:val="it-IT"/>
        </w:rPr>
      </w:pPr>
    </w:p>
    <w:p w:rsidR="00E14549" w:rsidRPr="0089334D" w:rsidRDefault="00E14549" w:rsidP="00E14549">
      <w:pPr>
        <w:pStyle w:val="Titolo1"/>
        <w:rPr>
          <w:lang w:val="it-IT"/>
        </w:rPr>
      </w:pPr>
      <w:bookmarkStart w:id="9" w:name="_Toc477359856"/>
      <w:r w:rsidRPr="0089334D">
        <w:rPr>
          <w:b/>
          <w:lang w:val="it-IT"/>
        </w:rPr>
        <w:t xml:space="preserve">CAPO </w:t>
      </w:r>
      <w:r w:rsidR="00D90FF1">
        <w:rPr>
          <w:b/>
          <w:lang w:val="it-IT"/>
        </w:rPr>
        <w:t>II</w:t>
      </w:r>
      <w:r w:rsidRPr="0089334D">
        <w:rPr>
          <w:b/>
          <w:lang w:val="it-IT"/>
        </w:rPr>
        <w:t>-</w:t>
      </w:r>
      <w:r w:rsidRPr="0089334D">
        <w:rPr>
          <w:lang w:val="it-IT"/>
        </w:rPr>
        <w:t>QUALITA’ DEI MATERIALI E DEI COMPONENTI - MODO DI ESECUZIONE DI OGNI CATEGORIA DI LAVORO - ORDINE A TENERSI NELL’ANDAMENTO DEI LAVORI</w:t>
      </w:r>
      <w:bookmarkEnd w:id="9"/>
    </w:p>
    <w:p w:rsidR="006F4290" w:rsidRPr="0089334D" w:rsidRDefault="006F4290" w:rsidP="006D4F99">
      <w:pPr>
        <w:pStyle w:val="Corpotesto"/>
        <w:spacing w:before="8"/>
        <w:ind w:left="0"/>
        <w:rPr>
          <w:lang w:val="it-IT"/>
        </w:rPr>
      </w:pPr>
    </w:p>
    <w:p w:rsidR="006F4290" w:rsidRPr="0089334D" w:rsidRDefault="00C81FC1" w:rsidP="00250D4E">
      <w:pPr>
        <w:pStyle w:val="Titolo2"/>
        <w:rPr>
          <w:b/>
          <w:lang w:val="it-IT"/>
        </w:rPr>
      </w:pPr>
      <w:bookmarkStart w:id="10" w:name="_Toc477359857"/>
      <w:r w:rsidRPr="0089334D">
        <w:rPr>
          <w:lang w:val="it-IT"/>
        </w:rPr>
        <w:t xml:space="preserve">PARTE I - </w:t>
      </w:r>
      <w:r w:rsidRPr="0089334D">
        <w:rPr>
          <w:b/>
          <w:lang w:val="it-IT"/>
        </w:rPr>
        <w:t xml:space="preserve">QUALITÀ DEI MATERIALI </w:t>
      </w:r>
      <w:r w:rsidR="00A97725" w:rsidRPr="0089334D">
        <w:rPr>
          <w:b/>
          <w:lang w:val="it-IT"/>
        </w:rPr>
        <w:t>IN GENERE</w:t>
      </w:r>
      <w:bookmarkEnd w:id="10"/>
    </w:p>
    <w:p w:rsidR="006F4290" w:rsidRPr="0089334D" w:rsidRDefault="006F4290" w:rsidP="006D4F99">
      <w:pPr>
        <w:pStyle w:val="Corpotesto"/>
        <w:spacing w:before="3"/>
        <w:ind w:left="0"/>
        <w:rPr>
          <w:b/>
          <w:sz w:val="21"/>
          <w:lang w:val="it-IT"/>
        </w:rPr>
      </w:pPr>
    </w:p>
    <w:p w:rsidR="009B6591" w:rsidRPr="0089334D" w:rsidRDefault="009B6591" w:rsidP="00FB070B">
      <w:pPr>
        <w:pStyle w:val="Titolo3"/>
        <w:rPr>
          <w:lang w:val="it-IT"/>
        </w:rPr>
      </w:pPr>
      <w:bookmarkStart w:id="11" w:name="_TOC_250041"/>
      <w:bookmarkStart w:id="12" w:name="_Toc477359858"/>
      <w:r w:rsidRPr="0089334D">
        <w:rPr>
          <w:lang w:val="it-IT"/>
        </w:rPr>
        <w:t xml:space="preserve">Art. </w:t>
      </w:r>
      <w:r w:rsidR="00D90FF1">
        <w:rPr>
          <w:lang w:val="it-IT"/>
        </w:rPr>
        <w:t>8</w:t>
      </w:r>
      <w:r w:rsidRPr="0089334D">
        <w:rPr>
          <w:lang w:val="it-IT"/>
        </w:rPr>
        <w:t xml:space="preserve"> -   </w:t>
      </w:r>
      <w:bookmarkEnd w:id="11"/>
      <w:r w:rsidRPr="0089334D">
        <w:rPr>
          <w:u w:val="single"/>
          <w:lang w:val="it-IT"/>
        </w:rPr>
        <w:t>Materiali</w:t>
      </w:r>
      <w:bookmarkEnd w:id="12"/>
    </w:p>
    <w:p w:rsidR="009B6591" w:rsidRPr="0089334D" w:rsidRDefault="009B6591" w:rsidP="00FB070B">
      <w:pPr>
        <w:pStyle w:val="Corpotesto"/>
        <w:spacing w:line="360" w:lineRule="auto"/>
        <w:rPr>
          <w:lang w:val="it-IT"/>
        </w:rPr>
      </w:pPr>
      <w:r w:rsidRPr="0089334D">
        <w:rPr>
          <w:lang w:val="it-IT"/>
        </w:rPr>
        <w:t>Quale regola generale si intende che i materiali, i prodotti ed i componenti occorrenti, realizzati con materiali e tecnologie tradizionali e/o artigianali, per la costruzione delle opere, proverranno da quelle località che l'Appaltatore riterrà di sua convenienza, purché, ad insindacabile giudizio della Direzione dei Lavori, rispondano alle caratteristiche/prestazioni di seguito indicate.</w:t>
      </w:r>
    </w:p>
    <w:p w:rsidR="009B6591" w:rsidRPr="0089334D" w:rsidRDefault="009B6591" w:rsidP="00FB070B">
      <w:pPr>
        <w:pStyle w:val="Corpotesto"/>
        <w:spacing w:line="360" w:lineRule="auto"/>
        <w:rPr>
          <w:lang w:val="it-IT"/>
        </w:rPr>
      </w:pPr>
      <w:r w:rsidRPr="0089334D">
        <w:rPr>
          <w:lang w:val="it-IT"/>
        </w:rPr>
        <w:t>Nel caso di prodotti industriali la rispondenza a questo capitolato può risultare da un att</w:t>
      </w:r>
      <w:r w:rsidR="00A97725" w:rsidRPr="0089334D">
        <w:rPr>
          <w:lang w:val="it-IT"/>
        </w:rPr>
        <w:t>estato di conformità rilasciato</w:t>
      </w:r>
      <w:r w:rsidRPr="0089334D">
        <w:rPr>
          <w:lang w:val="it-IT"/>
        </w:rPr>
        <w:t xml:space="preserve"> dal</w:t>
      </w:r>
      <w:r w:rsidR="002E3952">
        <w:rPr>
          <w:lang w:val="it-IT"/>
        </w:rPr>
        <w:t xml:space="preserve"> </w:t>
      </w:r>
      <w:r w:rsidRPr="0089334D">
        <w:rPr>
          <w:lang w:val="it-IT"/>
        </w:rPr>
        <w:t>produttore</w:t>
      </w:r>
      <w:r w:rsidR="002E3952">
        <w:rPr>
          <w:lang w:val="it-IT"/>
        </w:rPr>
        <w:t xml:space="preserve"> </w:t>
      </w:r>
      <w:r w:rsidRPr="0089334D">
        <w:rPr>
          <w:lang w:val="it-IT"/>
        </w:rPr>
        <w:t>e</w:t>
      </w:r>
      <w:r w:rsidR="002E3952">
        <w:rPr>
          <w:lang w:val="it-IT"/>
        </w:rPr>
        <w:t xml:space="preserve"> </w:t>
      </w:r>
      <w:r w:rsidRPr="0089334D">
        <w:rPr>
          <w:lang w:val="it-IT"/>
        </w:rPr>
        <w:t>comprovato</w:t>
      </w:r>
      <w:r w:rsidR="002E3952">
        <w:rPr>
          <w:lang w:val="it-IT"/>
        </w:rPr>
        <w:t xml:space="preserve"> </w:t>
      </w:r>
      <w:r w:rsidRPr="0089334D">
        <w:rPr>
          <w:lang w:val="it-IT"/>
        </w:rPr>
        <w:t>da</w:t>
      </w:r>
      <w:r w:rsidR="002E3952">
        <w:rPr>
          <w:lang w:val="it-IT"/>
        </w:rPr>
        <w:t xml:space="preserve"> </w:t>
      </w:r>
      <w:r w:rsidRPr="0089334D">
        <w:rPr>
          <w:lang w:val="it-IT"/>
        </w:rPr>
        <w:t>idonea</w:t>
      </w:r>
      <w:r w:rsidR="002E3952">
        <w:rPr>
          <w:lang w:val="it-IT"/>
        </w:rPr>
        <w:t xml:space="preserve"> </w:t>
      </w:r>
      <w:r w:rsidRPr="0089334D">
        <w:rPr>
          <w:lang w:val="it-IT"/>
        </w:rPr>
        <w:t>documentazione</w:t>
      </w:r>
      <w:r w:rsidR="002E3952">
        <w:rPr>
          <w:lang w:val="it-IT"/>
        </w:rPr>
        <w:t xml:space="preserve"> </w:t>
      </w:r>
      <w:r w:rsidRPr="0089334D">
        <w:rPr>
          <w:lang w:val="it-IT"/>
        </w:rPr>
        <w:t>e/o</w:t>
      </w:r>
      <w:r w:rsidR="002E3952">
        <w:rPr>
          <w:lang w:val="it-IT"/>
        </w:rPr>
        <w:t xml:space="preserve"> </w:t>
      </w:r>
      <w:r w:rsidRPr="0089334D">
        <w:rPr>
          <w:lang w:val="it-IT"/>
        </w:rPr>
        <w:t>certificazione.</w:t>
      </w:r>
    </w:p>
    <w:p w:rsidR="009B6591" w:rsidRPr="0089334D" w:rsidRDefault="009B6591" w:rsidP="009B6591">
      <w:pPr>
        <w:spacing w:before="5"/>
        <w:jc w:val="both"/>
        <w:rPr>
          <w:sz w:val="21"/>
          <w:szCs w:val="20"/>
          <w:lang w:val="it-IT"/>
        </w:rPr>
      </w:pPr>
    </w:p>
    <w:p w:rsidR="009B6591" w:rsidRPr="0089334D" w:rsidRDefault="009B6591" w:rsidP="00FB070B">
      <w:pPr>
        <w:pStyle w:val="Titolo3"/>
        <w:rPr>
          <w:lang w:val="it-IT"/>
        </w:rPr>
      </w:pPr>
      <w:bookmarkStart w:id="13" w:name="_TOC_250040"/>
      <w:bookmarkStart w:id="14" w:name="_Toc477359859"/>
      <w:r w:rsidRPr="0089334D">
        <w:rPr>
          <w:lang w:val="it-IT"/>
        </w:rPr>
        <w:t xml:space="preserve">Art. </w:t>
      </w:r>
      <w:r w:rsidR="00D90FF1">
        <w:rPr>
          <w:lang w:val="it-IT"/>
        </w:rPr>
        <w:t>9</w:t>
      </w:r>
      <w:r w:rsidRPr="0089334D">
        <w:rPr>
          <w:lang w:val="it-IT"/>
        </w:rPr>
        <w:t xml:space="preserve"> -   </w:t>
      </w:r>
      <w:bookmarkEnd w:id="13"/>
      <w:r w:rsidRPr="0089334D">
        <w:rPr>
          <w:u w:val="single"/>
          <w:lang w:val="it-IT"/>
        </w:rPr>
        <w:t>Acqua, calci, cementi ed agglomerati cementizi, pozzolane, gesso</w:t>
      </w:r>
      <w:bookmarkEnd w:id="14"/>
    </w:p>
    <w:p w:rsidR="009B6591" w:rsidRPr="0089334D" w:rsidRDefault="009B6591" w:rsidP="00C66C39">
      <w:pPr>
        <w:numPr>
          <w:ilvl w:val="0"/>
          <w:numId w:val="11"/>
        </w:numPr>
        <w:tabs>
          <w:tab w:val="left" w:pos="473"/>
        </w:tabs>
        <w:spacing w:before="115" w:line="360" w:lineRule="auto"/>
        <w:ind w:right="107"/>
        <w:jc w:val="both"/>
        <w:rPr>
          <w:sz w:val="20"/>
          <w:lang w:val="it-IT"/>
        </w:rPr>
      </w:pPr>
      <w:r w:rsidRPr="0089334D">
        <w:rPr>
          <w:sz w:val="20"/>
          <w:lang w:val="it-IT"/>
        </w:rPr>
        <w:t>L'acqua per l'impasto con leganti idraulici (UNI EN 1008) dovrà essere dolce, limpid</w:t>
      </w:r>
      <w:r w:rsidR="00A97725" w:rsidRPr="0089334D">
        <w:rPr>
          <w:sz w:val="20"/>
          <w:lang w:val="it-IT"/>
        </w:rPr>
        <w:t xml:space="preserve">a, priva di sostanze organiche </w:t>
      </w:r>
      <w:r w:rsidRPr="0089334D">
        <w:rPr>
          <w:sz w:val="20"/>
          <w:lang w:val="it-IT"/>
        </w:rPr>
        <w:t>o</w:t>
      </w:r>
      <w:r w:rsidR="00863FDE">
        <w:rPr>
          <w:sz w:val="20"/>
          <w:lang w:val="it-IT"/>
        </w:rPr>
        <w:t xml:space="preserve"> </w:t>
      </w:r>
      <w:r w:rsidRPr="0089334D">
        <w:rPr>
          <w:sz w:val="20"/>
          <w:lang w:val="it-IT"/>
        </w:rPr>
        <w:t>grassi</w:t>
      </w:r>
      <w:r w:rsidR="00863FDE">
        <w:rPr>
          <w:sz w:val="20"/>
          <w:lang w:val="it-IT"/>
        </w:rPr>
        <w:t xml:space="preserve"> </w:t>
      </w:r>
      <w:r w:rsidRPr="0089334D">
        <w:rPr>
          <w:sz w:val="20"/>
          <w:lang w:val="it-IT"/>
        </w:rPr>
        <w:t>e</w:t>
      </w:r>
      <w:r w:rsidR="00863FDE">
        <w:rPr>
          <w:sz w:val="20"/>
          <w:lang w:val="it-IT"/>
        </w:rPr>
        <w:t xml:space="preserve"> </w:t>
      </w:r>
      <w:r w:rsidRPr="0089334D">
        <w:rPr>
          <w:sz w:val="20"/>
          <w:lang w:val="it-IT"/>
        </w:rPr>
        <w:t>priva</w:t>
      </w:r>
      <w:r w:rsidR="00863FDE">
        <w:rPr>
          <w:sz w:val="20"/>
          <w:lang w:val="it-IT"/>
        </w:rPr>
        <w:t xml:space="preserve"> </w:t>
      </w:r>
      <w:r w:rsidRPr="0089334D">
        <w:rPr>
          <w:sz w:val="20"/>
          <w:lang w:val="it-IT"/>
        </w:rPr>
        <w:t>di</w:t>
      </w:r>
      <w:r w:rsidR="00863FDE">
        <w:rPr>
          <w:sz w:val="20"/>
          <w:lang w:val="it-IT"/>
        </w:rPr>
        <w:t xml:space="preserve"> </w:t>
      </w:r>
      <w:r w:rsidR="00863FDE" w:rsidRPr="0089334D">
        <w:rPr>
          <w:sz w:val="20"/>
          <w:lang w:val="it-IT"/>
        </w:rPr>
        <w:t>S</w:t>
      </w:r>
      <w:r w:rsidRPr="0089334D">
        <w:rPr>
          <w:sz w:val="20"/>
          <w:lang w:val="it-IT"/>
        </w:rPr>
        <w:t>ali</w:t>
      </w:r>
      <w:r w:rsidR="00863FDE">
        <w:rPr>
          <w:sz w:val="20"/>
          <w:lang w:val="it-IT"/>
        </w:rPr>
        <w:t xml:space="preserve"> </w:t>
      </w:r>
      <w:r w:rsidRPr="0089334D">
        <w:rPr>
          <w:sz w:val="20"/>
          <w:lang w:val="it-IT"/>
        </w:rPr>
        <w:t>(particolarmente</w:t>
      </w:r>
      <w:r w:rsidR="00863FDE">
        <w:rPr>
          <w:sz w:val="20"/>
          <w:lang w:val="it-IT"/>
        </w:rPr>
        <w:t xml:space="preserve"> </w:t>
      </w:r>
      <w:r w:rsidRPr="0089334D">
        <w:rPr>
          <w:sz w:val="20"/>
          <w:lang w:val="it-IT"/>
        </w:rPr>
        <w:t>solfati</w:t>
      </w:r>
      <w:r w:rsidR="00863FDE">
        <w:rPr>
          <w:sz w:val="20"/>
          <w:lang w:val="it-IT"/>
        </w:rPr>
        <w:t xml:space="preserve"> </w:t>
      </w:r>
      <w:r w:rsidRPr="0089334D">
        <w:rPr>
          <w:sz w:val="20"/>
          <w:lang w:val="it-IT"/>
        </w:rPr>
        <w:t>e</w:t>
      </w:r>
      <w:r w:rsidR="00863FDE">
        <w:rPr>
          <w:sz w:val="20"/>
          <w:lang w:val="it-IT"/>
        </w:rPr>
        <w:t xml:space="preserve"> </w:t>
      </w:r>
      <w:r w:rsidRPr="0089334D">
        <w:rPr>
          <w:sz w:val="20"/>
          <w:lang w:val="it-IT"/>
        </w:rPr>
        <w:t>cloruri)</w:t>
      </w:r>
      <w:r w:rsidR="00863FDE">
        <w:rPr>
          <w:sz w:val="20"/>
          <w:lang w:val="it-IT"/>
        </w:rPr>
        <w:t xml:space="preserve"> </w:t>
      </w:r>
      <w:r w:rsidRPr="0089334D">
        <w:rPr>
          <w:sz w:val="20"/>
          <w:lang w:val="it-IT"/>
        </w:rPr>
        <w:t>in</w:t>
      </w:r>
      <w:r w:rsidR="00863FDE">
        <w:rPr>
          <w:sz w:val="20"/>
          <w:lang w:val="it-IT"/>
        </w:rPr>
        <w:t xml:space="preserve"> </w:t>
      </w:r>
      <w:r w:rsidRPr="0089334D">
        <w:rPr>
          <w:sz w:val="20"/>
          <w:lang w:val="it-IT"/>
        </w:rPr>
        <w:t>percentuali</w:t>
      </w:r>
      <w:r w:rsidR="00863FDE">
        <w:rPr>
          <w:sz w:val="20"/>
          <w:lang w:val="it-IT"/>
        </w:rPr>
        <w:t xml:space="preserve"> </w:t>
      </w:r>
      <w:r w:rsidRPr="0089334D">
        <w:rPr>
          <w:sz w:val="20"/>
          <w:lang w:val="it-IT"/>
        </w:rPr>
        <w:t>dannose</w:t>
      </w:r>
      <w:r w:rsidR="00863FDE">
        <w:rPr>
          <w:sz w:val="20"/>
          <w:lang w:val="it-IT"/>
        </w:rPr>
        <w:t xml:space="preserve"> </w:t>
      </w:r>
      <w:r w:rsidRPr="0089334D">
        <w:rPr>
          <w:sz w:val="20"/>
          <w:lang w:val="it-IT"/>
        </w:rPr>
        <w:t>e</w:t>
      </w:r>
      <w:r w:rsidR="00863FDE">
        <w:rPr>
          <w:sz w:val="20"/>
          <w:lang w:val="it-IT"/>
        </w:rPr>
        <w:t xml:space="preserve"> </w:t>
      </w:r>
      <w:r w:rsidRPr="0089334D">
        <w:rPr>
          <w:sz w:val="20"/>
          <w:lang w:val="it-IT"/>
        </w:rPr>
        <w:t>non</w:t>
      </w:r>
      <w:r w:rsidR="00863FDE">
        <w:rPr>
          <w:sz w:val="20"/>
          <w:lang w:val="it-IT"/>
        </w:rPr>
        <w:t xml:space="preserve"> </w:t>
      </w:r>
      <w:r w:rsidRPr="0089334D">
        <w:rPr>
          <w:sz w:val="20"/>
          <w:lang w:val="it-IT"/>
        </w:rPr>
        <w:t>essere</w:t>
      </w:r>
      <w:r w:rsidR="00863FDE">
        <w:rPr>
          <w:sz w:val="20"/>
          <w:lang w:val="it-IT"/>
        </w:rPr>
        <w:t xml:space="preserve"> </w:t>
      </w:r>
      <w:r w:rsidRPr="0089334D">
        <w:rPr>
          <w:sz w:val="20"/>
          <w:lang w:val="it-IT"/>
        </w:rPr>
        <w:t>aggressiva</w:t>
      </w:r>
      <w:r w:rsidR="00863FDE">
        <w:rPr>
          <w:sz w:val="20"/>
          <w:lang w:val="it-IT"/>
        </w:rPr>
        <w:t xml:space="preserve"> </w:t>
      </w:r>
      <w:r w:rsidRPr="0089334D">
        <w:rPr>
          <w:sz w:val="20"/>
          <w:lang w:val="it-IT"/>
        </w:rPr>
        <w:t>per</w:t>
      </w:r>
      <w:r w:rsidR="00863FDE">
        <w:rPr>
          <w:sz w:val="20"/>
          <w:lang w:val="it-IT"/>
        </w:rPr>
        <w:t xml:space="preserve"> </w:t>
      </w:r>
      <w:r w:rsidRPr="0089334D">
        <w:rPr>
          <w:sz w:val="20"/>
          <w:lang w:val="it-IT"/>
        </w:rPr>
        <w:t>il</w:t>
      </w:r>
      <w:r w:rsidR="00863FDE">
        <w:rPr>
          <w:sz w:val="20"/>
          <w:lang w:val="it-IT"/>
        </w:rPr>
        <w:t xml:space="preserve"> </w:t>
      </w:r>
      <w:r w:rsidRPr="0089334D">
        <w:rPr>
          <w:sz w:val="20"/>
          <w:szCs w:val="20"/>
          <w:lang w:val="it-IT"/>
        </w:rPr>
        <w:t>conglomerato risultante. In caso di necessità, dovrà essere trattata per ottenere il grado di purezza richiesto per l’intervento da eseguire. In taluni casi dovrà essere, altresì, additivata per evitare l’instaurarsi di reazioni chimico – fisiche che potrebbero causare la produzione di sostanze pericolose (DM 9 gennaio 1996 – allegato I).</w:t>
      </w:r>
    </w:p>
    <w:p w:rsidR="009B6591" w:rsidRPr="0089334D" w:rsidRDefault="009B6591" w:rsidP="00C66C39">
      <w:pPr>
        <w:numPr>
          <w:ilvl w:val="0"/>
          <w:numId w:val="11"/>
        </w:numPr>
        <w:tabs>
          <w:tab w:val="left" w:pos="473"/>
        </w:tabs>
        <w:spacing w:before="5" w:line="357" w:lineRule="auto"/>
        <w:ind w:right="108"/>
        <w:jc w:val="both"/>
        <w:rPr>
          <w:sz w:val="20"/>
          <w:lang w:val="it-IT"/>
        </w:rPr>
      </w:pPr>
      <w:r w:rsidRPr="0089334D">
        <w:rPr>
          <w:sz w:val="20"/>
          <w:lang w:val="it-IT"/>
        </w:rPr>
        <w:t>Le calci aeree devono rispondere ai requisiti di cui al R.D. n. 2231 del 16 novembre 1939, “Norme per l’accettazione</w:t>
      </w:r>
      <w:r w:rsidR="00FA0B12">
        <w:rPr>
          <w:sz w:val="20"/>
          <w:lang w:val="it-IT"/>
        </w:rPr>
        <w:t xml:space="preserve"> </w:t>
      </w:r>
      <w:r w:rsidRPr="0089334D">
        <w:rPr>
          <w:sz w:val="20"/>
          <w:lang w:val="it-IT"/>
        </w:rPr>
        <w:t>delle</w:t>
      </w:r>
      <w:r w:rsidR="00FA0B12">
        <w:rPr>
          <w:sz w:val="20"/>
          <w:lang w:val="it-IT"/>
        </w:rPr>
        <w:t xml:space="preserve"> </w:t>
      </w:r>
      <w:r w:rsidRPr="0089334D">
        <w:rPr>
          <w:sz w:val="20"/>
          <w:lang w:val="it-IT"/>
        </w:rPr>
        <w:t>calci”</w:t>
      </w:r>
      <w:r w:rsidR="00FA0B12">
        <w:rPr>
          <w:sz w:val="20"/>
          <w:lang w:val="it-IT"/>
        </w:rPr>
        <w:t xml:space="preserve"> </w:t>
      </w:r>
      <w:r w:rsidRPr="0089334D">
        <w:rPr>
          <w:sz w:val="20"/>
          <w:lang w:val="it-IT"/>
        </w:rPr>
        <w:t>e</w:t>
      </w:r>
      <w:r w:rsidR="00FA0B12">
        <w:rPr>
          <w:sz w:val="20"/>
          <w:lang w:val="it-IT"/>
        </w:rPr>
        <w:t xml:space="preserve"> </w:t>
      </w:r>
      <w:r w:rsidRPr="0089334D">
        <w:rPr>
          <w:sz w:val="20"/>
          <w:lang w:val="it-IT"/>
        </w:rPr>
        <w:t>ai</w:t>
      </w:r>
      <w:r w:rsidR="00FA0B12">
        <w:rPr>
          <w:sz w:val="20"/>
          <w:lang w:val="it-IT"/>
        </w:rPr>
        <w:t xml:space="preserve"> </w:t>
      </w:r>
      <w:r w:rsidRPr="0089334D">
        <w:rPr>
          <w:sz w:val="20"/>
          <w:lang w:val="it-IT"/>
        </w:rPr>
        <w:t>requisiti</w:t>
      </w:r>
      <w:r w:rsidR="00FA0B12">
        <w:rPr>
          <w:sz w:val="20"/>
          <w:lang w:val="it-IT"/>
        </w:rPr>
        <w:t xml:space="preserve"> </w:t>
      </w:r>
      <w:r w:rsidRPr="0089334D">
        <w:rPr>
          <w:sz w:val="20"/>
          <w:lang w:val="it-IT"/>
        </w:rPr>
        <w:t>di</w:t>
      </w:r>
      <w:r w:rsidR="00FA0B12">
        <w:rPr>
          <w:sz w:val="20"/>
          <w:lang w:val="it-IT"/>
        </w:rPr>
        <w:t xml:space="preserve"> </w:t>
      </w:r>
      <w:r w:rsidRPr="0089334D">
        <w:rPr>
          <w:sz w:val="20"/>
          <w:lang w:val="it-IT"/>
        </w:rPr>
        <w:t>cui</w:t>
      </w:r>
      <w:r w:rsidR="00FA0B12">
        <w:rPr>
          <w:sz w:val="20"/>
          <w:lang w:val="it-IT"/>
        </w:rPr>
        <w:t xml:space="preserve"> </w:t>
      </w:r>
      <w:r w:rsidRPr="0089334D">
        <w:rPr>
          <w:sz w:val="20"/>
          <w:lang w:val="it-IT"/>
        </w:rPr>
        <w:t>alla</w:t>
      </w:r>
      <w:r w:rsidR="00FA0B12">
        <w:rPr>
          <w:sz w:val="20"/>
          <w:lang w:val="it-IT"/>
        </w:rPr>
        <w:t xml:space="preserve"> </w:t>
      </w:r>
      <w:r w:rsidRPr="0089334D">
        <w:rPr>
          <w:sz w:val="20"/>
          <w:lang w:val="it-IT"/>
        </w:rPr>
        <w:t>norma</w:t>
      </w:r>
      <w:r w:rsidR="00FA0B12">
        <w:rPr>
          <w:sz w:val="20"/>
          <w:lang w:val="it-IT"/>
        </w:rPr>
        <w:t xml:space="preserve"> </w:t>
      </w:r>
      <w:r w:rsidRPr="0089334D">
        <w:rPr>
          <w:sz w:val="20"/>
          <w:lang w:val="it-IT"/>
        </w:rPr>
        <w:t>UNI</w:t>
      </w:r>
      <w:r w:rsidR="00FA0B12">
        <w:rPr>
          <w:sz w:val="20"/>
          <w:lang w:val="it-IT"/>
        </w:rPr>
        <w:t xml:space="preserve"> </w:t>
      </w:r>
      <w:r w:rsidRPr="0089334D">
        <w:rPr>
          <w:sz w:val="20"/>
          <w:lang w:val="it-IT"/>
        </w:rPr>
        <w:t>459</w:t>
      </w:r>
      <w:r w:rsidR="00FA0B12">
        <w:rPr>
          <w:sz w:val="20"/>
          <w:lang w:val="it-IT"/>
        </w:rPr>
        <w:t xml:space="preserve"> </w:t>
      </w:r>
      <w:r w:rsidRPr="0089334D">
        <w:rPr>
          <w:sz w:val="20"/>
          <w:lang w:val="it-IT"/>
        </w:rPr>
        <w:t>(“Calci</w:t>
      </w:r>
      <w:r w:rsidR="00FA0B12">
        <w:rPr>
          <w:sz w:val="20"/>
          <w:lang w:val="it-IT"/>
        </w:rPr>
        <w:t xml:space="preserve"> </w:t>
      </w:r>
      <w:r w:rsidRPr="0089334D">
        <w:rPr>
          <w:sz w:val="20"/>
          <w:lang w:val="it-IT"/>
        </w:rPr>
        <w:t>da</w:t>
      </w:r>
      <w:r w:rsidR="00FA0B12">
        <w:rPr>
          <w:sz w:val="20"/>
          <w:lang w:val="it-IT"/>
        </w:rPr>
        <w:t xml:space="preserve"> </w:t>
      </w:r>
      <w:r w:rsidRPr="0089334D">
        <w:rPr>
          <w:sz w:val="20"/>
          <w:lang w:val="it-IT"/>
        </w:rPr>
        <w:t>costruzione”).</w:t>
      </w:r>
    </w:p>
    <w:p w:rsidR="009B6591" w:rsidRPr="0089334D" w:rsidRDefault="009B6591" w:rsidP="00C66C39">
      <w:pPr>
        <w:numPr>
          <w:ilvl w:val="0"/>
          <w:numId w:val="11"/>
        </w:numPr>
        <w:tabs>
          <w:tab w:val="left" w:pos="473"/>
        </w:tabs>
        <w:spacing w:before="7" w:line="360" w:lineRule="auto"/>
        <w:ind w:right="107"/>
        <w:jc w:val="both"/>
        <w:rPr>
          <w:sz w:val="20"/>
          <w:lang w:val="it-IT"/>
        </w:rPr>
      </w:pPr>
      <w:r w:rsidRPr="0089334D">
        <w:rPr>
          <w:sz w:val="20"/>
          <w:lang w:val="it-IT"/>
        </w:rPr>
        <w:t xml:space="preserve">Le calci idrauliche, oltre che ai requisiti di accettazione di cui al R.D. 16 novembre 1939, n. 2231 e a quelli della norma UNI 459, devono rispondere alle prescrizioni contenute nella legge 26 maggio 1965, n. 595 “Caratteristiche </w:t>
      </w:r>
      <w:r w:rsidRPr="0089334D">
        <w:rPr>
          <w:sz w:val="20"/>
          <w:lang w:val="it-IT"/>
        </w:rPr>
        <w:lastRenderedPageBreak/>
        <w:t>tecniche e requisiti dei leganti idraulici” ed ai requisiti di accettazione contenu</w:t>
      </w:r>
      <w:r w:rsidR="00A97725" w:rsidRPr="0089334D">
        <w:rPr>
          <w:sz w:val="20"/>
          <w:lang w:val="it-IT"/>
        </w:rPr>
        <w:t>ti nel DM 31 agosto 1972 “Norme</w:t>
      </w:r>
      <w:r w:rsidRPr="0089334D">
        <w:rPr>
          <w:sz w:val="20"/>
          <w:lang w:val="it-IT"/>
        </w:rPr>
        <w:t xml:space="preserve"> sui requisiti di accettazione e modalità di prova degli agglomerati cementizi e delle calci idrauliche” e s.m. ed i. Le calci idrauliche devono essere fornite o in sacchi sigillati o in imballaggi speciali a chiusura automatica a valvola, che non possono essere aperti senza lacerazione, o alla rinfusa. Per ciascuna delle tre alternative valgono le prescrizioni di cui all’art. 3 della legge n.595/1965.</w:t>
      </w:r>
    </w:p>
    <w:p w:rsidR="009B6591" w:rsidRPr="0089334D" w:rsidRDefault="009B6591" w:rsidP="00C66C39">
      <w:pPr>
        <w:numPr>
          <w:ilvl w:val="0"/>
          <w:numId w:val="11"/>
        </w:numPr>
        <w:tabs>
          <w:tab w:val="left" w:pos="473"/>
        </w:tabs>
        <w:spacing w:before="2" w:line="360" w:lineRule="auto"/>
        <w:ind w:right="107"/>
        <w:jc w:val="both"/>
        <w:rPr>
          <w:sz w:val="20"/>
          <w:lang w:val="it-IT"/>
        </w:rPr>
      </w:pPr>
      <w:r w:rsidRPr="0089334D">
        <w:rPr>
          <w:sz w:val="20"/>
          <w:lang w:val="it-IT"/>
        </w:rPr>
        <w:t>I cementi da impiegare in qualsiasi lavoro devono rispondere ai limiti di accettazione contenuti nella legge 26 maggio 1965, n. 595 e nel DM 3.06.1968 (“Nuove norme sui requisiti di accettazione e modalità di prova dei cementi”) e successive modifiche e integrazioni (DM 20.11.1984 e DM 13.09.1993). Tutti i cementi devono essere, altresì, conformi al DM n. 314 emanato dal Ministero dell’industria in data 12 luglio 1999 (che ha sostituito il DM</w:t>
      </w:r>
      <w:r w:rsidR="00FA0B12">
        <w:rPr>
          <w:sz w:val="20"/>
          <w:lang w:val="it-IT"/>
        </w:rPr>
        <w:t xml:space="preserve"> </w:t>
      </w:r>
      <w:r w:rsidRPr="0089334D">
        <w:rPr>
          <w:sz w:val="20"/>
          <w:szCs w:val="20"/>
          <w:lang w:val="it-IT"/>
        </w:rPr>
        <w:t>n. 126 del 9.03.1988 con l’allegato “Regolamento del servizio di controllo e certificazione di qualità dei cementi” dell’ICITE - CNR) ed in vigore dal 12 marzo 2000, che stabilisce le nuove regole per l’attestazione di conformità per i cementi immessi sul mercato nazionale e per i cementi destinati ad essere impiegati nelle opere in conglomerato normale, armato e precompresso. I requisiti da soddisfare devono essere quelli previsti dalla norma UNI EN 197-2001 “Cemento. Composizione, specificazioni e criteri di conformità per cementi comuni”.</w:t>
      </w:r>
    </w:p>
    <w:p w:rsidR="009B6591" w:rsidRPr="0089334D" w:rsidRDefault="009B6591" w:rsidP="009B6591">
      <w:pPr>
        <w:spacing w:before="5" w:line="360" w:lineRule="auto"/>
        <w:ind w:left="472" w:right="107"/>
        <w:jc w:val="both"/>
        <w:rPr>
          <w:sz w:val="20"/>
          <w:szCs w:val="20"/>
          <w:lang w:val="it-IT"/>
        </w:rPr>
      </w:pPr>
      <w:r w:rsidRPr="0089334D">
        <w:rPr>
          <w:sz w:val="20"/>
          <w:szCs w:val="20"/>
          <w:lang w:val="it-IT"/>
        </w:rPr>
        <w:t>Gli agglomerati cementizi, oltre a soddisfare i requisiti di cui alla legge n. 595/1965, devono rispondere alle prescrizioni di cui al DM del 31.08.1972 “Norme sui requisiti di accettazione e modalità di prova degli agglomerati cementizi e delle calci idrauliche” e s.m. ed i..</w:t>
      </w:r>
    </w:p>
    <w:p w:rsidR="009B6591" w:rsidRPr="0089334D" w:rsidRDefault="009B6591" w:rsidP="009B6591">
      <w:pPr>
        <w:spacing w:before="5" w:line="360" w:lineRule="auto"/>
        <w:ind w:left="472" w:right="107"/>
        <w:jc w:val="both"/>
        <w:rPr>
          <w:sz w:val="20"/>
          <w:szCs w:val="20"/>
          <w:lang w:val="it-IT"/>
        </w:rPr>
      </w:pPr>
      <w:r w:rsidRPr="0089334D">
        <w:rPr>
          <w:sz w:val="20"/>
          <w:szCs w:val="20"/>
          <w:lang w:val="it-IT"/>
        </w:rPr>
        <w:t>I cementi e gli agglomeranti cementizi devono essere forniti o in sacchi sigillati o in imballaggi speciali a chiusura automatica a valvola, che non possono essere aperti senza lacerazione, o alla rinfusa. Per ciascuna delle tre alternative valgono le prescrizioni di cui all’art. 3 della legge n. 595/1965.</w:t>
      </w:r>
    </w:p>
    <w:p w:rsidR="009B6591" w:rsidRPr="0089334D" w:rsidRDefault="009B6591" w:rsidP="009B6591">
      <w:pPr>
        <w:spacing w:before="2" w:line="360" w:lineRule="auto"/>
        <w:ind w:left="472" w:right="109"/>
        <w:jc w:val="both"/>
        <w:rPr>
          <w:sz w:val="20"/>
          <w:szCs w:val="20"/>
          <w:lang w:val="it-IT"/>
        </w:rPr>
      </w:pPr>
      <w:r w:rsidRPr="0089334D">
        <w:rPr>
          <w:sz w:val="20"/>
          <w:szCs w:val="20"/>
          <w:lang w:val="it-IT"/>
        </w:rPr>
        <w:t>I cementi e gli agglomerati cementizi devono essere in ogni caso conservati in magazzini coperti, ben ventilati e riparati dall'umidità e da altri agenti capaci di degradarli prima dell'impiego.</w:t>
      </w:r>
    </w:p>
    <w:p w:rsidR="009B6591" w:rsidRPr="0089334D" w:rsidRDefault="009B6591" w:rsidP="00C66C39">
      <w:pPr>
        <w:numPr>
          <w:ilvl w:val="0"/>
          <w:numId w:val="11"/>
        </w:numPr>
        <w:tabs>
          <w:tab w:val="left" w:pos="473"/>
        </w:tabs>
        <w:spacing w:before="5" w:line="360" w:lineRule="auto"/>
        <w:ind w:right="104"/>
        <w:jc w:val="both"/>
        <w:rPr>
          <w:sz w:val="20"/>
          <w:lang w:val="it-IT"/>
        </w:rPr>
      </w:pPr>
      <w:r w:rsidRPr="0089334D">
        <w:rPr>
          <w:sz w:val="20"/>
          <w:lang w:val="it-IT"/>
        </w:rPr>
        <w:t>Le pozzolane devono essere ricavate da strati mondi da cappellaccio ed esenti da sostanze eterogenee o di parti inerti; qualunque sia la provenienza devono rispondere a tutti i requisiti prescritti dal RD 16 novembre 1939, n. 2230.</w:t>
      </w:r>
    </w:p>
    <w:p w:rsidR="009B6591" w:rsidRPr="0089334D" w:rsidRDefault="009B6591" w:rsidP="00C66C39">
      <w:pPr>
        <w:numPr>
          <w:ilvl w:val="0"/>
          <w:numId w:val="11"/>
        </w:numPr>
        <w:tabs>
          <w:tab w:val="left" w:pos="473"/>
        </w:tabs>
        <w:spacing w:before="5" w:line="360" w:lineRule="auto"/>
        <w:ind w:right="109"/>
        <w:jc w:val="both"/>
        <w:rPr>
          <w:sz w:val="20"/>
          <w:lang w:val="it-IT"/>
        </w:rPr>
      </w:pPr>
      <w:r w:rsidRPr="0089334D">
        <w:rPr>
          <w:sz w:val="20"/>
          <w:lang w:val="it-IT"/>
        </w:rPr>
        <w:t>Il gesso dovrà essere di recente cottura, perfettamente asciutto, di fine macinazione in modo da non lasciare residui sullo staccio di 56 maglie a centimetro quadrato, scevro da materie eterogenee e senza parti alterate per estinzione spontanea.</w:t>
      </w:r>
      <w:r w:rsidR="00FA0B12">
        <w:rPr>
          <w:sz w:val="20"/>
          <w:lang w:val="it-IT"/>
        </w:rPr>
        <w:t xml:space="preserve"> </w:t>
      </w:r>
      <w:r w:rsidRPr="0089334D">
        <w:rPr>
          <w:sz w:val="20"/>
          <w:lang w:val="it-IT"/>
        </w:rPr>
        <w:t>Il</w:t>
      </w:r>
      <w:r w:rsidR="00FA0B12">
        <w:rPr>
          <w:sz w:val="20"/>
          <w:lang w:val="it-IT"/>
        </w:rPr>
        <w:t xml:space="preserve"> </w:t>
      </w:r>
      <w:r w:rsidRPr="0089334D">
        <w:rPr>
          <w:sz w:val="20"/>
          <w:lang w:val="it-IT"/>
        </w:rPr>
        <w:t>gesso</w:t>
      </w:r>
      <w:r w:rsidR="00FA0B12">
        <w:rPr>
          <w:sz w:val="20"/>
          <w:lang w:val="it-IT"/>
        </w:rPr>
        <w:t xml:space="preserve"> </w:t>
      </w:r>
      <w:r w:rsidRPr="0089334D">
        <w:rPr>
          <w:sz w:val="20"/>
          <w:lang w:val="it-IT"/>
        </w:rPr>
        <w:t>dovrà</w:t>
      </w:r>
      <w:r w:rsidR="00FA0B12">
        <w:rPr>
          <w:sz w:val="20"/>
          <w:lang w:val="it-IT"/>
        </w:rPr>
        <w:t xml:space="preserve"> </w:t>
      </w:r>
      <w:r w:rsidRPr="0089334D">
        <w:rPr>
          <w:sz w:val="20"/>
          <w:lang w:val="it-IT"/>
        </w:rPr>
        <w:t>essere</w:t>
      </w:r>
      <w:r w:rsidR="00FA0B12">
        <w:rPr>
          <w:sz w:val="20"/>
          <w:lang w:val="it-IT"/>
        </w:rPr>
        <w:t xml:space="preserve"> </w:t>
      </w:r>
      <w:r w:rsidRPr="0089334D">
        <w:rPr>
          <w:sz w:val="20"/>
          <w:lang w:val="it-IT"/>
        </w:rPr>
        <w:t>conservato</w:t>
      </w:r>
      <w:r w:rsidR="00FA0B12">
        <w:rPr>
          <w:sz w:val="20"/>
          <w:lang w:val="it-IT"/>
        </w:rPr>
        <w:t xml:space="preserve"> </w:t>
      </w:r>
      <w:r w:rsidRPr="0089334D">
        <w:rPr>
          <w:sz w:val="20"/>
          <w:lang w:val="it-IT"/>
        </w:rPr>
        <w:t>in</w:t>
      </w:r>
      <w:r w:rsidR="00FA0B12">
        <w:rPr>
          <w:sz w:val="20"/>
          <w:lang w:val="it-IT"/>
        </w:rPr>
        <w:t xml:space="preserve"> </w:t>
      </w:r>
      <w:r w:rsidRPr="0089334D">
        <w:rPr>
          <w:sz w:val="20"/>
          <w:lang w:val="it-IT"/>
        </w:rPr>
        <w:t>locali</w:t>
      </w:r>
      <w:r w:rsidR="00FA0B12">
        <w:rPr>
          <w:sz w:val="20"/>
          <w:lang w:val="it-IT"/>
        </w:rPr>
        <w:t xml:space="preserve"> </w:t>
      </w:r>
      <w:r w:rsidRPr="0089334D">
        <w:rPr>
          <w:sz w:val="20"/>
          <w:lang w:val="it-IT"/>
        </w:rPr>
        <w:t>coperti,</w:t>
      </w:r>
      <w:r w:rsidR="00FA0B12">
        <w:rPr>
          <w:sz w:val="20"/>
          <w:lang w:val="it-IT"/>
        </w:rPr>
        <w:t xml:space="preserve"> </w:t>
      </w:r>
      <w:r w:rsidRPr="0089334D">
        <w:rPr>
          <w:sz w:val="20"/>
          <w:lang w:val="it-IT"/>
        </w:rPr>
        <w:t>ben</w:t>
      </w:r>
      <w:r w:rsidR="00FA0B12">
        <w:rPr>
          <w:sz w:val="20"/>
          <w:lang w:val="it-IT"/>
        </w:rPr>
        <w:t xml:space="preserve"> </w:t>
      </w:r>
      <w:r w:rsidRPr="0089334D">
        <w:rPr>
          <w:sz w:val="20"/>
          <w:lang w:val="it-IT"/>
        </w:rPr>
        <w:t>riparati</w:t>
      </w:r>
      <w:r w:rsidR="00FA0B12">
        <w:rPr>
          <w:sz w:val="20"/>
          <w:lang w:val="it-IT"/>
        </w:rPr>
        <w:t xml:space="preserve"> </w:t>
      </w:r>
      <w:r w:rsidRPr="0089334D">
        <w:rPr>
          <w:sz w:val="20"/>
          <w:lang w:val="it-IT"/>
        </w:rPr>
        <w:t>dall'umidità</w:t>
      </w:r>
      <w:r w:rsidR="00FA0B12">
        <w:rPr>
          <w:sz w:val="20"/>
          <w:lang w:val="it-IT"/>
        </w:rPr>
        <w:t xml:space="preserve"> </w:t>
      </w:r>
      <w:r w:rsidRPr="0089334D">
        <w:rPr>
          <w:sz w:val="20"/>
          <w:lang w:val="it-IT"/>
        </w:rPr>
        <w:t>e</w:t>
      </w:r>
      <w:r w:rsidR="00FA0B12">
        <w:rPr>
          <w:sz w:val="20"/>
          <w:lang w:val="it-IT"/>
        </w:rPr>
        <w:t xml:space="preserve"> </w:t>
      </w:r>
      <w:r w:rsidRPr="0089334D">
        <w:rPr>
          <w:sz w:val="20"/>
          <w:lang w:val="it-IT"/>
        </w:rPr>
        <w:t>da</w:t>
      </w:r>
      <w:r w:rsidR="00FA0B12">
        <w:rPr>
          <w:sz w:val="20"/>
          <w:lang w:val="it-IT"/>
        </w:rPr>
        <w:t xml:space="preserve"> </w:t>
      </w:r>
      <w:r w:rsidRPr="0089334D">
        <w:rPr>
          <w:sz w:val="20"/>
          <w:lang w:val="it-IT"/>
        </w:rPr>
        <w:t>agenti</w:t>
      </w:r>
      <w:r w:rsidR="00FA0B12">
        <w:rPr>
          <w:sz w:val="20"/>
          <w:lang w:val="it-IT"/>
        </w:rPr>
        <w:t xml:space="preserve"> </w:t>
      </w:r>
      <w:r w:rsidRPr="0089334D">
        <w:rPr>
          <w:sz w:val="20"/>
          <w:lang w:val="it-IT"/>
        </w:rPr>
        <w:t>degradanti.</w:t>
      </w:r>
    </w:p>
    <w:p w:rsidR="009B6591" w:rsidRPr="0089334D" w:rsidRDefault="009B6591" w:rsidP="009B6591">
      <w:pPr>
        <w:spacing w:before="2" w:line="360" w:lineRule="auto"/>
        <w:ind w:left="472" w:right="107"/>
        <w:jc w:val="both"/>
        <w:rPr>
          <w:sz w:val="20"/>
          <w:szCs w:val="20"/>
          <w:lang w:val="it-IT"/>
        </w:rPr>
      </w:pPr>
      <w:r w:rsidRPr="0089334D">
        <w:rPr>
          <w:sz w:val="20"/>
          <w:szCs w:val="20"/>
          <w:lang w:val="it-IT"/>
        </w:rPr>
        <w:t>L’uso del gesso dovrà essere preventivamente autorizzato dalla Direzione lavori. Per l'accettazione valgono i criteri generali dell'art. 69 (Materiali in genere) e la norma UNI 5371 (“Pietra da gesso per la fabbricazione di leganti. Classificazione, prescrizioni e prove”).</w:t>
      </w:r>
    </w:p>
    <w:p w:rsidR="009B6591" w:rsidRPr="0089334D" w:rsidRDefault="009B6591" w:rsidP="009B6591">
      <w:pPr>
        <w:spacing w:before="5"/>
        <w:jc w:val="both"/>
        <w:rPr>
          <w:sz w:val="21"/>
          <w:szCs w:val="20"/>
          <w:lang w:val="it-IT"/>
        </w:rPr>
      </w:pPr>
    </w:p>
    <w:p w:rsidR="009B6591" w:rsidRPr="0089334D" w:rsidRDefault="009B6591" w:rsidP="00FB070B">
      <w:pPr>
        <w:pStyle w:val="Titolo3"/>
        <w:rPr>
          <w:lang w:val="it-IT"/>
        </w:rPr>
      </w:pPr>
      <w:bookmarkStart w:id="15" w:name="_TOC_250039"/>
      <w:bookmarkStart w:id="16" w:name="_Toc477359860"/>
      <w:r w:rsidRPr="0089334D">
        <w:rPr>
          <w:lang w:val="it-IT"/>
        </w:rPr>
        <w:t xml:space="preserve">Art. </w:t>
      </w:r>
      <w:r w:rsidR="00D90FF1">
        <w:rPr>
          <w:lang w:val="it-IT"/>
        </w:rPr>
        <w:t>10</w:t>
      </w:r>
      <w:r w:rsidRPr="0089334D">
        <w:rPr>
          <w:lang w:val="it-IT"/>
        </w:rPr>
        <w:t xml:space="preserve"> -   </w:t>
      </w:r>
      <w:bookmarkEnd w:id="15"/>
      <w:r w:rsidRPr="0089334D">
        <w:rPr>
          <w:u w:val="single"/>
          <w:lang w:val="it-IT"/>
        </w:rPr>
        <w:t>Materiali inerti per conglomerati cementizi e per malte</w:t>
      </w:r>
      <w:bookmarkEnd w:id="16"/>
    </w:p>
    <w:p w:rsidR="009B6591" w:rsidRPr="0089334D" w:rsidRDefault="00FA0B12" w:rsidP="009B6591">
      <w:pPr>
        <w:spacing w:before="115"/>
        <w:ind w:left="112"/>
        <w:jc w:val="both"/>
        <w:rPr>
          <w:sz w:val="20"/>
          <w:szCs w:val="20"/>
          <w:lang w:val="it-IT"/>
        </w:rPr>
      </w:pPr>
      <w:r>
        <w:rPr>
          <w:sz w:val="20"/>
          <w:szCs w:val="20"/>
          <w:lang w:val="it-IT"/>
        </w:rPr>
        <w:t>Gli</w:t>
      </w:r>
      <w:r w:rsidR="00863FDE">
        <w:rPr>
          <w:sz w:val="20"/>
          <w:szCs w:val="20"/>
          <w:lang w:val="it-IT"/>
        </w:rPr>
        <w:t xml:space="preserve"> aggregati per conglomerati </w:t>
      </w:r>
      <w:r w:rsidR="00D90FF1">
        <w:rPr>
          <w:sz w:val="20"/>
          <w:szCs w:val="20"/>
          <w:lang w:val="it-IT"/>
        </w:rPr>
        <w:t>cementizi</w:t>
      </w:r>
      <w:r w:rsidR="009B6591" w:rsidRPr="0089334D">
        <w:rPr>
          <w:sz w:val="20"/>
          <w:szCs w:val="20"/>
          <w:lang w:val="it-IT"/>
        </w:rPr>
        <w:t xml:space="preserve"> (sabbie</w:t>
      </w:r>
      <w:r w:rsidR="00137A93">
        <w:rPr>
          <w:sz w:val="20"/>
          <w:szCs w:val="20"/>
          <w:lang w:val="it-IT"/>
        </w:rPr>
        <w:t>,</w:t>
      </w:r>
      <w:r w:rsidR="00B80BC5">
        <w:rPr>
          <w:sz w:val="20"/>
          <w:szCs w:val="20"/>
          <w:lang w:val="it-IT"/>
        </w:rPr>
        <w:t xml:space="preserve"> ghiaie</w:t>
      </w:r>
      <w:r w:rsidR="009B6591" w:rsidRPr="0089334D">
        <w:rPr>
          <w:sz w:val="20"/>
          <w:szCs w:val="20"/>
          <w:lang w:val="it-IT"/>
        </w:rPr>
        <w:t xml:space="preserve"> e  pietrisco),  naturali  e  di  frantumazione,  devono essere</w:t>
      </w:r>
    </w:p>
    <w:p w:rsidR="009B6591" w:rsidRPr="0089334D" w:rsidRDefault="009B6591" w:rsidP="009B6591">
      <w:pPr>
        <w:spacing w:before="49" w:line="360" w:lineRule="auto"/>
        <w:ind w:left="112" w:right="105"/>
        <w:jc w:val="both"/>
        <w:rPr>
          <w:sz w:val="20"/>
          <w:szCs w:val="20"/>
          <w:lang w:val="it-IT"/>
        </w:rPr>
      </w:pPr>
      <w:r w:rsidRPr="0089334D">
        <w:rPr>
          <w:sz w:val="20"/>
          <w:szCs w:val="20"/>
          <w:lang w:val="it-IT"/>
        </w:rPr>
        <w:t>costituiti da elementi non gelivi e non friabili, privi di sostanze organiche, limose ed argillose, di gesso, ecc., in proporzioni nocive all'indurimento del conglomerato o alla conservazione delle armature. Quando non espressamente stabilito, possono provenire da cava in acqua o da fiume a seconda della località dove si eseguono i lavori ed in rapporto alle preferenze di approvvigionamento. In ogni caso devono rispondere ai requisiti di cui sopra.</w:t>
      </w:r>
    </w:p>
    <w:p w:rsidR="009B6591" w:rsidRPr="0089334D" w:rsidRDefault="009B6591" w:rsidP="009B6591">
      <w:pPr>
        <w:spacing w:before="5"/>
        <w:jc w:val="both"/>
        <w:rPr>
          <w:sz w:val="21"/>
          <w:szCs w:val="20"/>
          <w:lang w:val="it-IT"/>
        </w:rPr>
      </w:pPr>
    </w:p>
    <w:p w:rsidR="009B6591" w:rsidRPr="0089334D" w:rsidRDefault="009B6591" w:rsidP="00FB070B">
      <w:pPr>
        <w:pStyle w:val="Titolo3"/>
        <w:rPr>
          <w:lang w:val="it-IT"/>
        </w:rPr>
      </w:pPr>
      <w:bookmarkStart w:id="17" w:name="_TOC_250038"/>
      <w:bookmarkStart w:id="18" w:name="_Toc477359861"/>
      <w:r w:rsidRPr="0089334D">
        <w:rPr>
          <w:lang w:val="it-IT"/>
        </w:rPr>
        <w:lastRenderedPageBreak/>
        <w:t xml:space="preserve">Art. </w:t>
      </w:r>
      <w:r w:rsidR="00D90FF1">
        <w:rPr>
          <w:lang w:val="it-IT"/>
        </w:rPr>
        <w:t>11</w:t>
      </w:r>
      <w:r w:rsidRPr="0089334D">
        <w:rPr>
          <w:lang w:val="it-IT"/>
        </w:rPr>
        <w:t xml:space="preserve"> -   </w:t>
      </w:r>
      <w:bookmarkEnd w:id="17"/>
      <w:r w:rsidRPr="0089334D">
        <w:rPr>
          <w:u w:val="single"/>
          <w:lang w:val="it-IT"/>
        </w:rPr>
        <w:t>Elementi di laterizio e calcestruzzo</w:t>
      </w:r>
      <w:bookmarkEnd w:id="18"/>
    </w:p>
    <w:p w:rsidR="009B6591" w:rsidRPr="0089334D" w:rsidRDefault="009B6591" w:rsidP="009B6591">
      <w:pPr>
        <w:spacing w:before="115" w:line="360" w:lineRule="auto"/>
        <w:ind w:left="112" w:right="107"/>
        <w:jc w:val="both"/>
        <w:rPr>
          <w:sz w:val="20"/>
          <w:szCs w:val="20"/>
          <w:lang w:val="it-IT"/>
        </w:rPr>
      </w:pPr>
      <w:r w:rsidRPr="0089334D">
        <w:rPr>
          <w:sz w:val="20"/>
          <w:szCs w:val="20"/>
          <w:lang w:val="it-IT"/>
        </w:rPr>
        <w:t>Gli elementi resistenti artificiali da impiegare nelle murature (elementi in laterizio ed in calcestruzzo) possono essere costituiti di laterizio normale, laterizio alleggerito in pasta, calcestruzzo normale, calcestruzzo alleggerito.</w:t>
      </w:r>
    </w:p>
    <w:p w:rsidR="009B6591" w:rsidRPr="0089334D" w:rsidRDefault="009B6591" w:rsidP="009B6591">
      <w:pPr>
        <w:spacing w:before="5" w:line="360" w:lineRule="auto"/>
        <w:ind w:left="112" w:right="105"/>
        <w:jc w:val="both"/>
        <w:rPr>
          <w:sz w:val="20"/>
          <w:szCs w:val="20"/>
          <w:lang w:val="it-IT"/>
        </w:rPr>
      </w:pPr>
      <w:r w:rsidRPr="0089334D">
        <w:rPr>
          <w:sz w:val="20"/>
          <w:szCs w:val="20"/>
          <w:lang w:val="it-IT"/>
        </w:rPr>
        <w:t>Se impiegati nella costruzione di murature portanti, devono rispondere alle prescrizioni contenute nel DMLLPP n. 103 del 20 novembre 1987, “Norme tecniche per la progettazione, esecuzione e collaudo degli edifici in muratura e per il loro consolidamento” (d’ora in poi DM n. 103/87).</w:t>
      </w:r>
    </w:p>
    <w:p w:rsidR="009B6591" w:rsidRPr="0089334D" w:rsidRDefault="009B6591" w:rsidP="009B6591">
      <w:pPr>
        <w:spacing w:before="5" w:line="360" w:lineRule="auto"/>
        <w:ind w:left="112" w:right="107"/>
        <w:jc w:val="both"/>
        <w:rPr>
          <w:sz w:val="20"/>
          <w:szCs w:val="20"/>
          <w:lang w:val="it-IT"/>
        </w:rPr>
      </w:pPr>
      <w:r w:rsidRPr="0089334D">
        <w:rPr>
          <w:sz w:val="20"/>
          <w:szCs w:val="20"/>
          <w:lang w:val="it-IT"/>
        </w:rPr>
        <w:t>Nel caso di murature non portanti le suddette prescrizioni possono costituire utile riferimento, insieme a quelle delle norme UNI 8942 – 1986 “Prodotti di laterizio per murature”.</w:t>
      </w:r>
    </w:p>
    <w:p w:rsidR="009B6591" w:rsidRPr="0089334D" w:rsidRDefault="009B6591" w:rsidP="009B6591">
      <w:pPr>
        <w:spacing w:before="5"/>
        <w:jc w:val="both"/>
        <w:rPr>
          <w:sz w:val="21"/>
          <w:szCs w:val="20"/>
          <w:lang w:val="it-IT"/>
        </w:rPr>
      </w:pPr>
    </w:p>
    <w:p w:rsidR="009B6591" w:rsidRPr="00D90FF1" w:rsidRDefault="009B6591" w:rsidP="00FB070B">
      <w:pPr>
        <w:pStyle w:val="Titolo3"/>
        <w:rPr>
          <w:lang w:val="it-IT"/>
        </w:rPr>
      </w:pPr>
      <w:bookmarkStart w:id="19" w:name="_TOC_250037"/>
      <w:bookmarkStart w:id="20" w:name="_Toc477359862"/>
      <w:r w:rsidRPr="00D90FF1">
        <w:rPr>
          <w:lang w:val="it-IT"/>
        </w:rPr>
        <w:t xml:space="preserve">Art. </w:t>
      </w:r>
      <w:r w:rsidR="00D90FF1" w:rsidRPr="00D90FF1">
        <w:rPr>
          <w:lang w:val="it-IT"/>
        </w:rPr>
        <w:t>1</w:t>
      </w:r>
      <w:r w:rsidR="00D90FF1">
        <w:rPr>
          <w:lang w:val="it-IT"/>
        </w:rPr>
        <w:t>2</w:t>
      </w:r>
      <w:r w:rsidRPr="00D90FF1">
        <w:rPr>
          <w:lang w:val="it-IT"/>
        </w:rPr>
        <w:t xml:space="preserve"> -   </w:t>
      </w:r>
      <w:bookmarkEnd w:id="19"/>
      <w:r w:rsidRPr="00D90FF1">
        <w:rPr>
          <w:u w:val="single"/>
          <w:lang w:val="it-IT"/>
        </w:rPr>
        <w:t>Armature per calcestruzzo</w:t>
      </w:r>
      <w:bookmarkEnd w:id="20"/>
    </w:p>
    <w:p w:rsidR="009B6591" w:rsidRPr="0089334D" w:rsidRDefault="009B6591" w:rsidP="00C66C39">
      <w:pPr>
        <w:numPr>
          <w:ilvl w:val="0"/>
          <w:numId w:val="10"/>
        </w:numPr>
        <w:tabs>
          <w:tab w:val="left" w:pos="473"/>
        </w:tabs>
        <w:spacing w:before="115" w:line="360" w:lineRule="auto"/>
        <w:ind w:right="107"/>
        <w:jc w:val="both"/>
        <w:rPr>
          <w:sz w:val="20"/>
          <w:lang w:val="it-IT"/>
        </w:rPr>
      </w:pPr>
      <w:r w:rsidRPr="0089334D">
        <w:rPr>
          <w:sz w:val="20"/>
          <w:lang w:val="it-IT"/>
        </w:rPr>
        <w:t>Gli acciai per l'armatura del calcestruzzo normale devono rispondere alle prescrizioni contenute nel vigente DM 9.01.96, attuativo della legge n. 1086 del 5 novembre 1971 (d’ora in poi legge n. 1086/71), e relative circolari esplicative.</w:t>
      </w:r>
    </w:p>
    <w:p w:rsidR="009B6591" w:rsidRPr="0089334D" w:rsidRDefault="009B6591" w:rsidP="00C66C39">
      <w:pPr>
        <w:numPr>
          <w:ilvl w:val="0"/>
          <w:numId w:val="10"/>
        </w:numPr>
        <w:tabs>
          <w:tab w:val="left" w:pos="473"/>
        </w:tabs>
        <w:spacing w:before="2"/>
        <w:jc w:val="both"/>
        <w:rPr>
          <w:sz w:val="20"/>
          <w:lang w:val="it-IT"/>
        </w:rPr>
      </w:pPr>
      <w:r w:rsidRPr="0089334D">
        <w:rPr>
          <w:sz w:val="20"/>
          <w:lang w:val="it-IT"/>
        </w:rPr>
        <w:t>È fatto divieto di impiegare acciai non qualificati</w:t>
      </w:r>
      <w:r w:rsidR="00FA0B12">
        <w:rPr>
          <w:sz w:val="20"/>
          <w:lang w:val="it-IT"/>
        </w:rPr>
        <w:t xml:space="preserve"> </w:t>
      </w:r>
      <w:r w:rsidRPr="0089334D">
        <w:rPr>
          <w:sz w:val="20"/>
          <w:lang w:val="it-IT"/>
        </w:rPr>
        <w:t>all'origine.</w:t>
      </w:r>
    </w:p>
    <w:p w:rsidR="009B6591" w:rsidRPr="0089334D" w:rsidRDefault="009B6591" w:rsidP="009B6591">
      <w:pPr>
        <w:jc w:val="both"/>
        <w:rPr>
          <w:sz w:val="20"/>
          <w:szCs w:val="20"/>
          <w:lang w:val="it-IT"/>
        </w:rPr>
      </w:pPr>
    </w:p>
    <w:p w:rsidR="009B6591" w:rsidRPr="0089334D" w:rsidRDefault="009B6591" w:rsidP="00FB070B">
      <w:pPr>
        <w:pStyle w:val="Titolo3"/>
        <w:rPr>
          <w:lang w:val="it-IT"/>
        </w:rPr>
      </w:pPr>
      <w:bookmarkStart w:id="21" w:name="_TOC_250036"/>
      <w:bookmarkStart w:id="22" w:name="_Toc477359863"/>
      <w:r w:rsidRPr="0089334D">
        <w:rPr>
          <w:lang w:val="it-IT"/>
        </w:rPr>
        <w:t xml:space="preserve">Art. </w:t>
      </w:r>
      <w:r w:rsidR="00D90FF1">
        <w:rPr>
          <w:lang w:val="it-IT"/>
        </w:rPr>
        <w:t>13</w:t>
      </w:r>
      <w:r w:rsidRPr="0089334D">
        <w:rPr>
          <w:lang w:val="it-IT"/>
        </w:rPr>
        <w:t xml:space="preserve"> -   </w:t>
      </w:r>
      <w:bookmarkEnd w:id="21"/>
      <w:r w:rsidRPr="0089334D">
        <w:rPr>
          <w:u w:val="single"/>
          <w:lang w:val="it-IT"/>
        </w:rPr>
        <w:t>Prodotti a base di legno</w:t>
      </w:r>
      <w:bookmarkEnd w:id="22"/>
    </w:p>
    <w:p w:rsidR="009B6591" w:rsidRPr="0089334D" w:rsidRDefault="009B6591" w:rsidP="009B6591">
      <w:pPr>
        <w:spacing w:before="115" w:line="360" w:lineRule="auto"/>
        <w:ind w:left="112" w:right="104"/>
        <w:jc w:val="both"/>
        <w:rPr>
          <w:sz w:val="20"/>
          <w:szCs w:val="20"/>
          <w:lang w:val="it-IT"/>
        </w:rPr>
      </w:pPr>
      <w:r w:rsidRPr="0089334D">
        <w:rPr>
          <w:sz w:val="20"/>
          <w:szCs w:val="20"/>
          <w:lang w:val="it-IT"/>
        </w:rPr>
        <w:t>Per prodotti a base di legno si intendono quelli che derivano dalla semplice lavorazione e/o dalla trasformazione del legno e si presentano solitamente sotto forma d</w:t>
      </w:r>
      <w:r w:rsidR="00137A93">
        <w:rPr>
          <w:sz w:val="20"/>
          <w:szCs w:val="20"/>
          <w:lang w:val="it-IT"/>
        </w:rPr>
        <w:t>i segati, pannelli, lastre, ecc.</w:t>
      </w:r>
      <w:r w:rsidRPr="0089334D">
        <w:rPr>
          <w:sz w:val="20"/>
          <w:szCs w:val="20"/>
          <w:lang w:val="it-IT"/>
        </w:rPr>
        <w:t xml:space="preserve"> Detti prodotti devono essere provveduti fra le più scelte qualità della categoria prescritta e non devono presentare difetti incompatibili con l’uso cui sono destinati; devono quindi essere di buona qualità, privi di alburno, fessure, spaccature, nodi profondi, cipollature, buchi o altri difetti. I prodotti a base di legno di cui nel seguito sono considerati al momento della loro fornitura ed indipendentemente dalla destinazione d’uso. Il Direttore dei Lavori, ai fini della loro accettazione, può procedere ai controlli (anche parziali) su campioni della fornitura oppure richiedere un attestato di conformità della stessa alle prescrizioni di seguito indicate. Per le prescrizioni complementari da considerare in relazione alla destinazione d'uso (strutturale, pavimentazioni, coperture, ecc.) si rinvia agli appositi articoli del presente capitolato ed alle prescrizioni del progetto.</w:t>
      </w:r>
    </w:p>
    <w:p w:rsidR="009B6591" w:rsidRPr="0089334D" w:rsidRDefault="009B6591" w:rsidP="009B6591">
      <w:pPr>
        <w:spacing w:before="5"/>
        <w:jc w:val="both"/>
        <w:rPr>
          <w:sz w:val="21"/>
          <w:szCs w:val="20"/>
          <w:lang w:val="it-IT"/>
        </w:rPr>
      </w:pPr>
    </w:p>
    <w:p w:rsidR="009B6591" w:rsidRPr="0089334D" w:rsidRDefault="009B6591" w:rsidP="00FB070B">
      <w:pPr>
        <w:pStyle w:val="Titolo3"/>
        <w:rPr>
          <w:u w:val="single"/>
          <w:lang w:val="it-IT"/>
        </w:rPr>
      </w:pPr>
      <w:bookmarkStart w:id="23" w:name="_TOC_250035"/>
      <w:bookmarkStart w:id="24" w:name="_Toc477359864"/>
      <w:r w:rsidRPr="0089334D">
        <w:rPr>
          <w:lang w:val="it-IT"/>
        </w:rPr>
        <w:t xml:space="preserve">Art. </w:t>
      </w:r>
      <w:r w:rsidR="00D90FF1">
        <w:rPr>
          <w:lang w:val="it-IT"/>
        </w:rPr>
        <w:t>14</w:t>
      </w:r>
      <w:r w:rsidRPr="0089334D">
        <w:rPr>
          <w:lang w:val="it-IT"/>
        </w:rPr>
        <w:t xml:space="preserve"> -   </w:t>
      </w:r>
      <w:bookmarkEnd w:id="23"/>
      <w:r w:rsidRPr="0089334D">
        <w:rPr>
          <w:u w:val="single"/>
          <w:lang w:val="it-IT"/>
        </w:rPr>
        <w:t>Prodotti di pietre naturali</w:t>
      </w:r>
      <w:bookmarkEnd w:id="24"/>
    </w:p>
    <w:p w:rsidR="009B6591" w:rsidRPr="0089334D" w:rsidRDefault="009B6591" w:rsidP="009B6591">
      <w:pPr>
        <w:spacing w:before="115" w:line="360" w:lineRule="auto"/>
        <w:ind w:left="112" w:right="109"/>
        <w:jc w:val="both"/>
        <w:rPr>
          <w:sz w:val="20"/>
          <w:szCs w:val="20"/>
          <w:lang w:val="it-IT"/>
        </w:rPr>
      </w:pPr>
      <w:r w:rsidRPr="0089334D">
        <w:rPr>
          <w:sz w:val="20"/>
          <w:szCs w:val="20"/>
          <w:lang w:val="it-IT"/>
        </w:rPr>
        <w:t>La terminologia utilizzata ha il significato di seguito riportato, le denominazioni commerciali devono essere riferite a campioni, atlanti, ecc.</w:t>
      </w:r>
    </w:p>
    <w:p w:rsidR="009B6591" w:rsidRPr="0089334D" w:rsidRDefault="009B6591" w:rsidP="00C66C39">
      <w:pPr>
        <w:numPr>
          <w:ilvl w:val="1"/>
          <w:numId w:val="10"/>
        </w:numPr>
        <w:tabs>
          <w:tab w:val="left" w:pos="821"/>
        </w:tabs>
        <w:spacing w:before="5" w:line="350" w:lineRule="auto"/>
        <w:ind w:right="105" w:hanging="360"/>
        <w:jc w:val="both"/>
        <w:rPr>
          <w:sz w:val="20"/>
          <w:lang w:val="it-IT"/>
        </w:rPr>
      </w:pPr>
      <w:r w:rsidRPr="0089334D">
        <w:rPr>
          <w:i/>
          <w:sz w:val="20"/>
          <w:lang w:val="it-IT"/>
        </w:rPr>
        <w:t xml:space="preserve">Marmo </w:t>
      </w:r>
      <w:r w:rsidR="00137A93">
        <w:rPr>
          <w:sz w:val="20"/>
          <w:lang w:val="it-IT"/>
        </w:rPr>
        <w:t xml:space="preserve">(termine commerciale): </w:t>
      </w:r>
      <w:r w:rsidRPr="0089334D">
        <w:rPr>
          <w:sz w:val="20"/>
          <w:lang w:val="it-IT"/>
        </w:rPr>
        <w:t>roccia cristallina, compatta, lucidabile, da decorazione e da costruzione, prevalentemente</w:t>
      </w:r>
      <w:r w:rsidR="00137A93">
        <w:rPr>
          <w:sz w:val="20"/>
          <w:lang w:val="it-IT"/>
        </w:rPr>
        <w:t xml:space="preserve"> </w:t>
      </w:r>
      <w:r w:rsidRPr="0089334D">
        <w:rPr>
          <w:sz w:val="20"/>
          <w:lang w:val="it-IT"/>
        </w:rPr>
        <w:t>costituita</w:t>
      </w:r>
      <w:r w:rsidR="00137A93">
        <w:rPr>
          <w:sz w:val="20"/>
          <w:lang w:val="it-IT"/>
        </w:rPr>
        <w:t xml:space="preserve"> </w:t>
      </w:r>
      <w:r w:rsidRPr="0089334D">
        <w:rPr>
          <w:sz w:val="20"/>
          <w:lang w:val="it-IT"/>
        </w:rPr>
        <w:t>da</w:t>
      </w:r>
      <w:r w:rsidR="00137A93">
        <w:rPr>
          <w:sz w:val="20"/>
          <w:lang w:val="it-IT"/>
        </w:rPr>
        <w:t xml:space="preserve"> </w:t>
      </w:r>
      <w:r w:rsidRPr="0089334D">
        <w:rPr>
          <w:sz w:val="20"/>
          <w:lang w:val="it-IT"/>
        </w:rPr>
        <w:t>minerali</w:t>
      </w:r>
      <w:r w:rsidR="00137A93">
        <w:rPr>
          <w:sz w:val="20"/>
          <w:lang w:val="it-IT"/>
        </w:rPr>
        <w:t xml:space="preserve"> </w:t>
      </w:r>
      <w:r w:rsidRPr="0089334D">
        <w:rPr>
          <w:sz w:val="20"/>
          <w:lang w:val="it-IT"/>
        </w:rPr>
        <w:t>di</w:t>
      </w:r>
      <w:r w:rsidR="00137A93">
        <w:rPr>
          <w:sz w:val="20"/>
          <w:lang w:val="it-IT"/>
        </w:rPr>
        <w:t xml:space="preserve"> </w:t>
      </w:r>
      <w:r w:rsidRPr="0089334D">
        <w:rPr>
          <w:sz w:val="20"/>
          <w:lang w:val="it-IT"/>
        </w:rPr>
        <w:t>durezza</w:t>
      </w:r>
      <w:r w:rsidR="00137A93">
        <w:rPr>
          <w:sz w:val="20"/>
          <w:lang w:val="it-IT"/>
        </w:rPr>
        <w:t xml:space="preserve"> </w:t>
      </w:r>
      <w:r w:rsidRPr="0089334D">
        <w:rPr>
          <w:sz w:val="20"/>
          <w:lang w:val="it-IT"/>
        </w:rPr>
        <w:t>Mohs</w:t>
      </w:r>
      <w:r w:rsidR="00137A93">
        <w:rPr>
          <w:sz w:val="20"/>
          <w:lang w:val="it-IT"/>
        </w:rPr>
        <w:t xml:space="preserve"> </w:t>
      </w:r>
      <w:r w:rsidRPr="0089334D">
        <w:rPr>
          <w:sz w:val="20"/>
          <w:lang w:val="it-IT"/>
        </w:rPr>
        <w:t>da</w:t>
      </w:r>
      <w:r w:rsidR="00137A93">
        <w:rPr>
          <w:sz w:val="20"/>
          <w:lang w:val="it-IT"/>
        </w:rPr>
        <w:t xml:space="preserve">  </w:t>
      </w:r>
      <w:r w:rsidRPr="0089334D">
        <w:rPr>
          <w:sz w:val="20"/>
          <w:lang w:val="it-IT"/>
        </w:rPr>
        <w:t>3</w:t>
      </w:r>
      <w:r w:rsidR="00137A93">
        <w:rPr>
          <w:sz w:val="20"/>
          <w:lang w:val="it-IT"/>
        </w:rPr>
        <w:t xml:space="preserve"> a </w:t>
      </w:r>
      <w:r w:rsidRPr="0089334D">
        <w:rPr>
          <w:sz w:val="20"/>
          <w:lang w:val="it-IT"/>
        </w:rPr>
        <w:t>4(quali</w:t>
      </w:r>
      <w:r w:rsidR="00137A93">
        <w:rPr>
          <w:sz w:val="20"/>
          <w:lang w:val="it-IT"/>
        </w:rPr>
        <w:t xml:space="preserve"> </w:t>
      </w:r>
      <w:r w:rsidRPr="0089334D">
        <w:rPr>
          <w:sz w:val="20"/>
          <w:lang w:val="it-IT"/>
        </w:rPr>
        <w:t>calcite,</w:t>
      </w:r>
      <w:r w:rsidR="00137A93">
        <w:rPr>
          <w:sz w:val="20"/>
          <w:lang w:val="it-IT"/>
        </w:rPr>
        <w:t xml:space="preserve"> </w:t>
      </w:r>
      <w:r w:rsidRPr="0089334D">
        <w:rPr>
          <w:sz w:val="20"/>
          <w:lang w:val="it-IT"/>
        </w:rPr>
        <w:t>dolomite,</w:t>
      </w:r>
      <w:r w:rsidR="00137A93">
        <w:rPr>
          <w:sz w:val="20"/>
          <w:lang w:val="it-IT"/>
        </w:rPr>
        <w:t xml:space="preserve"> </w:t>
      </w:r>
      <w:r w:rsidRPr="0089334D">
        <w:rPr>
          <w:sz w:val="20"/>
          <w:lang w:val="it-IT"/>
        </w:rPr>
        <w:t>serpentino).</w:t>
      </w:r>
    </w:p>
    <w:p w:rsidR="009B6591" w:rsidRPr="0089334D" w:rsidRDefault="009B6591" w:rsidP="00C66C39">
      <w:pPr>
        <w:numPr>
          <w:ilvl w:val="1"/>
          <w:numId w:val="10"/>
        </w:numPr>
        <w:tabs>
          <w:tab w:val="left" w:pos="821"/>
        </w:tabs>
        <w:spacing w:before="13" w:line="357" w:lineRule="auto"/>
        <w:ind w:right="107" w:hanging="360"/>
        <w:jc w:val="both"/>
        <w:rPr>
          <w:sz w:val="20"/>
          <w:lang w:val="it-IT"/>
        </w:rPr>
      </w:pPr>
      <w:r w:rsidRPr="0089334D">
        <w:rPr>
          <w:i/>
          <w:sz w:val="20"/>
          <w:lang w:val="it-IT"/>
        </w:rPr>
        <w:t xml:space="preserve">Granito </w:t>
      </w:r>
      <w:r w:rsidRPr="0089334D">
        <w:rPr>
          <w:sz w:val="20"/>
          <w:lang w:val="it-IT"/>
        </w:rPr>
        <w:t>(termine commerciale): roccia fanero-crista</w:t>
      </w:r>
      <w:r w:rsidR="00A97725" w:rsidRPr="0089334D">
        <w:rPr>
          <w:sz w:val="20"/>
          <w:lang w:val="it-IT"/>
        </w:rPr>
        <w:t xml:space="preserve">llina, compatta, lucidabile, da decorazione e </w:t>
      </w:r>
      <w:r w:rsidRPr="0089334D">
        <w:rPr>
          <w:sz w:val="20"/>
          <w:lang w:val="it-IT"/>
        </w:rPr>
        <w:t>da costruzione, prevalentemente costituita da minerali di durezza Mohs da 6 a 7 (quali quarzo, felspati, felspatoidi).</w:t>
      </w:r>
    </w:p>
    <w:p w:rsidR="009B6591" w:rsidRPr="0089334D" w:rsidRDefault="009B6591" w:rsidP="009B6591">
      <w:pPr>
        <w:spacing w:before="4"/>
        <w:ind w:left="832"/>
        <w:jc w:val="both"/>
        <w:rPr>
          <w:sz w:val="20"/>
          <w:szCs w:val="20"/>
          <w:lang w:val="it-IT"/>
        </w:rPr>
      </w:pPr>
      <w:r w:rsidRPr="0089334D">
        <w:rPr>
          <w:i/>
          <w:sz w:val="20"/>
          <w:szCs w:val="20"/>
          <w:lang w:val="it-IT"/>
        </w:rPr>
        <w:t>Nota</w:t>
      </w:r>
      <w:r w:rsidRPr="0089334D">
        <w:rPr>
          <w:sz w:val="20"/>
          <w:szCs w:val="20"/>
          <w:lang w:val="it-IT"/>
        </w:rPr>
        <w:t>: A questa categoria appartengono:</w:t>
      </w:r>
    </w:p>
    <w:p w:rsidR="009B6591" w:rsidRPr="0089334D" w:rsidRDefault="00FA0B12" w:rsidP="00C66C39">
      <w:pPr>
        <w:numPr>
          <w:ilvl w:val="2"/>
          <w:numId w:val="10"/>
        </w:numPr>
        <w:tabs>
          <w:tab w:val="left" w:pos="1245"/>
          <w:tab w:val="left" w:pos="1246"/>
        </w:tabs>
        <w:spacing w:before="115"/>
        <w:jc w:val="both"/>
        <w:rPr>
          <w:sz w:val="20"/>
          <w:lang w:val="it-IT"/>
        </w:rPr>
      </w:pPr>
      <w:r w:rsidRPr="0089334D">
        <w:rPr>
          <w:sz w:val="20"/>
          <w:lang w:val="it-IT"/>
        </w:rPr>
        <w:t>I</w:t>
      </w:r>
      <w:r>
        <w:rPr>
          <w:sz w:val="20"/>
          <w:lang w:val="it-IT"/>
        </w:rPr>
        <w:t xml:space="preserve"> </w:t>
      </w:r>
      <w:r w:rsidR="009B6591" w:rsidRPr="0089334D">
        <w:rPr>
          <w:sz w:val="20"/>
          <w:lang w:val="it-IT"/>
        </w:rPr>
        <w:t>graniti</w:t>
      </w:r>
      <w:r>
        <w:rPr>
          <w:sz w:val="20"/>
          <w:lang w:val="it-IT"/>
        </w:rPr>
        <w:t xml:space="preserve"> </w:t>
      </w:r>
      <w:r w:rsidR="009B6591" w:rsidRPr="0089334D">
        <w:rPr>
          <w:sz w:val="20"/>
          <w:lang w:val="it-IT"/>
        </w:rPr>
        <w:t>propriamente</w:t>
      </w:r>
      <w:r>
        <w:rPr>
          <w:sz w:val="20"/>
          <w:lang w:val="it-IT"/>
        </w:rPr>
        <w:t xml:space="preserve"> </w:t>
      </w:r>
      <w:r w:rsidR="009B6591" w:rsidRPr="0089334D">
        <w:rPr>
          <w:sz w:val="20"/>
          <w:lang w:val="it-IT"/>
        </w:rPr>
        <w:t>detti</w:t>
      </w:r>
      <w:r w:rsidR="00863FDE">
        <w:rPr>
          <w:sz w:val="20"/>
          <w:lang w:val="it-IT"/>
        </w:rPr>
        <w:t xml:space="preserve"> </w:t>
      </w:r>
      <w:r w:rsidR="009B6591" w:rsidRPr="0089334D">
        <w:rPr>
          <w:sz w:val="20"/>
          <w:lang w:val="it-IT"/>
        </w:rPr>
        <w:t>(rocce</w:t>
      </w:r>
      <w:r w:rsidR="00863FDE">
        <w:rPr>
          <w:sz w:val="20"/>
          <w:lang w:val="it-IT"/>
        </w:rPr>
        <w:t xml:space="preserve"> </w:t>
      </w:r>
      <w:r w:rsidR="009B6591" w:rsidRPr="0089334D">
        <w:rPr>
          <w:sz w:val="20"/>
          <w:lang w:val="it-IT"/>
        </w:rPr>
        <w:t>magmatiche</w:t>
      </w:r>
      <w:r w:rsidR="00863FDE">
        <w:rPr>
          <w:sz w:val="20"/>
          <w:lang w:val="it-IT"/>
        </w:rPr>
        <w:t xml:space="preserve"> </w:t>
      </w:r>
      <w:r w:rsidR="009B6591" w:rsidRPr="0089334D">
        <w:rPr>
          <w:sz w:val="20"/>
          <w:lang w:val="it-IT"/>
        </w:rPr>
        <w:t>intrusive</w:t>
      </w:r>
      <w:r w:rsidR="00863FDE">
        <w:rPr>
          <w:sz w:val="20"/>
          <w:lang w:val="it-IT"/>
        </w:rPr>
        <w:t xml:space="preserve"> </w:t>
      </w:r>
      <w:r w:rsidR="009B6591" w:rsidRPr="0089334D">
        <w:rPr>
          <w:sz w:val="20"/>
          <w:lang w:val="it-IT"/>
        </w:rPr>
        <w:t>acide</w:t>
      </w:r>
      <w:r w:rsidR="00863FDE">
        <w:rPr>
          <w:sz w:val="20"/>
          <w:lang w:val="it-IT"/>
        </w:rPr>
        <w:t xml:space="preserve"> </w:t>
      </w:r>
      <w:r w:rsidR="009B6591" w:rsidRPr="0089334D">
        <w:rPr>
          <w:sz w:val="20"/>
          <w:lang w:val="it-IT"/>
        </w:rPr>
        <w:t>fanero-cristalline,</w:t>
      </w:r>
      <w:r w:rsidR="00863FDE">
        <w:rPr>
          <w:sz w:val="20"/>
          <w:lang w:val="it-IT"/>
        </w:rPr>
        <w:t xml:space="preserve"> </w:t>
      </w:r>
      <w:r w:rsidR="009B6591" w:rsidRPr="0089334D">
        <w:rPr>
          <w:sz w:val="20"/>
          <w:lang w:val="it-IT"/>
        </w:rPr>
        <w:t>costituite</w:t>
      </w:r>
      <w:r w:rsidR="00863FDE">
        <w:rPr>
          <w:sz w:val="20"/>
          <w:lang w:val="it-IT"/>
        </w:rPr>
        <w:t xml:space="preserve"> </w:t>
      </w:r>
      <w:r w:rsidR="009B6591" w:rsidRPr="0089334D">
        <w:rPr>
          <w:sz w:val="20"/>
          <w:lang w:val="it-IT"/>
        </w:rPr>
        <w:t>da</w:t>
      </w:r>
      <w:r w:rsidR="00863FDE">
        <w:rPr>
          <w:sz w:val="20"/>
          <w:lang w:val="it-IT"/>
        </w:rPr>
        <w:t xml:space="preserve"> </w:t>
      </w:r>
      <w:r w:rsidR="009B6591" w:rsidRPr="0089334D">
        <w:rPr>
          <w:sz w:val="20"/>
          <w:lang w:val="it-IT"/>
        </w:rPr>
        <w:t>quarzo,</w:t>
      </w:r>
    </w:p>
    <w:p w:rsidR="009B6591" w:rsidRPr="0089334D" w:rsidRDefault="009B6591" w:rsidP="009B6591">
      <w:pPr>
        <w:spacing w:before="49"/>
        <w:ind w:left="1245"/>
        <w:jc w:val="both"/>
        <w:rPr>
          <w:sz w:val="20"/>
          <w:szCs w:val="20"/>
        </w:rPr>
      </w:pPr>
      <w:r w:rsidRPr="0089334D">
        <w:rPr>
          <w:sz w:val="20"/>
          <w:szCs w:val="20"/>
        </w:rPr>
        <w:t>felspati sodico-potassici emiche);</w:t>
      </w:r>
    </w:p>
    <w:p w:rsidR="009B6591" w:rsidRPr="0089334D" w:rsidRDefault="00FA0B12" w:rsidP="00C66C39">
      <w:pPr>
        <w:numPr>
          <w:ilvl w:val="2"/>
          <w:numId w:val="10"/>
        </w:numPr>
        <w:tabs>
          <w:tab w:val="left" w:pos="1245"/>
          <w:tab w:val="left" w:pos="1246"/>
        </w:tabs>
        <w:spacing w:before="115"/>
        <w:jc w:val="both"/>
        <w:rPr>
          <w:sz w:val="20"/>
          <w:lang w:val="it-IT"/>
        </w:rPr>
      </w:pPr>
      <w:r w:rsidRPr="0089334D">
        <w:rPr>
          <w:sz w:val="20"/>
          <w:lang w:val="it-IT"/>
        </w:rPr>
        <w:t>A</w:t>
      </w:r>
      <w:r w:rsidR="009B6591" w:rsidRPr="0089334D">
        <w:rPr>
          <w:sz w:val="20"/>
          <w:lang w:val="it-IT"/>
        </w:rPr>
        <w:t>ltre</w:t>
      </w:r>
      <w:r>
        <w:rPr>
          <w:sz w:val="20"/>
          <w:lang w:val="it-IT"/>
        </w:rPr>
        <w:t xml:space="preserve"> </w:t>
      </w:r>
      <w:r w:rsidR="009B6591" w:rsidRPr="0089334D">
        <w:rPr>
          <w:sz w:val="20"/>
          <w:lang w:val="it-IT"/>
        </w:rPr>
        <w:t>rocce</w:t>
      </w:r>
      <w:r>
        <w:rPr>
          <w:sz w:val="20"/>
          <w:lang w:val="it-IT"/>
        </w:rPr>
        <w:t xml:space="preserve"> </w:t>
      </w:r>
      <w:r w:rsidR="009B6591" w:rsidRPr="0089334D">
        <w:rPr>
          <w:sz w:val="20"/>
          <w:lang w:val="it-IT"/>
        </w:rPr>
        <w:t>magmatiche</w:t>
      </w:r>
      <w:r>
        <w:rPr>
          <w:sz w:val="20"/>
          <w:lang w:val="it-IT"/>
        </w:rPr>
        <w:t xml:space="preserve"> </w:t>
      </w:r>
      <w:r w:rsidR="009B6591" w:rsidRPr="0089334D">
        <w:rPr>
          <w:sz w:val="20"/>
          <w:lang w:val="it-IT"/>
        </w:rPr>
        <w:t>intrusive</w:t>
      </w:r>
      <w:r w:rsidR="00863FDE">
        <w:rPr>
          <w:sz w:val="20"/>
          <w:lang w:val="it-IT"/>
        </w:rPr>
        <w:t xml:space="preserve"> </w:t>
      </w:r>
      <w:r w:rsidR="009B6591" w:rsidRPr="0089334D">
        <w:rPr>
          <w:sz w:val="20"/>
          <w:lang w:val="it-IT"/>
        </w:rPr>
        <w:t>(dioriti,</w:t>
      </w:r>
      <w:r>
        <w:rPr>
          <w:sz w:val="20"/>
          <w:lang w:val="it-IT"/>
        </w:rPr>
        <w:t xml:space="preserve"> </w:t>
      </w:r>
      <w:r w:rsidR="009B6591" w:rsidRPr="0089334D">
        <w:rPr>
          <w:sz w:val="20"/>
          <w:lang w:val="it-IT"/>
        </w:rPr>
        <w:t>granodioriti,</w:t>
      </w:r>
      <w:r>
        <w:rPr>
          <w:sz w:val="20"/>
          <w:lang w:val="it-IT"/>
        </w:rPr>
        <w:t xml:space="preserve"> </w:t>
      </w:r>
      <w:r w:rsidR="009B6591" w:rsidRPr="0089334D">
        <w:rPr>
          <w:sz w:val="20"/>
          <w:lang w:val="it-IT"/>
        </w:rPr>
        <w:t>sieniti,</w:t>
      </w:r>
      <w:r>
        <w:rPr>
          <w:sz w:val="20"/>
          <w:lang w:val="it-IT"/>
        </w:rPr>
        <w:t xml:space="preserve"> </w:t>
      </w:r>
      <w:r w:rsidR="009B6591" w:rsidRPr="0089334D">
        <w:rPr>
          <w:sz w:val="20"/>
          <w:lang w:val="it-IT"/>
        </w:rPr>
        <w:t>gabbri,</w:t>
      </w:r>
      <w:r>
        <w:rPr>
          <w:sz w:val="20"/>
          <w:lang w:val="it-IT"/>
        </w:rPr>
        <w:t xml:space="preserve"> </w:t>
      </w:r>
      <w:r w:rsidR="009B6591" w:rsidRPr="0089334D">
        <w:rPr>
          <w:sz w:val="20"/>
          <w:lang w:val="it-IT"/>
        </w:rPr>
        <w:t>ecc.);</w:t>
      </w:r>
    </w:p>
    <w:p w:rsidR="009B6591" w:rsidRPr="0089334D" w:rsidRDefault="00FA0B12" w:rsidP="00C66C39">
      <w:pPr>
        <w:numPr>
          <w:ilvl w:val="2"/>
          <w:numId w:val="10"/>
        </w:numPr>
        <w:tabs>
          <w:tab w:val="left" w:pos="1245"/>
          <w:tab w:val="left" w:pos="1246"/>
        </w:tabs>
        <w:spacing w:before="115"/>
        <w:jc w:val="both"/>
        <w:rPr>
          <w:sz w:val="20"/>
          <w:lang w:val="it-IT"/>
        </w:rPr>
      </w:pPr>
      <w:r w:rsidRPr="0089334D">
        <w:rPr>
          <w:sz w:val="20"/>
          <w:lang w:val="it-IT"/>
        </w:rPr>
        <w:t>L</w:t>
      </w:r>
      <w:r w:rsidR="009B6591" w:rsidRPr="0089334D">
        <w:rPr>
          <w:sz w:val="20"/>
          <w:lang w:val="it-IT"/>
        </w:rPr>
        <w:t>e</w:t>
      </w:r>
      <w:r>
        <w:rPr>
          <w:sz w:val="20"/>
          <w:lang w:val="it-IT"/>
        </w:rPr>
        <w:t xml:space="preserve"> </w:t>
      </w:r>
      <w:r w:rsidR="009B6591" w:rsidRPr="0089334D">
        <w:rPr>
          <w:sz w:val="20"/>
          <w:lang w:val="it-IT"/>
        </w:rPr>
        <w:t>corrispettive</w:t>
      </w:r>
      <w:r>
        <w:rPr>
          <w:sz w:val="20"/>
          <w:lang w:val="it-IT"/>
        </w:rPr>
        <w:t xml:space="preserve"> </w:t>
      </w:r>
      <w:r w:rsidR="009B6591" w:rsidRPr="0089334D">
        <w:rPr>
          <w:sz w:val="20"/>
          <w:lang w:val="it-IT"/>
        </w:rPr>
        <w:t>rocce</w:t>
      </w:r>
      <w:r>
        <w:rPr>
          <w:sz w:val="20"/>
          <w:lang w:val="it-IT"/>
        </w:rPr>
        <w:t xml:space="preserve"> </w:t>
      </w:r>
      <w:r w:rsidR="009B6591" w:rsidRPr="0089334D">
        <w:rPr>
          <w:sz w:val="20"/>
          <w:lang w:val="it-IT"/>
        </w:rPr>
        <w:t>magmatiche</w:t>
      </w:r>
      <w:r>
        <w:rPr>
          <w:sz w:val="20"/>
          <w:lang w:val="it-IT"/>
        </w:rPr>
        <w:t xml:space="preserve"> </w:t>
      </w:r>
      <w:r w:rsidR="009B6591" w:rsidRPr="0089334D">
        <w:rPr>
          <w:sz w:val="20"/>
          <w:lang w:val="it-IT"/>
        </w:rPr>
        <w:t>effusive,</w:t>
      </w:r>
      <w:r>
        <w:rPr>
          <w:sz w:val="20"/>
          <w:lang w:val="it-IT"/>
        </w:rPr>
        <w:t xml:space="preserve"> </w:t>
      </w:r>
      <w:r w:rsidR="009B6591" w:rsidRPr="0089334D">
        <w:rPr>
          <w:sz w:val="20"/>
          <w:lang w:val="it-IT"/>
        </w:rPr>
        <w:t>a</w:t>
      </w:r>
      <w:r>
        <w:rPr>
          <w:sz w:val="20"/>
          <w:lang w:val="it-IT"/>
        </w:rPr>
        <w:t xml:space="preserve"> </w:t>
      </w:r>
      <w:r w:rsidR="009B6591" w:rsidRPr="0089334D">
        <w:rPr>
          <w:sz w:val="20"/>
          <w:lang w:val="it-IT"/>
        </w:rPr>
        <w:t>struttura</w:t>
      </w:r>
      <w:r>
        <w:rPr>
          <w:sz w:val="20"/>
          <w:lang w:val="it-IT"/>
        </w:rPr>
        <w:t xml:space="preserve"> </w:t>
      </w:r>
      <w:r w:rsidR="009B6591" w:rsidRPr="0089334D">
        <w:rPr>
          <w:sz w:val="20"/>
          <w:lang w:val="it-IT"/>
        </w:rPr>
        <w:t>porfirica;</w:t>
      </w:r>
    </w:p>
    <w:p w:rsidR="009B6591" w:rsidRPr="0089334D" w:rsidRDefault="00FA0B12" w:rsidP="00C66C39">
      <w:pPr>
        <w:numPr>
          <w:ilvl w:val="2"/>
          <w:numId w:val="10"/>
        </w:numPr>
        <w:tabs>
          <w:tab w:val="left" w:pos="1245"/>
          <w:tab w:val="left" w:pos="1246"/>
        </w:tabs>
        <w:spacing w:before="115"/>
        <w:jc w:val="both"/>
        <w:rPr>
          <w:sz w:val="20"/>
          <w:lang w:val="it-IT"/>
        </w:rPr>
      </w:pPr>
      <w:r w:rsidRPr="0089334D">
        <w:rPr>
          <w:sz w:val="20"/>
          <w:lang w:val="it-IT"/>
        </w:rPr>
        <w:lastRenderedPageBreak/>
        <w:t>A</w:t>
      </w:r>
      <w:r w:rsidR="009B6591" w:rsidRPr="0089334D">
        <w:rPr>
          <w:sz w:val="20"/>
          <w:lang w:val="it-IT"/>
        </w:rPr>
        <w:t>lcune</w:t>
      </w:r>
      <w:r>
        <w:rPr>
          <w:sz w:val="20"/>
          <w:lang w:val="it-IT"/>
        </w:rPr>
        <w:t xml:space="preserve"> </w:t>
      </w:r>
      <w:r w:rsidR="009B6591" w:rsidRPr="0089334D">
        <w:rPr>
          <w:sz w:val="20"/>
          <w:lang w:val="it-IT"/>
        </w:rPr>
        <w:t>rocce</w:t>
      </w:r>
      <w:r>
        <w:rPr>
          <w:sz w:val="20"/>
          <w:lang w:val="it-IT"/>
        </w:rPr>
        <w:t xml:space="preserve"> </w:t>
      </w:r>
      <w:r w:rsidR="009B6591" w:rsidRPr="0089334D">
        <w:rPr>
          <w:sz w:val="20"/>
          <w:lang w:val="it-IT"/>
        </w:rPr>
        <w:t>metamorfiche</w:t>
      </w:r>
      <w:r>
        <w:rPr>
          <w:sz w:val="20"/>
          <w:lang w:val="it-IT"/>
        </w:rPr>
        <w:t xml:space="preserve"> </w:t>
      </w:r>
      <w:r w:rsidR="009B6591" w:rsidRPr="0089334D">
        <w:rPr>
          <w:sz w:val="20"/>
          <w:lang w:val="it-IT"/>
        </w:rPr>
        <w:t>di</w:t>
      </w:r>
      <w:r>
        <w:rPr>
          <w:sz w:val="20"/>
          <w:lang w:val="it-IT"/>
        </w:rPr>
        <w:t xml:space="preserve"> </w:t>
      </w:r>
      <w:r w:rsidR="009B6591" w:rsidRPr="0089334D">
        <w:rPr>
          <w:sz w:val="20"/>
          <w:lang w:val="it-IT"/>
        </w:rPr>
        <w:t>analoga</w:t>
      </w:r>
      <w:r>
        <w:rPr>
          <w:sz w:val="20"/>
          <w:lang w:val="it-IT"/>
        </w:rPr>
        <w:t xml:space="preserve"> </w:t>
      </w:r>
      <w:r w:rsidR="009B6591" w:rsidRPr="0089334D">
        <w:rPr>
          <w:sz w:val="20"/>
          <w:lang w:val="it-IT"/>
        </w:rPr>
        <w:t>composizione</w:t>
      </w:r>
      <w:r>
        <w:rPr>
          <w:sz w:val="20"/>
          <w:lang w:val="it-IT"/>
        </w:rPr>
        <w:t xml:space="preserve"> </w:t>
      </w:r>
      <w:r w:rsidR="009B6591" w:rsidRPr="0089334D">
        <w:rPr>
          <w:sz w:val="20"/>
          <w:lang w:val="it-IT"/>
        </w:rPr>
        <w:t>come</w:t>
      </w:r>
      <w:r>
        <w:rPr>
          <w:sz w:val="20"/>
          <w:lang w:val="it-IT"/>
        </w:rPr>
        <w:t xml:space="preserve"> </w:t>
      </w:r>
      <w:r w:rsidR="009B6591" w:rsidRPr="0089334D">
        <w:rPr>
          <w:sz w:val="20"/>
          <w:lang w:val="it-IT"/>
        </w:rPr>
        <w:t>gneiss</w:t>
      </w:r>
      <w:r w:rsidR="00863FDE">
        <w:rPr>
          <w:sz w:val="20"/>
          <w:lang w:val="it-IT"/>
        </w:rPr>
        <w:t xml:space="preserve"> </w:t>
      </w:r>
      <w:r w:rsidR="009B6591" w:rsidRPr="0089334D">
        <w:rPr>
          <w:sz w:val="20"/>
          <w:lang w:val="it-IT"/>
        </w:rPr>
        <w:t>e</w:t>
      </w:r>
      <w:r w:rsidR="00863FDE">
        <w:rPr>
          <w:sz w:val="20"/>
          <w:lang w:val="it-IT"/>
        </w:rPr>
        <w:t xml:space="preserve"> </w:t>
      </w:r>
      <w:r w:rsidR="009B6591" w:rsidRPr="0089334D">
        <w:rPr>
          <w:sz w:val="20"/>
          <w:lang w:val="it-IT"/>
        </w:rPr>
        <w:t>serizzi.</w:t>
      </w:r>
    </w:p>
    <w:p w:rsidR="009B6591" w:rsidRPr="0089334D" w:rsidRDefault="009B6591" w:rsidP="00C66C39">
      <w:pPr>
        <w:numPr>
          <w:ilvl w:val="1"/>
          <w:numId w:val="10"/>
        </w:numPr>
        <w:tabs>
          <w:tab w:val="left" w:pos="821"/>
        </w:tabs>
        <w:spacing w:before="113" w:line="352" w:lineRule="auto"/>
        <w:ind w:right="105" w:hanging="360"/>
        <w:jc w:val="both"/>
        <w:rPr>
          <w:sz w:val="20"/>
          <w:lang w:val="it-IT"/>
        </w:rPr>
      </w:pPr>
      <w:r w:rsidRPr="0089334D">
        <w:rPr>
          <w:i/>
          <w:sz w:val="20"/>
          <w:lang w:val="it-IT"/>
        </w:rPr>
        <w:t>Travertino</w:t>
      </w:r>
      <w:r w:rsidRPr="0089334D">
        <w:rPr>
          <w:sz w:val="20"/>
          <w:lang w:val="it-IT"/>
        </w:rPr>
        <w:t>: roccia calcarea sedimentaria di deposito chimico con caratteristica strutturale vacuolare, da decorazione e da costruzione; alcune varietà sono</w:t>
      </w:r>
      <w:r w:rsidR="00FA0B12">
        <w:rPr>
          <w:sz w:val="20"/>
          <w:lang w:val="it-IT"/>
        </w:rPr>
        <w:t xml:space="preserve"> </w:t>
      </w:r>
      <w:r w:rsidRPr="0089334D">
        <w:rPr>
          <w:sz w:val="20"/>
          <w:lang w:val="it-IT"/>
        </w:rPr>
        <w:t>lucidabili.</w:t>
      </w:r>
    </w:p>
    <w:p w:rsidR="009B6591" w:rsidRPr="0089334D" w:rsidRDefault="009B6591" w:rsidP="00C66C39">
      <w:pPr>
        <w:numPr>
          <w:ilvl w:val="1"/>
          <w:numId w:val="10"/>
        </w:numPr>
        <w:tabs>
          <w:tab w:val="left" w:pos="821"/>
        </w:tabs>
        <w:spacing w:before="11"/>
        <w:ind w:left="820" w:hanging="139"/>
        <w:jc w:val="both"/>
        <w:rPr>
          <w:sz w:val="20"/>
          <w:lang w:val="it-IT"/>
        </w:rPr>
      </w:pPr>
      <w:r w:rsidRPr="0089334D">
        <w:rPr>
          <w:i/>
          <w:sz w:val="20"/>
          <w:lang w:val="it-IT"/>
        </w:rPr>
        <w:t>Pietra</w:t>
      </w:r>
      <w:r w:rsidR="00863FDE">
        <w:rPr>
          <w:i/>
          <w:sz w:val="20"/>
          <w:lang w:val="it-IT"/>
        </w:rPr>
        <w:t xml:space="preserve"> </w:t>
      </w:r>
      <w:r w:rsidRPr="0089334D">
        <w:rPr>
          <w:sz w:val="20"/>
          <w:lang w:val="it-IT"/>
        </w:rPr>
        <w:t>(termine</w:t>
      </w:r>
      <w:r w:rsidR="00FA0B12">
        <w:rPr>
          <w:sz w:val="20"/>
          <w:lang w:val="it-IT"/>
        </w:rPr>
        <w:t xml:space="preserve"> </w:t>
      </w:r>
      <w:r w:rsidRPr="0089334D">
        <w:rPr>
          <w:sz w:val="20"/>
          <w:lang w:val="it-IT"/>
        </w:rPr>
        <w:t>commerciale):</w:t>
      </w:r>
      <w:r w:rsidR="00FA0B12">
        <w:rPr>
          <w:sz w:val="20"/>
          <w:lang w:val="it-IT"/>
        </w:rPr>
        <w:t xml:space="preserve"> </w:t>
      </w:r>
      <w:r w:rsidRPr="0089334D">
        <w:rPr>
          <w:sz w:val="20"/>
          <w:lang w:val="it-IT"/>
        </w:rPr>
        <w:t>roccia</w:t>
      </w:r>
      <w:r w:rsidR="00FA0B12">
        <w:rPr>
          <w:sz w:val="20"/>
          <w:lang w:val="it-IT"/>
        </w:rPr>
        <w:t xml:space="preserve"> </w:t>
      </w:r>
      <w:r w:rsidRPr="0089334D">
        <w:rPr>
          <w:sz w:val="20"/>
          <w:lang w:val="it-IT"/>
        </w:rPr>
        <w:t>da</w:t>
      </w:r>
      <w:r w:rsidR="00FA0B12">
        <w:rPr>
          <w:sz w:val="20"/>
          <w:lang w:val="it-IT"/>
        </w:rPr>
        <w:t xml:space="preserve"> </w:t>
      </w:r>
      <w:r w:rsidRPr="0089334D">
        <w:rPr>
          <w:sz w:val="20"/>
          <w:lang w:val="it-IT"/>
        </w:rPr>
        <w:t>costruzione</w:t>
      </w:r>
      <w:r w:rsidR="00FA0B12">
        <w:rPr>
          <w:sz w:val="20"/>
          <w:lang w:val="it-IT"/>
        </w:rPr>
        <w:t xml:space="preserve"> </w:t>
      </w:r>
      <w:r w:rsidRPr="0089334D">
        <w:rPr>
          <w:sz w:val="20"/>
          <w:lang w:val="it-IT"/>
        </w:rPr>
        <w:t>e/o</w:t>
      </w:r>
      <w:r w:rsidR="00FA0B12">
        <w:rPr>
          <w:sz w:val="20"/>
          <w:lang w:val="it-IT"/>
        </w:rPr>
        <w:t xml:space="preserve"> </w:t>
      </w:r>
      <w:r w:rsidRPr="0089334D">
        <w:rPr>
          <w:sz w:val="20"/>
          <w:lang w:val="it-IT"/>
        </w:rPr>
        <w:t>da</w:t>
      </w:r>
      <w:r w:rsidR="00FA0B12">
        <w:rPr>
          <w:sz w:val="20"/>
          <w:lang w:val="it-IT"/>
        </w:rPr>
        <w:t xml:space="preserve"> </w:t>
      </w:r>
      <w:r w:rsidRPr="0089334D">
        <w:rPr>
          <w:sz w:val="20"/>
          <w:lang w:val="it-IT"/>
        </w:rPr>
        <w:t>decorazione,</w:t>
      </w:r>
      <w:r w:rsidR="00FA0B12">
        <w:rPr>
          <w:sz w:val="20"/>
          <w:lang w:val="it-IT"/>
        </w:rPr>
        <w:t xml:space="preserve"> </w:t>
      </w:r>
      <w:r w:rsidRPr="0089334D">
        <w:rPr>
          <w:sz w:val="20"/>
          <w:lang w:val="it-IT"/>
        </w:rPr>
        <w:t>di</w:t>
      </w:r>
      <w:r w:rsidR="00FA0B12">
        <w:rPr>
          <w:sz w:val="20"/>
          <w:lang w:val="it-IT"/>
        </w:rPr>
        <w:t xml:space="preserve"> </w:t>
      </w:r>
      <w:r w:rsidRPr="0089334D">
        <w:rPr>
          <w:sz w:val="20"/>
          <w:lang w:val="it-IT"/>
        </w:rPr>
        <w:t>norma</w:t>
      </w:r>
      <w:r w:rsidR="00FA0B12">
        <w:rPr>
          <w:sz w:val="20"/>
          <w:lang w:val="it-IT"/>
        </w:rPr>
        <w:t xml:space="preserve"> </w:t>
      </w:r>
      <w:r w:rsidRPr="0089334D">
        <w:rPr>
          <w:sz w:val="20"/>
          <w:lang w:val="it-IT"/>
        </w:rPr>
        <w:t>non</w:t>
      </w:r>
      <w:r w:rsidR="00FA0B12">
        <w:rPr>
          <w:sz w:val="20"/>
          <w:lang w:val="it-IT"/>
        </w:rPr>
        <w:t xml:space="preserve"> </w:t>
      </w:r>
      <w:r w:rsidRPr="0089334D">
        <w:rPr>
          <w:sz w:val="20"/>
          <w:lang w:val="it-IT"/>
        </w:rPr>
        <w:t>lucidabile.</w:t>
      </w:r>
    </w:p>
    <w:p w:rsidR="009B6591" w:rsidRPr="0089334D" w:rsidRDefault="009B6591" w:rsidP="009B6591">
      <w:pPr>
        <w:jc w:val="both"/>
        <w:rPr>
          <w:sz w:val="20"/>
          <w:szCs w:val="20"/>
          <w:lang w:val="it-IT"/>
        </w:rPr>
      </w:pPr>
    </w:p>
    <w:p w:rsidR="009B6591" w:rsidRPr="0089334D" w:rsidRDefault="009B6591" w:rsidP="00FB070B">
      <w:pPr>
        <w:pStyle w:val="Titolo3"/>
        <w:rPr>
          <w:lang w:val="it-IT"/>
        </w:rPr>
      </w:pPr>
      <w:bookmarkStart w:id="25" w:name="_TOC_250034"/>
      <w:bookmarkStart w:id="26" w:name="_Toc477359865"/>
      <w:r w:rsidRPr="0089334D">
        <w:rPr>
          <w:lang w:val="it-IT"/>
        </w:rPr>
        <w:t xml:space="preserve">Art. </w:t>
      </w:r>
      <w:r w:rsidR="00D90FF1">
        <w:rPr>
          <w:lang w:val="it-IT"/>
        </w:rPr>
        <w:t>15</w:t>
      </w:r>
      <w:r w:rsidRPr="0089334D">
        <w:rPr>
          <w:lang w:val="it-IT"/>
        </w:rPr>
        <w:t xml:space="preserve"> -   </w:t>
      </w:r>
      <w:bookmarkEnd w:id="25"/>
      <w:r w:rsidRPr="0089334D">
        <w:rPr>
          <w:u w:val="single"/>
          <w:lang w:val="it-IT"/>
        </w:rPr>
        <w:t>Prodotti per pavimentazione</w:t>
      </w:r>
      <w:bookmarkEnd w:id="26"/>
    </w:p>
    <w:p w:rsidR="009B6591" w:rsidRPr="0089334D" w:rsidRDefault="009B6591" w:rsidP="009B6591">
      <w:pPr>
        <w:spacing w:before="113" w:line="360" w:lineRule="auto"/>
        <w:ind w:left="112" w:right="109"/>
        <w:jc w:val="both"/>
        <w:rPr>
          <w:sz w:val="20"/>
          <w:szCs w:val="20"/>
          <w:lang w:val="it-IT"/>
        </w:rPr>
      </w:pPr>
      <w:r w:rsidRPr="0089334D">
        <w:rPr>
          <w:sz w:val="20"/>
          <w:szCs w:val="20"/>
          <w:lang w:val="it-IT"/>
        </w:rPr>
        <w:t xml:space="preserve">Le </w:t>
      </w:r>
      <w:r w:rsidRPr="0089334D">
        <w:rPr>
          <w:i/>
          <w:sz w:val="20"/>
          <w:szCs w:val="20"/>
          <w:lang w:val="it-IT"/>
        </w:rPr>
        <w:t xml:space="preserve">piastrelle di ceramica per pavimentazioni </w:t>
      </w:r>
      <w:r w:rsidRPr="0089334D">
        <w:rPr>
          <w:sz w:val="20"/>
          <w:szCs w:val="20"/>
          <w:lang w:val="it-IT"/>
        </w:rPr>
        <w:t>devono essere del materiale indicato nel progetto. Le dizioni commerciali e/o tradizionali (cotto, cotto</w:t>
      </w:r>
      <w:r w:rsidR="00863FDE">
        <w:rPr>
          <w:sz w:val="20"/>
          <w:szCs w:val="20"/>
          <w:lang w:val="it-IT"/>
        </w:rPr>
        <w:t xml:space="preserve"> </w:t>
      </w:r>
      <w:r w:rsidRPr="0089334D">
        <w:rPr>
          <w:sz w:val="20"/>
          <w:szCs w:val="20"/>
          <w:lang w:val="it-IT"/>
        </w:rPr>
        <w:t>forte, gres, ecc.) devono essere associate a quelle della classificazione di cui alla norma UNI EN 87 (“Piastrelle di ceramica per rivestimento di pavimenti e pareti. Definizioni, classificazione, caratteristiche e contrassegno”), basata sul metodo di formatura e sull'assorbimento d'acqua.</w:t>
      </w:r>
    </w:p>
    <w:p w:rsidR="009B6591" w:rsidRPr="0089334D" w:rsidRDefault="009B6591" w:rsidP="009B6591">
      <w:pPr>
        <w:spacing w:before="5"/>
        <w:jc w:val="both"/>
        <w:rPr>
          <w:sz w:val="21"/>
          <w:szCs w:val="20"/>
          <w:lang w:val="it-IT"/>
        </w:rPr>
      </w:pPr>
    </w:p>
    <w:p w:rsidR="009B6591" w:rsidRPr="0089334D" w:rsidRDefault="009B6591" w:rsidP="00FB070B">
      <w:pPr>
        <w:pStyle w:val="Titolo3"/>
        <w:rPr>
          <w:lang w:val="it-IT"/>
        </w:rPr>
      </w:pPr>
      <w:bookmarkStart w:id="27" w:name="_TOC_250033"/>
      <w:bookmarkStart w:id="28" w:name="_Toc477359866"/>
      <w:r w:rsidRPr="0089334D">
        <w:rPr>
          <w:lang w:val="it-IT"/>
        </w:rPr>
        <w:t xml:space="preserve">Art. </w:t>
      </w:r>
      <w:r w:rsidR="00D90FF1">
        <w:rPr>
          <w:lang w:val="it-IT"/>
        </w:rPr>
        <w:t>16</w:t>
      </w:r>
      <w:r w:rsidRPr="0089334D">
        <w:rPr>
          <w:lang w:val="it-IT"/>
        </w:rPr>
        <w:t xml:space="preserve"> -   </w:t>
      </w:r>
      <w:bookmarkEnd w:id="27"/>
      <w:r w:rsidRPr="0089334D">
        <w:rPr>
          <w:u w:val="single"/>
          <w:lang w:val="it-IT"/>
        </w:rPr>
        <w:t>Prodotti per coperture discontinue (a falda)</w:t>
      </w:r>
      <w:bookmarkEnd w:id="28"/>
    </w:p>
    <w:p w:rsidR="009B6591" w:rsidRPr="0089334D" w:rsidRDefault="009B6591" w:rsidP="00C66C39">
      <w:pPr>
        <w:numPr>
          <w:ilvl w:val="0"/>
          <w:numId w:val="9"/>
        </w:numPr>
        <w:tabs>
          <w:tab w:val="left" w:pos="473"/>
        </w:tabs>
        <w:spacing w:before="115" w:line="360" w:lineRule="auto"/>
        <w:ind w:right="106"/>
        <w:jc w:val="both"/>
        <w:rPr>
          <w:sz w:val="20"/>
          <w:lang w:val="it-IT"/>
        </w:rPr>
      </w:pPr>
      <w:r w:rsidRPr="0089334D">
        <w:rPr>
          <w:sz w:val="20"/>
          <w:lang w:val="it-IT"/>
        </w:rPr>
        <w:t>Si definiscono prodotti per coperture quelli utilizzati per realizzare lo strato di tenuta all'acqua nei sistemi di copertura.</w:t>
      </w:r>
    </w:p>
    <w:p w:rsidR="009B6591" w:rsidRPr="0089334D" w:rsidRDefault="009B6591" w:rsidP="00C66C39">
      <w:pPr>
        <w:numPr>
          <w:ilvl w:val="0"/>
          <w:numId w:val="9"/>
        </w:numPr>
        <w:tabs>
          <w:tab w:val="left" w:pos="473"/>
        </w:tabs>
        <w:spacing w:before="5" w:line="360" w:lineRule="auto"/>
        <w:ind w:right="106"/>
        <w:jc w:val="both"/>
        <w:rPr>
          <w:sz w:val="20"/>
          <w:lang w:val="it-IT"/>
        </w:rPr>
      </w:pPr>
      <w:r w:rsidRPr="0089334D">
        <w:rPr>
          <w:sz w:val="20"/>
          <w:lang w:val="it-IT"/>
        </w:rPr>
        <w:t>Le tegole e i coppi di laterizio per coperture ed i loro pezzi speciali si intendono denominati secondo le dizioni commerciali usuali (coppi, romana, ecc.). Detti prodotti devono rispondere alle prescrizioni del progetto, alle specifiche di cui alla norma UNI EN 1304 (“Tegole di laterizio per coperture discontinue – Definizioni e specifiche di</w:t>
      </w:r>
      <w:r w:rsidR="00863FDE">
        <w:rPr>
          <w:sz w:val="20"/>
          <w:lang w:val="it-IT"/>
        </w:rPr>
        <w:t xml:space="preserve"> </w:t>
      </w:r>
      <w:r w:rsidRPr="0089334D">
        <w:rPr>
          <w:sz w:val="20"/>
          <w:lang w:val="it-IT"/>
        </w:rPr>
        <w:t>prodotto”)</w:t>
      </w:r>
      <w:r w:rsidR="00863FDE">
        <w:rPr>
          <w:sz w:val="20"/>
          <w:lang w:val="it-IT"/>
        </w:rPr>
        <w:t xml:space="preserve"> </w:t>
      </w:r>
      <w:r w:rsidRPr="0089334D">
        <w:rPr>
          <w:sz w:val="20"/>
          <w:lang w:val="it-IT"/>
        </w:rPr>
        <w:t>e</w:t>
      </w:r>
      <w:r w:rsidR="00FA0B12">
        <w:rPr>
          <w:sz w:val="20"/>
          <w:lang w:val="it-IT"/>
        </w:rPr>
        <w:t xml:space="preserve"> </w:t>
      </w:r>
      <w:r w:rsidRPr="0089334D">
        <w:rPr>
          <w:sz w:val="20"/>
          <w:lang w:val="it-IT"/>
        </w:rPr>
        <w:t>in</w:t>
      </w:r>
      <w:r w:rsidR="00FA0B12">
        <w:rPr>
          <w:sz w:val="20"/>
          <w:lang w:val="it-IT"/>
        </w:rPr>
        <w:t xml:space="preserve"> </w:t>
      </w:r>
      <w:r w:rsidRPr="0089334D">
        <w:rPr>
          <w:sz w:val="20"/>
          <w:lang w:val="it-IT"/>
        </w:rPr>
        <w:t>mancanza</w:t>
      </w:r>
      <w:r w:rsidR="00FA0B12">
        <w:rPr>
          <w:sz w:val="20"/>
          <w:lang w:val="it-IT"/>
        </w:rPr>
        <w:t xml:space="preserve"> </w:t>
      </w:r>
      <w:r w:rsidRPr="0089334D">
        <w:rPr>
          <w:sz w:val="20"/>
          <w:lang w:val="it-IT"/>
        </w:rPr>
        <w:t>e/o</w:t>
      </w:r>
      <w:r w:rsidR="00FA0B12">
        <w:rPr>
          <w:sz w:val="20"/>
          <w:lang w:val="it-IT"/>
        </w:rPr>
        <w:t xml:space="preserve"> </w:t>
      </w:r>
      <w:r w:rsidRPr="0089334D">
        <w:rPr>
          <w:sz w:val="20"/>
          <w:lang w:val="it-IT"/>
        </w:rPr>
        <w:t>a</w:t>
      </w:r>
      <w:r w:rsidR="00FA0B12">
        <w:rPr>
          <w:sz w:val="20"/>
          <w:lang w:val="it-IT"/>
        </w:rPr>
        <w:t xml:space="preserve"> </w:t>
      </w:r>
      <w:r w:rsidRPr="0089334D">
        <w:rPr>
          <w:sz w:val="20"/>
          <w:lang w:val="it-IT"/>
        </w:rPr>
        <w:t>completamento</w:t>
      </w:r>
      <w:r w:rsidR="00FA0B12">
        <w:rPr>
          <w:sz w:val="20"/>
          <w:lang w:val="it-IT"/>
        </w:rPr>
        <w:t xml:space="preserve"> </w:t>
      </w:r>
      <w:r w:rsidRPr="0089334D">
        <w:rPr>
          <w:sz w:val="20"/>
          <w:lang w:val="it-IT"/>
        </w:rPr>
        <w:t>alle</w:t>
      </w:r>
      <w:r w:rsidR="00FA0B12">
        <w:rPr>
          <w:sz w:val="20"/>
          <w:lang w:val="it-IT"/>
        </w:rPr>
        <w:t xml:space="preserve"> </w:t>
      </w:r>
      <w:r w:rsidRPr="0089334D">
        <w:rPr>
          <w:sz w:val="20"/>
          <w:lang w:val="it-IT"/>
        </w:rPr>
        <w:t>prescrizioni</w:t>
      </w:r>
      <w:r w:rsidR="00FA0B12">
        <w:rPr>
          <w:sz w:val="20"/>
          <w:lang w:val="it-IT"/>
        </w:rPr>
        <w:t xml:space="preserve"> </w:t>
      </w:r>
      <w:r w:rsidRPr="0089334D">
        <w:rPr>
          <w:sz w:val="20"/>
          <w:lang w:val="it-IT"/>
        </w:rPr>
        <w:t>di</w:t>
      </w:r>
      <w:r w:rsidR="00FA0B12">
        <w:rPr>
          <w:sz w:val="20"/>
          <w:lang w:val="it-IT"/>
        </w:rPr>
        <w:t xml:space="preserve"> </w:t>
      </w:r>
      <w:r w:rsidRPr="0089334D">
        <w:rPr>
          <w:sz w:val="20"/>
          <w:lang w:val="it-IT"/>
        </w:rPr>
        <w:t>seguito</w:t>
      </w:r>
      <w:r w:rsidR="00FA0B12">
        <w:rPr>
          <w:sz w:val="20"/>
          <w:lang w:val="it-IT"/>
        </w:rPr>
        <w:t xml:space="preserve"> </w:t>
      </w:r>
      <w:r w:rsidRPr="0089334D">
        <w:rPr>
          <w:sz w:val="20"/>
          <w:lang w:val="it-IT"/>
        </w:rPr>
        <w:t>riportate.</w:t>
      </w:r>
    </w:p>
    <w:p w:rsidR="009B6591" w:rsidRPr="0089334D" w:rsidRDefault="009B6591" w:rsidP="00C66C39">
      <w:pPr>
        <w:numPr>
          <w:ilvl w:val="1"/>
          <w:numId w:val="9"/>
        </w:numPr>
        <w:tabs>
          <w:tab w:val="left" w:pos="815"/>
          <w:tab w:val="left" w:pos="817"/>
        </w:tabs>
        <w:spacing w:before="5"/>
        <w:ind w:hanging="424"/>
        <w:jc w:val="both"/>
        <w:rPr>
          <w:sz w:val="20"/>
          <w:lang w:val="it-IT"/>
        </w:rPr>
      </w:pPr>
      <w:r w:rsidRPr="0089334D">
        <w:rPr>
          <w:sz w:val="20"/>
          <w:lang w:val="it-IT"/>
        </w:rPr>
        <w:t>I difetti visibili sono ammessi nei seguenti</w:t>
      </w:r>
      <w:r w:rsidR="00FA0B12">
        <w:rPr>
          <w:sz w:val="20"/>
          <w:lang w:val="it-IT"/>
        </w:rPr>
        <w:t xml:space="preserve"> </w:t>
      </w:r>
      <w:r w:rsidRPr="0089334D">
        <w:rPr>
          <w:sz w:val="20"/>
          <w:lang w:val="it-IT"/>
        </w:rPr>
        <w:t>limiti:</w:t>
      </w:r>
    </w:p>
    <w:p w:rsidR="009B6591" w:rsidRPr="0089334D" w:rsidRDefault="009B6591" w:rsidP="00C66C39">
      <w:pPr>
        <w:numPr>
          <w:ilvl w:val="2"/>
          <w:numId w:val="9"/>
        </w:numPr>
        <w:tabs>
          <w:tab w:val="left" w:pos="1245"/>
          <w:tab w:val="left" w:pos="1246"/>
        </w:tabs>
        <w:spacing w:before="113"/>
        <w:jc w:val="both"/>
        <w:rPr>
          <w:sz w:val="20"/>
          <w:lang w:val="it-IT"/>
        </w:rPr>
      </w:pPr>
      <w:r w:rsidRPr="0089334D">
        <w:rPr>
          <w:sz w:val="20"/>
          <w:lang w:val="it-IT"/>
        </w:rPr>
        <w:t>Le</w:t>
      </w:r>
      <w:r w:rsidR="00FA0B12">
        <w:rPr>
          <w:sz w:val="20"/>
          <w:lang w:val="it-IT"/>
        </w:rPr>
        <w:t xml:space="preserve"> </w:t>
      </w:r>
      <w:r w:rsidRPr="0089334D">
        <w:rPr>
          <w:sz w:val="20"/>
          <w:lang w:val="it-IT"/>
        </w:rPr>
        <w:t>fessure</w:t>
      </w:r>
      <w:r w:rsidR="00FA0B12">
        <w:rPr>
          <w:sz w:val="20"/>
          <w:lang w:val="it-IT"/>
        </w:rPr>
        <w:t xml:space="preserve"> </w:t>
      </w:r>
      <w:r w:rsidRPr="0089334D">
        <w:rPr>
          <w:sz w:val="20"/>
          <w:lang w:val="it-IT"/>
        </w:rPr>
        <w:t>non</w:t>
      </w:r>
      <w:r w:rsidR="00FA0B12">
        <w:rPr>
          <w:sz w:val="20"/>
          <w:lang w:val="it-IT"/>
        </w:rPr>
        <w:t xml:space="preserve"> </w:t>
      </w:r>
      <w:r w:rsidRPr="0089334D">
        <w:rPr>
          <w:sz w:val="20"/>
          <w:lang w:val="it-IT"/>
        </w:rPr>
        <w:t>devono</w:t>
      </w:r>
      <w:r w:rsidR="00FA0B12">
        <w:rPr>
          <w:sz w:val="20"/>
          <w:lang w:val="it-IT"/>
        </w:rPr>
        <w:t xml:space="preserve"> </w:t>
      </w:r>
      <w:r w:rsidRPr="0089334D">
        <w:rPr>
          <w:sz w:val="20"/>
          <w:lang w:val="it-IT"/>
        </w:rPr>
        <w:t>essere</w:t>
      </w:r>
      <w:r w:rsidR="00FA0B12">
        <w:rPr>
          <w:sz w:val="20"/>
          <w:lang w:val="it-IT"/>
        </w:rPr>
        <w:t xml:space="preserve"> </w:t>
      </w:r>
      <w:r w:rsidRPr="0089334D">
        <w:rPr>
          <w:sz w:val="20"/>
          <w:lang w:val="it-IT"/>
        </w:rPr>
        <w:t>visibili</w:t>
      </w:r>
      <w:r w:rsidR="00FA0B12">
        <w:rPr>
          <w:sz w:val="20"/>
          <w:lang w:val="it-IT"/>
        </w:rPr>
        <w:t xml:space="preserve"> </w:t>
      </w:r>
      <w:r w:rsidRPr="0089334D">
        <w:rPr>
          <w:sz w:val="20"/>
          <w:lang w:val="it-IT"/>
        </w:rPr>
        <w:t>o</w:t>
      </w:r>
      <w:r w:rsidR="00FA0B12">
        <w:rPr>
          <w:sz w:val="20"/>
          <w:lang w:val="it-IT"/>
        </w:rPr>
        <w:t xml:space="preserve"> </w:t>
      </w:r>
      <w:r w:rsidRPr="0089334D">
        <w:rPr>
          <w:sz w:val="20"/>
          <w:lang w:val="it-IT"/>
        </w:rPr>
        <w:t>rilevabili</w:t>
      </w:r>
      <w:r w:rsidR="00FA0B12">
        <w:rPr>
          <w:sz w:val="20"/>
          <w:lang w:val="it-IT"/>
        </w:rPr>
        <w:t xml:space="preserve"> </w:t>
      </w:r>
      <w:r w:rsidRPr="0089334D">
        <w:rPr>
          <w:sz w:val="20"/>
          <w:lang w:val="it-IT"/>
        </w:rPr>
        <w:t>a</w:t>
      </w:r>
      <w:r w:rsidR="00FA0B12">
        <w:rPr>
          <w:sz w:val="20"/>
          <w:lang w:val="it-IT"/>
        </w:rPr>
        <w:t xml:space="preserve"> </w:t>
      </w:r>
      <w:r w:rsidRPr="0089334D">
        <w:rPr>
          <w:sz w:val="20"/>
          <w:lang w:val="it-IT"/>
        </w:rPr>
        <w:t>percussione;</w:t>
      </w:r>
    </w:p>
    <w:p w:rsidR="009B6591" w:rsidRPr="0089334D" w:rsidRDefault="009B6591" w:rsidP="00C66C39">
      <w:pPr>
        <w:numPr>
          <w:ilvl w:val="2"/>
          <w:numId w:val="9"/>
        </w:numPr>
        <w:tabs>
          <w:tab w:val="left" w:pos="1246"/>
        </w:tabs>
        <w:spacing w:before="115" w:line="348" w:lineRule="auto"/>
        <w:ind w:right="108"/>
        <w:jc w:val="both"/>
        <w:rPr>
          <w:sz w:val="20"/>
          <w:lang w:val="it-IT"/>
        </w:rPr>
      </w:pPr>
      <w:r w:rsidRPr="0089334D">
        <w:rPr>
          <w:sz w:val="20"/>
          <w:lang w:val="it-IT"/>
        </w:rPr>
        <w:t>Le protuberanze e scagliature non devono avere diametro medio (tra dimensione massima e minima) maggiore di 15 mm e non deve esserci più di 1 protuberanza; è ammessa 1 protuberanza di diametro medio tra 7 e 15 mm ogni 2 dm</w:t>
      </w:r>
      <w:r w:rsidRPr="0089334D">
        <w:rPr>
          <w:position w:val="9"/>
          <w:sz w:val="13"/>
          <w:lang w:val="it-IT"/>
        </w:rPr>
        <w:t xml:space="preserve">2 </w:t>
      </w:r>
      <w:r w:rsidRPr="0089334D">
        <w:rPr>
          <w:sz w:val="20"/>
          <w:lang w:val="it-IT"/>
        </w:rPr>
        <w:t>di superficie</w:t>
      </w:r>
      <w:r w:rsidR="00FA0B12">
        <w:rPr>
          <w:sz w:val="20"/>
          <w:lang w:val="it-IT"/>
        </w:rPr>
        <w:t xml:space="preserve"> </w:t>
      </w:r>
      <w:r w:rsidRPr="0089334D">
        <w:rPr>
          <w:sz w:val="20"/>
          <w:lang w:val="it-IT"/>
        </w:rPr>
        <w:t>proiettata;</w:t>
      </w:r>
    </w:p>
    <w:p w:rsidR="009B6591" w:rsidRPr="0089334D" w:rsidRDefault="009B6591" w:rsidP="00C66C39">
      <w:pPr>
        <w:numPr>
          <w:ilvl w:val="2"/>
          <w:numId w:val="9"/>
        </w:numPr>
        <w:tabs>
          <w:tab w:val="left" w:pos="1245"/>
          <w:tab w:val="left" w:pos="1246"/>
        </w:tabs>
        <w:spacing w:before="1"/>
        <w:jc w:val="both"/>
        <w:rPr>
          <w:sz w:val="20"/>
          <w:lang w:val="it-IT"/>
        </w:rPr>
      </w:pPr>
      <w:r w:rsidRPr="0089334D">
        <w:rPr>
          <w:sz w:val="20"/>
          <w:lang w:val="it-IT"/>
        </w:rPr>
        <w:t>Sbavature tollerate purché permettano un</w:t>
      </w:r>
      <w:r w:rsidR="00FA0B12">
        <w:rPr>
          <w:sz w:val="20"/>
          <w:lang w:val="it-IT"/>
        </w:rPr>
        <w:t xml:space="preserve"> </w:t>
      </w:r>
      <w:r w:rsidRPr="0089334D">
        <w:rPr>
          <w:sz w:val="20"/>
          <w:lang w:val="it-IT"/>
        </w:rPr>
        <w:t>corretto assemblaggio;</w:t>
      </w:r>
    </w:p>
    <w:p w:rsidR="009B6591" w:rsidRPr="0089334D" w:rsidRDefault="009B6591" w:rsidP="00C66C39">
      <w:pPr>
        <w:numPr>
          <w:ilvl w:val="2"/>
          <w:numId w:val="9"/>
        </w:numPr>
        <w:tabs>
          <w:tab w:val="left" w:pos="1245"/>
          <w:tab w:val="left" w:pos="1246"/>
        </w:tabs>
        <w:spacing w:before="115"/>
        <w:jc w:val="both"/>
        <w:rPr>
          <w:sz w:val="20"/>
          <w:lang w:val="it-IT"/>
        </w:rPr>
      </w:pPr>
      <w:r w:rsidRPr="0089334D">
        <w:rPr>
          <w:sz w:val="20"/>
          <w:lang w:val="it-IT"/>
        </w:rPr>
        <w:t>L’esame</w:t>
      </w:r>
      <w:r w:rsidR="00863FDE">
        <w:rPr>
          <w:sz w:val="20"/>
          <w:lang w:val="it-IT"/>
        </w:rPr>
        <w:t xml:space="preserve"> </w:t>
      </w:r>
      <w:r w:rsidRPr="0089334D">
        <w:rPr>
          <w:sz w:val="20"/>
          <w:lang w:val="it-IT"/>
        </w:rPr>
        <w:t>dell’aspetto</w:t>
      </w:r>
      <w:r w:rsidR="00863FDE">
        <w:rPr>
          <w:sz w:val="20"/>
          <w:lang w:val="it-IT"/>
        </w:rPr>
        <w:t xml:space="preserve"> </w:t>
      </w:r>
      <w:r w:rsidRPr="0089334D">
        <w:rPr>
          <w:sz w:val="20"/>
          <w:lang w:val="it-IT"/>
        </w:rPr>
        <w:t>e</w:t>
      </w:r>
      <w:r w:rsidR="00863FDE">
        <w:rPr>
          <w:sz w:val="20"/>
          <w:lang w:val="it-IT"/>
        </w:rPr>
        <w:t xml:space="preserve"> </w:t>
      </w:r>
      <w:r w:rsidRPr="0089334D">
        <w:rPr>
          <w:sz w:val="20"/>
          <w:lang w:val="it-IT"/>
        </w:rPr>
        <w:t>della</w:t>
      </w:r>
      <w:r w:rsidR="00863FDE">
        <w:rPr>
          <w:sz w:val="20"/>
          <w:lang w:val="it-IT"/>
        </w:rPr>
        <w:t xml:space="preserve"> </w:t>
      </w:r>
      <w:r w:rsidRPr="0089334D">
        <w:rPr>
          <w:sz w:val="20"/>
          <w:lang w:val="it-IT"/>
        </w:rPr>
        <w:t>confezione</w:t>
      </w:r>
      <w:r w:rsidR="00863FDE">
        <w:rPr>
          <w:sz w:val="20"/>
          <w:lang w:val="it-IT"/>
        </w:rPr>
        <w:t xml:space="preserve"> </w:t>
      </w:r>
      <w:r w:rsidRPr="0089334D">
        <w:rPr>
          <w:sz w:val="20"/>
          <w:lang w:val="it-IT"/>
        </w:rPr>
        <w:t>deve</w:t>
      </w:r>
      <w:r w:rsidR="00863FDE">
        <w:rPr>
          <w:sz w:val="20"/>
          <w:lang w:val="it-IT"/>
        </w:rPr>
        <w:t xml:space="preserve"> </w:t>
      </w:r>
      <w:r w:rsidRPr="0089334D">
        <w:rPr>
          <w:sz w:val="20"/>
          <w:lang w:val="it-IT"/>
        </w:rPr>
        <w:t>avvenire</w:t>
      </w:r>
      <w:r w:rsidR="00863FDE">
        <w:rPr>
          <w:sz w:val="20"/>
          <w:lang w:val="it-IT"/>
        </w:rPr>
        <w:t xml:space="preserve"> </w:t>
      </w:r>
      <w:r w:rsidRPr="0089334D">
        <w:rPr>
          <w:sz w:val="20"/>
          <w:lang w:val="it-IT"/>
        </w:rPr>
        <w:t>secondo</w:t>
      </w:r>
      <w:r w:rsidR="00863FDE">
        <w:rPr>
          <w:sz w:val="20"/>
          <w:lang w:val="it-IT"/>
        </w:rPr>
        <w:t xml:space="preserve"> </w:t>
      </w:r>
      <w:r w:rsidRPr="0089334D">
        <w:rPr>
          <w:sz w:val="20"/>
          <w:lang w:val="it-IT"/>
        </w:rPr>
        <w:t>le</w:t>
      </w:r>
      <w:r w:rsidR="00863FDE">
        <w:rPr>
          <w:sz w:val="20"/>
          <w:lang w:val="it-IT"/>
        </w:rPr>
        <w:t xml:space="preserve"> </w:t>
      </w:r>
      <w:r w:rsidRPr="0089334D">
        <w:rPr>
          <w:sz w:val="20"/>
          <w:lang w:val="it-IT"/>
        </w:rPr>
        <w:t>modalità</w:t>
      </w:r>
      <w:r w:rsidR="00863FDE">
        <w:rPr>
          <w:sz w:val="20"/>
          <w:lang w:val="it-IT"/>
        </w:rPr>
        <w:t xml:space="preserve"> </w:t>
      </w:r>
      <w:r w:rsidRPr="0089334D">
        <w:rPr>
          <w:sz w:val="20"/>
          <w:lang w:val="it-IT"/>
        </w:rPr>
        <w:t>di</w:t>
      </w:r>
      <w:r w:rsidR="00863FDE">
        <w:rPr>
          <w:sz w:val="20"/>
          <w:lang w:val="it-IT"/>
        </w:rPr>
        <w:t xml:space="preserve"> </w:t>
      </w:r>
      <w:r w:rsidRPr="0089334D">
        <w:rPr>
          <w:sz w:val="20"/>
          <w:lang w:val="it-IT"/>
        </w:rPr>
        <w:t>cui</w:t>
      </w:r>
      <w:r w:rsidR="00863FDE">
        <w:rPr>
          <w:sz w:val="20"/>
          <w:lang w:val="it-IT"/>
        </w:rPr>
        <w:t xml:space="preserve"> </w:t>
      </w:r>
      <w:r w:rsidRPr="0089334D">
        <w:rPr>
          <w:sz w:val="20"/>
          <w:lang w:val="it-IT"/>
        </w:rPr>
        <w:t>alla</w:t>
      </w:r>
      <w:r w:rsidR="00863FDE">
        <w:rPr>
          <w:sz w:val="20"/>
          <w:lang w:val="it-IT"/>
        </w:rPr>
        <w:t xml:space="preserve"> </w:t>
      </w:r>
      <w:r w:rsidRPr="0089334D">
        <w:rPr>
          <w:sz w:val="20"/>
          <w:lang w:val="it-IT"/>
        </w:rPr>
        <w:t>norma</w:t>
      </w:r>
      <w:r w:rsidR="00863FDE">
        <w:rPr>
          <w:sz w:val="20"/>
          <w:lang w:val="it-IT"/>
        </w:rPr>
        <w:t xml:space="preserve"> </w:t>
      </w:r>
      <w:r w:rsidRPr="0089334D">
        <w:rPr>
          <w:sz w:val="20"/>
          <w:lang w:val="it-IT"/>
        </w:rPr>
        <w:t>uni</w:t>
      </w:r>
      <w:r w:rsidR="00863FDE">
        <w:rPr>
          <w:sz w:val="20"/>
          <w:lang w:val="it-IT"/>
        </w:rPr>
        <w:t xml:space="preserve"> </w:t>
      </w:r>
      <w:r w:rsidRPr="0089334D">
        <w:rPr>
          <w:sz w:val="20"/>
          <w:lang w:val="it-IT"/>
        </w:rPr>
        <w:t>8635-1.</w:t>
      </w:r>
    </w:p>
    <w:p w:rsidR="009B6591" w:rsidRPr="0089334D" w:rsidRDefault="009B6591" w:rsidP="00C66C39">
      <w:pPr>
        <w:numPr>
          <w:ilvl w:val="1"/>
          <w:numId w:val="9"/>
        </w:numPr>
        <w:tabs>
          <w:tab w:val="left" w:pos="820"/>
          <w:tab w:val="left" w:pos="821"/>
        </w:tabs>
        <w:spacing w:before="115"/>
        <w:ind w:hanging="424"/>
        <w:jc w:val="both"/>
        <w:rPr>
          <w:sz w:val="20"/>
          <w:lang w:val="it-IT"/>
        </w:rPr>
      </w:pPr>
      <w:r w:rsidRPr="0089334D">
        <w:rPr>
          <w:sz w:val="20"/>
          <w:lang w:val="it-IT"/>
        </w:rPr>
        <w:t>Sulle</w:t>
      </w:r>
      <w:r w:rsidR="00FA0B12">
        <w:rPr>
          <w:sz w:val="20"/>
          <w:lang w:val="it-IT"/>
        </w:rPr>
        <w:t xml:space="preserve"> </w:t>
      </w:r>
      <w:r w:rsidRPr="0089334D">
        <w:rPr>
          <w:sz w:val="20"/>
          <w:lang w:val="it-IT"/>
        </w:rPr>
        <w:t>dimensioni</w:t>
      </w:r>
      <w:r w:rsidR="00FA0B12">
        <w:rPr>
          <w:sz w:val="20"/>
          <w:lang w:val="it-IT"/>
        </w:rPr>
        <w:t xml:space="preserve"> </w:t>
      </w:r>
      <w:r w:rsidRPr="0089334D">
        <w:rPr>
          <w:sz w:val="20"/>
          <w:lang w:val="it-IT"/>
        </w:rPr>
        <w:t>nominali</w:t>
      </w:r>
      <w:r w:rsidR="00FA0B12">
        <w:rPr>
          <w:sz w:val="20"/>
          <w:lang w:val="it-IT"/>
        </w:rPr>
        <w:t xml:space="preserve"> </w:t>
      </w:r>
      <w:r w:rsidRPr="0089334D">
        <w:rPr>
          <w:sz w:val="20"/>
          <w:lang w:val="it-IT"/>
        </w:rPr>
        <w:t>e</w:t>
      </w:r>
      <w:r w:rsidR="00FA0B12">
        <w:rPr>
          <w:sz w:val="20"/>
          <w:lang w:val="it-IT"/>
        </w:rPr>
        <w:t xml:space="preserve"> </w:t>
      </w:r>
      <w:r w:rsidRPr="0089334D">
        <w:rPr>
          <w:sz w:val="20"/>
          <w:lang w:val="it-IT"/>
        </w:rPr>
        <w:t>forma</w:t>
      </w:r>
      <w:r w:rsidR="00FA0B12">
        <w:rPr>
          <w:sz w:val="20"/>
          <w:lang w:val="it-IT"/>
        </w:rPr>
        <w:t xml:space="preserve"> </w:t>
      </w:r>
      <w:r w:rsidRPr="0089334D">
        <w:rPr>
          <w:sz w:val="20"/>
          <w:lang w:val="it-IT"/>
        </w:rPr>
        <w:t>geometrica</w:t>
      </w:r>
      <w:r w:rsidR="00FA0B12">
        <w:rPr>
          <w:sz w:val="20"/>
          <w:lang w:val="it-IT"/>
        </w:rPr>
        <w:t xml:space="preserve"> </w:t>
      </w:r>
      <w:r w:rsidRPr="0089334D">
        <w:rPr>
          <w:sz w:val="20"/>
          <w:lang w:val="it-IT"/>
        </w:rPr>
        <w:t>sono</w:t>
      </w:r>
      <w:r w:rsidR="00FA0B12">
        <w:rPr>
          <w:sz w:val="20"/>
          <w:lang w:val="it-IT"/>
        </w:rPr>
        <w:t xml:space="preserve"> </w:t>
      </w:r>
      <w:r w:rsidRPr="0089334D">
        <w:rPr>
          <w:sz w:val="20"/>
          <w:lang w:val="it-IT"/>
        </w:rPr>
        <w:t>ammesse</w:t>
      </w:r>
      <w:r w:rsidR="00FA0B12">
        <w:rPr>
          <w:sz w:val="20"/>
          <w:lang w:val="it-IT"/>
        </w:rPr>
        <w:t xml:space="preserve"> </w:t>
      </w:r>
      <w:r w:rsidRPr="0089334D">
        <w:rPr>
          <w:sz w:val="20"/>
          <w:lang w:val="it-IT"/>
        </w:rPr>
        <w:t>le</w:t>
      </w:r>
      <w:r w:rsidR="00FA0B12">
        <w:rPr>
          <w:sz w:val="20"/>
          <w:lang w:val="it-IT"/>
        </w:rPr>
        <w:t xml:space="preserve"> </w:t>
      </w:r>
      <w:r w:rsidRPr="0089334D">
        <w:rPr>
          <w:sz w:val="20"/>
          <w:lang w:val="it-IT"/>
        </w:rPr>
        <w:t>seguenti</w:t>
      </w:r>
      <w:r w:rsidR="00FA0B12">
        <w:rPr>
          <w:sz w:val="20"/>
          <w:lang w:val="it-IT"/>
        </w:rPr>
        <w:t xml:space="preserve"> </w:t>
      </w:r>
      <w:r w:rsidRPr="0089334D">
        <w:rPr>
          <w:sz w:val="20"/>
          <w:lang w:val="it-IT"/>
        </w:rPr>
        <w:t>tolleranze:</w:t>
      </w:r>
    </w:p>
    <w:p w:rsidR="009B6591" w:rsidRPr="0089334D" w:rsidRDefault="009B6591" w:rsidP="00C66C39">
      <w:pPr>
        <w:numPr>
          <w:ilvl w:val="2"/>
          <w:numId w:val="9"/>
        </w:numPr>
        <w:tabs>
          <w:tab w:val="left" w:pos="1245"/>
          <w:tab w:val="left" w:pos="1246"/>
        </w:tabs>
        <w:spacing w:before="113"/>
        <w:jc w:val="both"/>
        <w:rPr>
          <w:sz w:val="20"/>
          <w:lang w:val="it-IT"/>
        </w:rPr>
      </w:pPr>
      <w:r w:rsidRPr="0089334D">
        <w:rPr>
          <w:sz w:val="20"/>
          <w:lang w:val="it-IT"/>
        </w:rPr>
        <w:t>Lunghezza (misurata secondo le prescrizioni della norma UNI 8635-2): ±3%;</w:t>
      </w:r>
    </w:p>
    <w:p w:rsidR="009B6591" w:rsidRPr="0089334D" w:rsidRDefault="009B6591" w:rsidP="00C66C39">
      <w:pPr>
        <w:numPr>
          <w:ilvl w:val="2"/>
          <w:numId w:val="9"/>
        </w:numPr>
        <w:tabs>
          <w:tab w:val="left" w:pos="1245"/>
          <w:tab w:val="left" w:pos="1246"/>
        </w:tabs>
        <w:spacing w:before="115"/>
        <w:jc w:val="both"/>
        <w:rPr>
          <w:sz w:val="20"/>
          <w:lang w:val="it-IT"/>
        </w:rPr>
      </w:pPr>
      <w:r w:rsidRPr="0089334D">
        <w:rPr>
          <w:sz w:val="20"/>
          <w:lang w:val="it-IT"/>
        </w:rPr>
        <w:t>Larghezza</w:t>
      </w:r>
      <w:r w:rsidR="00FA0B12">
        <w:rPr>
          <w:sz w:val="20"/>
          <w:lang w:val="it-IT"/>
        </w:rPr>
        <w:t xml:space="preserve"> </w:t>
      </w:r>
      <w:r w:rsidRPr="0089334D">
        <w:rPr>
          <w:sz w:val="20"/>
          <w:lang w:val="it-IT"/>
        </w:rPr>
        <w:t>(misurata</w:t>
      </w:r>
      <w:r w:rsidR="00FA0B12">
        <w:rPr>
          <w:sz w:val="20"/>
          <w:lang w:val="it-IT"/>
        </w:rPr>
        <w:t xml:space="preserve"> </w:t>
      </w:r>
      <w:r w:rsidRPr="0089334D">
        <w:rPr>
          <w:sz w:val="20"/>
          <w:lang w:val="it-IT"/>
        </w:rPr>
        <w:t>secondo</w:t>
      </w:r>
      <w:r w:rsidR="00FA0B12">
        <w:rPr>
          <w:sz w:val="20"/>
          <w:lang w:val="it-IT"/>
        </w:rPr>
        <w:t xml:space="preserve"> </w:t>
      </w:r>
      <w:r w:rsidRPr="0089334D">
        <w:rPr>
          <w:sz w:val="20"/>
          <w:lang w:val="it-IT"/>
        </w:rPr>
        <w:t>le</w:t>
      </w:r>
      <w:r w:rsidR="00FA0B12">
        <w:rPr>
          <w:sz w:val="20"/>
          <w:lang w:val="it-IT"/>
        </w:rPr>
        <w:t xml:space="preserve"> </w:t>
      </w:r>
      <w:r w:rsidRPr="0089334D">
        <w:rPr>
          <w:sz w:val="20"/>
          <w:lang w:val="it-IT"/>
        </w:rPr>
        <w:t>prescrizioni</w:t>
      </w:r>
      <w:r w:rsidR="00FA0B12">
        <w:rPr>
          <w:sz w:val="20"/>
          <w:lang w:val="it-IT"/>
        </w:rPr>
        <w:t xml:space="preserve"> </w:t>
      </w:r>
      <w:r w:rsidRPr="0089334D">
        <w:rPr>
          <w:sz w:val="20"/>
          <w:lang w:val="it-IT"/>
        </w:rPr>
        <w:t>della</w:t>
      </w:r>
      <w:r w:rsidR="00FA0B12">
        <w:rPr>
          <w:sz w:val="20"/>
          <w:lang w:val="it-IT"/>
        </w:rPr>
        <w:t xml:space="preserve"> </w:t>
      </w:r>
      <w:r w:rsidRPr="0089334D">
        <w:rPr>
          <w:sz w:val="20"/>
          <w:lang w:val="it-IT"/>
        </w:rPr>
        <w:t>norma</w:t>
      </w:r>
      <w:r w:rsidR="00FA0B12">
        <w:rPr>
          <w:sz w:val="20"/>
          <w:lang w:val="it-IT"/>
        </w:rPr>
        <w:t xml:space="preserve"> </w:t>
      </w:r>
      <w:r w:rsidRPr="0089334D">
        <w:rPr>
          <w:sz w:val="20"/>
          <w:lang w:val="it-IT"/>
        </w:rPr>
        <w:t>UNI</w:t>
      </w:r>
      <w:r w:rsidR="00FA0B12">
        <w:rPr>
          <w:sz w:val="20"/>
          <w:lang w:val="it-IT"/>
        </w:rPr>
        <w:t xml:space="preserve"> </w:t>
      </w:r>
      <w:r w:rsidRPr="0089334D">
        <w:rPr>
          <w:sz w:val="20"/>
          <w:lang w:val="it-IT"/>
        </w:rPr>
        <w:t>8635-3):</w:t>
      </w:r>
      <w:r w:rsidR="00FA0B12">
        <w:rPr>
          <w:sz w:val="20"/>
          <w:lang w:val="it-IT"/>
        </w:rPr>
        <w:t xml:space="preserve"> </w:t>
      </w:r>
      <w:r w:rsidRPr="0089334D">
        <w:rPr>
          <w:sz w:val="20"/>
          <w:lang w:val="it-IT"/>
        </w:rPr>
        <w:t>±3%</w:t>
      </w:r>
      <w:r w:rsidR="00FA0B12">
        <w:rPr>
          <w:sz w:val="20"/>
          <w:lang w:val="it-IT"/>
        </w:rPr>
        <w:t xml:space="preserve"> </w:t>
      </w:r>
      <w:r w:rsidRPr="0089334D">
        <w:rPr>
          <w:sz w:val="20"/>
          <w:lang w:val="it-IT"/>
        </w:rPr>
        <w:t>per</w:t>
      </w:r>
      <w:r w:rsidR="00FA0B12">
        <w:rPr>
          <w:sz w:val="20"/>
          <w:lang w:val="it-IT"/>
        </w:rPr>
        <w:t xml:space="preserve"> </w:t>
      </w:r>
      <w:r w:rsidRPr="0089334D">
        <w:rPr>
          <w:sz w:val="20"/>
          <w:lang w:val="it-IT"/>
        </w:rPr>
        <w:t>tegole</w:t>
      </w:r>
      <w:r w:rsidR="00FA0B12">
        <w:rPr>
          <w:sz w:val="20"/>
          <w:lang w:val="it-IT"/>
        </w:rPr>
        <w:t xml:space="preserve"> </w:t>
      </w:r>
      <w:r w:rsidRPr="0089334D">
        <w:rPr>
          <w:sz w:val="20"/>
          <w:lang w:val="it-IT"/>
        </w:rPr>
        <w:t>e</w:t>
      </w:r>
      <w:r w:rsidR="00FA0B12">
        <w:rPr>
          <w:sz w:val="20"/>
          <w:lang w:val="it-IT"/>
        </w:rPr>
        <w:t xml:space="preserve"> </w:t>
      </w:r>
      <w:r w:rsidRPr="0089334D">
        <w:rPr>
          <w:sz w:val="20"/>
          <w:lang w:val="it-IT"/>
        </w:rPr>
        <w:t>±</w:t>
      </w:r>
      <w:r w:rsidR="00FA0B12">
        <w:rPr>
          <w:sz w:val="20"/>
          <w:lang w:val="it-IT"/>
        </w:rPr>
        <w:t xml:space="preserve"> </w:t>
      </w:r>
      <w:r w:rsidRPr="0089334D">
        <w:rPr>
          <w:sz w:val="20"/>
          <w:lang w:val="it-IT"/>
        </w:rPr>
        <w:t>8%</w:t>
      </w:r>
      <w:r w:rsidR="00FA0B12">
        <w:rPr>
          <w:sz w:val="20"/>
          <w:lang w:val="it-IT"/>
        </w:rPr>
        <w:t xml:space="preserve"> </w:t>
      </w:r>
      <w:r w:rsidRPr="0089334D">
        <w:rPr>
          <w:sz w:val="20"/>
          <w:lang w:val="it-IT"/>
        </w:rPr>
        <w:t>per</w:t>
      </w:r>
      <w:r w:rsidR="00FA0B12">
        <w:rPr>
          <w:sz w:val="20"/>
          <w:lang w:val="it-IT"/>
        </w:rPr>
        <w:t xml:space="preserve"> </w:t>
      </w:r>
      <w:r w:rsidRPr="0089334D">
        <w:rPr>
          <w:sz w:val="20"/>
          <w:lang w:val="it-IT"/>
        </w:rPr>
        <w:t>coppi.</w:t>
      </w:r>
    </w:p>
    <w:p w:rsidR="009B6591" w:rsidRPr="0089334D" w:rsidRDefault="009B6591" w:rsidP="00C66C39">
      <w:pPr>
        <w:numPr>
          <w:ilvl w:val="1"/>
          <w:numId w:val="9"/>
        </w:numPr>
        <w:tabs>
          <w:tab w:val="left" w:pos="820"/>
          <w:tab w:val="left" w:pos="821"/>
        </w:tabs>
        <w:spacing w:before="115"/>
        <w:ind w:hanging="424"/>
        <w:jc w:val="both"/>
        <w:rPr>
          <w:sz w:val="20"/>
          <w:lang w:val="it-IT"/>
        </w:rPr>
      </w:pPr>
      <w:r w:rsidRPr="0089334D">
        <w:rPr>
          <w:sz w:val="20"/>
          <w:lang w:val="it-IT"/>
        </w:rPr>
        <w:t>Lo spessore è determinato secondo le modalità di cui alla norma UNI</w:t>
      </w:r>
      <w:r w:rsidR="00FA0B12">
        <w:rPr>
          <w:sz w:val="20"/>
          <w:lang w:val="it-IT"/>
        </w:rPr>
        <w:t xml:space="preserve"> </w:t>
      </w:r>
      <w:r w:rsidRPr="0089334D">
        <w:rPr>
          <w:sz w:val="20"/>
          <w:lang w:val="it-IT"/>
        </w:rPr>
        <w:t>8635-5.</w:t>
      </w:r>
    </w:p>
    <w:p w:rsidR="009B6591" w:rsidRPr="0089334D" w:rsidRDefault="009B6591" w:rsidP="00C66C39">
      <w:pPr>
        <w:numPr>
          <w:ilvl w:val="1"/>
          <w:numId w:val="9"/>
        </w:numPr>
        <w:tabs>
          <w:tab w:val="left" w:pos="820"/>
          <w:tab w:val="left" w:pos="821"/>
        </w:tabs>
        <w:spacing w:before="115" w:line="357" w:lineRule="auto"/>
        <w:ind w:right="107" w:hanging="424"/>
        <w:jc w:val="both"/>
        <w:rPr>
          <w:sz w:val="20"/>
          <w:lang w:val="it-IT"/>
        </w:rPr>
      </w:pPr>
      <w:r w:rsidRPr="0089334D">
        <w:rPr>
          <w:sz w:val="20"/>
          <w:lang w:val="it-IT"/>
        </w:rPr>
        <w:t>La planarità, l’ortometria e la rettilineità dei bordi ed il profilo sono determinati secondo le modalità di cui alla norma UNI 8635, rispettivamente ai punti 5, 6 e</w:t>
      </w:r>
      <w:r w:rsidR="00137A93">
        <w:rPr>
          <w:sz w:val="20"/>
          <w:lang w:val="it-IT"/>
        </w:rPr>
        <w:t xml:space="preserve"> </w:t>
      </w:r>
      <w:r w:rsidRPr="0089334D">
        <w:rPr>
          <w:sz w:val="20"/>
          <w:lang w:val="it-IT"/>
        </w:rPr>
        <w:t>7.</w:t>
      </w:r>
    </w:p>
    <w:p w:rsidR="009B6591" w:rsidRPr="0089334D" w:rsidRDefault="009B6591" w:rsidP="00C66C39">
      <w:pPr>
        <w:numPr>
          <w:ilvl w:val="1"/>
          <w:numId w:val="9"/>
        </w:numPr>
        <w:tabs>
          <w:tab w:val="left" w:pos="820"/>
          <w:tab w:val="left" w:pos="821"/>
        </w:tabs>
        <w:spacing w:before="7" w:line="360" w:lineRule="auto"/>
        <w:ind w:right="110" w:hanging="424"/>
        <w:jc w:val="both"/>
        <w:rPr>
          <w:sz w:val="20"/>
          <w:lang w:val="it-IT"/>
        </w:rPr>
      </w:pPr>
      <w:r w:rsidRPr="0089334D">
        <w:rPr>
          <w:sz w:val="20"/>
          <w:lang w:val="it-IT"/>
        </w:rPr>
        <w:t>Sulla massa convenzionale (misurata secondo le prescrizioni della norma UNI 8635-8) è ammessa una tolleranza del15%.</w:t>
      </w:r>
    </w:p>
    <w:p w:rsidR="009B6591" w:rsidRPr="0089334D" w:rsidRDefault="009B6591" w:rsidP="00C66C39">
      <w:pPr>
        <w:numPr>
          <w:ilvl w:val="1"/>
          <w:numId w:val="9"/>
        </w:numPr>
        <w:tabs>
          <w:tab w:val="left" w:pos="820"/>
          <w:tab w:val="left" w:pos="821"/>
        </w:tabs>
        <w:spacing w:before="5" w:line="357" w:lineRule="auto"/>
        <w:ind w:right="107" w:hanging="424"/>
        <w:jc w:val="both"/>
        <w:rPr>
          <w:sz w:val="20"/>
          <w:lang w:val="it-IT"/>
        </w:rPr>
      </w:pPr>
      <w:r w:rsidRPr="0089334D">
        <w:rPr>
          <w:sz w:val="20"/>
          <w:lang w:val="it-IT"/>
        </w:rPr>
        <w:t>L'impermeabilità (norme UNI 8635-10 e UNI EN 539-1) deve essere tale da non permettere la caduta di goccia d'acqua</w:t>
      </w:r>
      <w:r w:rsidR="00FA0B12">
        <w:rPr>
          <w:sz w:val="20"/>
          <w:lang w:val="it-IT"/>
        </w:rPr>
        <w:t xml:space="preserve"> </w:t>
      </w:r>
      <w:r w:rsidRPr="0089334D">
        <w:rPr>
          <w:sz w:val="20"/>
          <w:lang w:val="it-IT"/>
        </w:rPr>
        <w:t>dall'intradosso.</w:t>
      </w:r>
    </w:p>
    <w:p w:rsidR="009B6591" w:rsidRPr="0089334D" w:rsidRDefault="009B6591" w:rsidP="00C66C39">
      <w:pPr>
        <w:numPr>
          <w:ilvl w:val="1"/>
          <w:numId w:val="9"/>
        </w:numPr>
        <w:tabs>
          <w:tab w:val="left" w:pos="820"/>
          <w:tab w:val="left" w:pos="821"/>
        </w:tabs>
        <w:spacing w:before="7" w:line="360" w:lineRule="auto"/>
        <w:ind w:right="104" w:hanging="424"/>
        <w:jc w:val="both"/>
        <w:rPr>
          <w:sz w:val="20"/>
          <w:lang w:val="it-IT"/>
        </w:rPr>
      </w:pPr>
      <w:r w:rsidRPr="0089334D">
        <w:rPr>
          <w:sz w:val="20"/>
          <w:lang w:val="it-IT"/>
        </w:rPr>
        <w:t>La resistenza a flessione (forza F singola), misurata secondo le modalità di cui alla norma UNI EN 538, deve essere maggiore di 1000N.</w:t>
      </w:r>
    </w:p>
    <w:p w:rsidR="009B6591" w:rsidRPr="0089334D" w:rsidRDefault="009B6591" w:rsidP="00C66C39">
      <w:pPr>
        <w:numPr>
          <w:ilvl w:val="1"/>
          <w:numId w:val="9"/>
        </w:numPr>
        <w:tabs>
          <w:tab w:val="left" w:pos="820"/>
          <w:tab w:val="left" w:pos="821"/>
        </w:tabs>
        <w:spacing w:before="5"/>
        <w:ind w:hanging="424"/>
        <w:jc w:val="both"/>
        <w:rPr>
          <w:sz w:val="20"/>
          <w:lang w:val="it-IT"/>
        </w:rPr>
      </w:pPr>
      <w:r w:rsidRPr="0089334D">
        <w:rPr>
          <w:sz w:val="20"/>
          <w:lang w:val="it-IT"/>
        </w:rPr>
        <w:t>Per il carico di rottura (norma UNI 8635-13) il valore singolo della forza F deve essere maggiore di 1000 N</w:t>
      </w:r>
      <w:r w:rsidR="00FA0B12">
        <w:rPr>
          <w:sz w:val="20"/>
          <w:lang w:val="it-IT"/>
        </w:rPr>
        <w:t xml:space="preserve"> </w:t>
      </w:r>
      <w:r w:rsidRPr="0089334D">
        <w:rPr>
          <w:sz w:val="20"/>
          <w:lang w:val="it-IT"/>
        </w:rPr>
        <w:t>ed</w:t>
      </w:r>
    </w:p>
    <w:p w:rsidR="009B6591" w:rsidRPr="0089334D" w:rsidRDefault="009B6591" w:rsidP="009B6591">
      <w:pPr>
        <w:spacing w:before="49"/>
        <w:ind w:left="820"/>
        <w:jc w:val="both"/>
        <w:rPr>
          <w:sz w:val="20"/>
          <w:szCs w:val="20"/>
          <w:lang w:val="it-IT"/>
        </w:rPr>
      </w:pPr>
      <w:r w:rsidRPr="0089334D">
        <w:rPr>
          <w:sz w:val="20"/>
          <w:szCs w:val="20"/>
          <w:lang w:val="it-IT"/>
        </w:rPr>
        <w:t>il valore medio maggiore di 1500 N.</w:t>
      </w:r>
    </w:p>
    <w:p w:rsidR="009B6591" w:rsidRPr="0089334D" w:rsidRDefault="009B6591" w:rsidP="009B6591">
      <w:pPr>
        <w:jc w:val="both"/>
        <w:rPr>
          <w:sz w:val="20"/>
          <w:szCs w:val="20"/>
          <w:lang w:val="it-IT"/>
        </w:rPr>
      </w:pPr>
    </w:p>
    <w:p w:rsidR="009B6591" w:rsidRPr="0089334D" w:rsidRDefault="009B6591" w:rsidP="00FB070B">
      <w:pPr>
        <w:pStyle w:val="Titolo3"/>
        <w:rPr>
          <w:u w:val="single"/>
          <w:lang w:val="it-IT"/>
        </w:rPr>
      </w:pPr>
      <w:bookmarkStart w:id="29" w:name="_TOC_250032"/>
      <w:bookmarkStart w:id="30" w:name="_Toc477359867"/>
      <w:r w:rsidRPr="0089334D">
        <w:rPr>
          <w:lang w:val="it-IT"/>
        </w:rPr>
        <w:lastRenderedPageBreak/>
        <w:t xml:space="preserve">Art. </w:t>
      </w:r>
      <w:r w:rsidR="00D90FF1">
        <w:rPr>
          <w:lang w:val="it-IT"/>
        </w:rPr>
        <w:t>17</w:t>
      </w:r>
      <w:r w:rsidRPr="0089334D">
        <w:rPr>
          <w:lang w:val="it-IT"/>
        </w:rPr>
        <w:t xml:space="preserve"> -   </w:t>
      </w:r>
      <w:bookmarkEnd w:id="29"/>
      <w:r w:rsidRPr="0089334D">
        <w:rPr>
          <w:u w:val="single"/>
          <w:lang w:val="it-IT"/>
        </w:rPr>
        <w:t>Prodotti per impermeabilizzazioni e per coperture piane</w:t>
      </w:r>
      <w:bookmarkEnd w:id="30"/>
    </w:p>
    <w:p w:rsidR="009B6591" w:rsidRPr="0089334D" w:rsidRDefault="009B6591" w:rsidP="00C66C39">
      <w:pPr>
        <w:numPr>
          <w:ilvl w:val="0"/>
          <w:numId w:val="8"/>
        </w:numPr>
        <w:tabs>
          <w:tab w:val="left" w:pos="472"/>
          <w:tab w:val="left" w:pos="473"/>
        </w:tabs>
        <w:spacing w:before="115"/>
        <w:jc w:val="both"/>
        <w:rPr>
          <w:sz w:val="20"/>
          <w:lang w:val="it-IT"/>
        </w:rPr>
      </w:pPr>
      <w:r w:rsidRPr="0089334D">
        <w:rPr>
          <w:sz w:val="20"/>
          <w:lang w:val="it-IT"/>
        </w:rPr>
        <w:t>Per</w:t>
      </w:r>
      <w:r w:rsidR="00FA0B12">
        <w:rPr>
          <w:sz w:val="20"/>
          <w:lang w:val="it-IT"/>
        </w:rPr>
        <w:t xml:space="preserve"> </w:t>
      </w:r>
      <w:r w:rsidRPr="0089334D">
        <w:rPr>
          <w:sz w:val="20"/>
          <w:lang w:val="it-IT"/>
        </w:rPr>
        <w:t>prodotti</w:t>
      </w:r>
      <w:r w:rsidR="00FA0B12">
        <w:rPr>
          <w:sz w:val="20"/>
          <w:lang w:val="it-IT"/>
        </w:rPr>
        <w:t xml:space="preserve"> </w:t>
      </w:r>
      <w:r w:rsidRPr="0089334D">
        <w:rPr>
          <w:sz w:val="20"/>
          <w:lang w:val="it-IT"/>
        </w:rPr>
        <w:t>per</w:t>
      </w:r>
      <w:r w:rsidR="00FA0B12">
        <w:rPr>
          <w:sz w:val="20"/>
          <w:lang w:val="it-IT"/>
        </w:rPr>
        <w:t xml:space="preserve"> </w:t>
      </w:r>
      <w:r w:rsidRPr="0089334D">
        <w:rPr>
          <w:sz w:val="20"/>
          <w:lang w:val="it-IT"/>
        </w:rPr>
        <w:t>impermeabilizzazioni</w:t>
      </w:r>
      <w:r w:rsidR="00FA0B12">
        <w:rPr>
          <w:sz w:val="20"/>
          <w:lang w:val="it-IT"/>
        </w:rPr>
        <w:t xml:space="preserve"> </w:t>
      </w:r>
      <w:r w:rsidRPr="0089334D">
        <w:rPr>
          <w:sz w:val="20"/>
          <w:lang w:val="it-IT"/>
        </w:rPr>
        <w:t>e</w:t>
      </w:r>
      <w:r w:rsidR="00FA0B12">
        <w:rPr>
          <w:sz w:val="20"/>
          <w:lang w:val="it-IT"/>
        </w:rPr>
        <w:t xml:space="preserve"> </w:t>
      </w:r>
      <w:r w:rsidRPr="0089334D">
        <w:rPr>
          <w:sz w:val="20"/>
          <w:lang w:val="it-IT"/>
        </w:rPr>
        <w:t>coperture</w:t>
      </w:r>
      <w:r w:rsidR="00FA0B12">
        <w:rPr>
          <w:sz w:val="20"/>
          <w:lang w:val="it-IT"/>
        </w:rPr>
        <w:t xml:space="preserve"> </w:t>
      </w:r>
      <w:r w:rsidRPr="0089334D">
        <w:rPr>
          <w:sz w:val="20"/>
          <w:lang w:val="it-IT"/>
        </w:rPr>
        <w:t>piane</w:t>
      </w:r>
      <w:r w:rsidR="00FA0B12">
        <w:rPr>
          <w:sz w:val="20"/>
          <w:lang w:val="it-IT"/>
        </w:rPr>
        <w:t xml:space="preserve"> </w:t>
      </w:r>
      <w:r w:rsidRPr="0089334D">
        <w:rPr>
          <w:sz w:val="20"/>
          <w:lang w:val="it-IT"/>
        </w:rPr>
        <w:t>si</w:t>
      </w:r>
      <w:r w:rsidR="00FA0B12">
        <w:rPr>
          <w:sz w:val="20"/>
          <w:lang w:val="it-IT"/>
        </w:rPr>
        <w:t xml:space="preserve"> </w:t>
      </w:r>
      <w:r w:rsidRPr="0089334D">
        <w:rPr>
          <w:sz w:val="20"/>
          <w:lang w:val="it-IT"/>
        </w:rPr>
        <w:t>intendono</w:t>
      </w:r>
      <w:r w:rsidR="00FA0B12">
        <w:rPr>
          <w:sz w:val="20"/>
          <w:lang w:val="it-IT"/>
        </w:rPr>
        <w:t xml:space="preserve"> </w:t>
      </w:r>
      <w:r w:rsidRPr="0089334D">
        <w:rPr>
          <w:sz w:val="20"/>
          <w:lang w:val="it-IT"/>
        </w:rPr>
        <w:t>quelli</w:t>
      </w:r>
      <w:r w:rsidR="00FA0B12">
        <w:rPr>
          <w:sz w:val="20"/>
          <w:lang w:val="it-IT"/>
        </w:rPr>
        <w:t xml:space="preserve"> </w:t>
      </w:r>
      <w:r w:rsidRPr="0089334D">
        <w:rPr>
          <w:sz w:val="20"/>
          <w:lang w:val="it-IT"/>
        </w:rPr>
        <w:t>che</w:t>
      </w:r>
      <w:r w:rsidR="00FA0B12">
        <w:rPr>
          <w:sz w:val="20"/>
          <w:lang w:val="it-IT"/>
        </w:rPr>
        <w:t xml:space="preserve"> </w:t>
      </w:r>
      <w:r w:rsidRPr="0089334D">
        <w:rPr>
          <w:sz w:val="20"/>
          <w:lang w:val="it-IT"/>
        </w:rPr>
        <w:t>si</w:t>
      </w:r>
      <w:r w:rsidR="00FA0B12">
        <w:rPr>
          <w:sz w:val="20"/>
          <w:lang w:val="it-IT"/>
        </w:rPr>
        <w:t xml:space="preserve"> </w:t>
      </w:r>
      <w:r w:rsidRPr="0089334D">
        <w:rPr>
          <w:sz w:val="20"/>
          <w:lang w:val="it-IT"/>
        </w:rPr>
        <w:t>presentano</w:t>
      </w:r>
      <w:r w:rsidR="00FA0B12">
        <w:rPr>
          <w:sz w:val="20"/>
          <w:lang w:val="it-IT"/>
        </w:rPr>
        <w:t xml:space="preserve"> </w:t>
      </w:r>
      <w:r w:rsidRPr="0089334D">
        <w:rPr>
          <w:sz w:val="20"/>
          <w:lang w:val="it-IT"/>
        </w:rPr>
        <w:t>sotto</w:t>
      </w:r>
      <w:r w:rsidR="00FA0B12">
        <w:rPr>
          <w:sz w:val="20"/>
          <w:lang w:val="it-IT"/>
        </w:rPr>
        <w:t xml:space="preserve"> </w:t>
      </w:r>
      <w:r w:rsidRPr="0089334D">
        <w:rPr>
          <w:sz w:val="20"/>
          <w:lang w:val="it-IT"/>
        </w:rPr>
        <w:t>forma</w:t>
      </w:r>
      <w:r w:rsidR="00FA0B12">
        <w:rPr>
          <w:sz w:val="20"/>
          <w:lang w:val="it-IT"/>
        </w:rPr>
        <w:t xml:space="preserve"> </w:t>
      </w:r>
      <w:r w:rsidRPr="0089334D">
        <w:rPr>
          <w:sz w:val="20"/>
          <w:lang w:val="it-IT"/>
        </w:rPr>
        <w:t>di:</w:t>
      </w:r>
    </w:p>
    <w:p w:rsidR="009B6591" w:rsidRPr="0089334D" w:rsidRDefault="009B6591" w:rsidP="00C66C39">
      <w:pPr>
        <w:numPr>
          <w:ilvl w:val="1"/>
          <w:numId w:val="8"/>
        </w:numPr>
        <w:tabs>
          <w:tab w:val="left" w:pos="821"/>
        </w:tabs>
        <w:spacing w:before="115"/>
        <w:ind w:hanging="360"/>
        <w:jc w:val="both"/>
        <w:rPr>
          <w:sz w:val="20"/>
          <w:lang w:val="it-IT"/>
        </w:rPr>
      </w:pPr>
      <w:r w:rsidRPr="0089334D">
        <w:rPr>
          <w:sz w:val="20"/>
          <w:lang w:val="it-IT"/>
        </w:rPr>
        <w:t>Membrane</w:t>
      </w:r>
      <w:r w:rsidR="00FA0B12">
        <w:rPr>
          <w:sz w:val="20"/>
          <w:lang w:val="it-IT"/>
        </w:rPr>
        <w:t xml:space="preserve"> </w:t>
      </w:r>
      <w:r w:rsidRPr="0089334D">
        <w:rPr>
          <w:sz w:val="20"/>
          <w:lang w:val="it-IT"/>
        </w:rPr>
        <w:t>in</w:t>
      </w:r>
      <w:r w:rsidR="00FA0B12">
        <w:rPr>
          <w:sz w:val="20"/>
          <w:lang w:val="it-IT"/>
        </w:rPr>
        <w:t xml:space="preserve"> </w:t>
      </w:r>
      <w:r w:rsidRPr="0089334D">
        <w:rPr>
          <w:sz w:val="20"/>
          <w:lang w:val="it-IT"/>
        </w:rPr>
        <w:t>fogli</w:t>
      </w:r>
      <w:r w:rsidR="00FA0B12">
        <w:rPr>
          <w:sz w:val="20"/>
          <w:lang w:val="it-IT"/>
        </w:rPr>
        <w:t xml:space="preserve"> </w:t>
      </w:r>
      <w:r w:rsidRPr="0089334D">
        <w:rPr>
          <w:sz w:val="20"/>
          <w:lang w:val="it-IT"/>
        </w:rPr>
        <w:t>e/o</w:t>
      </w:r>
      <w:r w:rsidR="00BB19C9">
        <w:rPr>
          <w:sz w:val="20"/>
          <w:lang w:val="it-IT"/>
        </w:rPr>
        <w:t xml:space="preserve"> </w:t>
      </w:r>
      <w:r w:rsidRPr="0089334D">
        <w:rPr>
          <w:sz w:val="20"/>
          <w:lang w:val="it-IT"/>
        </w:rPr>
        <w:t>rotoli</w:t>
      </w:r>
      <w:r w:rsidR="00BB19C9">
        <w:rPr>
          <w:sz w:val="20"/>
          <w:lang w:val="it-IT"/>
        </w:rPr>
        <w:t xml:space="preserve"> </w:t>
      </w:r>
      <w:r w:rsidRPr="0089334D">
        <w:rPr>
          <w:sz w:val="20"/>
          <w:lang w:val="it-IT"/>
        </w:rPr>
        <w:t>da</w:t>
      </w:r>
      <w:r w:rsidR="00BB19C9">
        <w:rPr>
          <w:sz w:val="20"/>
          <w:lang w:val="it-IT"/>
        </w:rPr>
        <w:t xml:space="preserve"> </w:t>
      </w:r>
      <w:r w:rsidRPr="0089334D">
        <w:rPr>
          <w:sz w:val="20"/>
          <w:lang w:val="it-IT"/>
        </w:rPr>
        <w:t>applicare</w:t>
      </w:r>
      <w:r w:rsidR="00BB19C9">
        <w:rPr>
          <w:sz w:val="20"/>
          <w:lang w:val="it-IT"/>
        </w:rPr>
        <w:t xml:space="preserve"> </w:t>
      </w:r>
      <w:r w:rsidRPr="0089334D">
        <w:rPr>
          <w:sz w:val="20"/>
          <w:lang w:val="it-IT"/>
        </w:rPr>
        <w:t>a</w:t>
      </w:r>
      <w:r w:rsidR="00BB19C9">
        <w:rPr>
          <w:sz w:val="20"/>
          <w:lang w:val="it-IT"/>
        </w:rPr>
        <w:t xml:space="preserve"> </w:t>
      </w:r>
      <w:r w:rsidRPr="0089334D">
        <w:rPr>
          <w:sz w:val="20"/>
          <w:lang w:val="it-IT"/>
        </w:rPr>
        <w:t>freddo</w:t>
      </w:r>
      <w:r w:rsidR="00BB19C9">
        <w:rPr>
          <w:sz w:val="20"/>
          <w:lang w:val="it-IT"/>
        </w:rPr>
        <w:t xml:space="preserve"> </w:t>
      </w:r>
      <w:r w:rsidRPr="0089334D">
        <w:rPr>
          <w:sz w:val="20"/>
          <w:lang w:val="it-IT"/>
        </w:rPr>
        <w:t>o</w:t>
      </w:r>
      <w:r w:rsidR="00BB19C9">
        <w:rPr>
          <w:sz w:val="20"/>
          <w:lang w:val="it-IT"/>
        </w:rPr>
        <w:t xml:space="preserve"> </w:t>
      </w:r>
      <w:r w:rsidRPr="0089334D">
        <w:rPr>
          <w:sz w:val="20"/>
          <w:lang w:val="it-IT"/>
        </w:rPr>
        <w:t>da</w:t>
      </w:r>
      <w:r w:rsidR="00BB19C9">
        <w:rPr>
          <w:sz w:val="20"/>
          <w:lang w:val="it-IT"/>
        </w:rPr>
        <w:t xml:space="preserve"> </w:t>
      </w:r>
      <w:r w:rsidRPr="0089334D">
        <w:rPr>
          <w:sz w:val="20"/>
          <w:lang w:val="it-IT"/>
        </w:rPr>
        <w:t>caldo,</w:t>
      </w:r>
      <w:r w:rsidR="00BB19C9">
        <w:rPr>
          <w:sz w:val="20"/>
          <w:lang w:val="it-IT"/>
        </w:rPr>
        <w:t xml:space="preserve"> </w:t>
      </w:r>
      <w:r w:rsidRPr="0089334D">
        <w:rPr>
          <w:sz w:val="20"/>
          <w:lang w:val="it-IT"/>
        </w:rPr>
        <w:t>in</w:t>
      </w:r>
      <w:r w:rsidR="00BB19C9">
        <w:rPr>
          <w:sz w:val="20"/>
          <w:lang w:val="it-IT"/>
        </w:rPr>
        <w:t xml:space="preserve"> </w:t>
      </w:r>
      <w:r w:rsidRPr="0089334D">
        <w:rPr>
          <w:sz w:val="20"/>
          <w:lang w:val="it-IT"/>
        </w:rPr>
        <w:t>fogli</w:t>
      </w:r>
      <w:r w:rsidR="00BB19C9">
        <w:rPr>
          <w:sz w:val="20"/>
          <w:lang w:val="it-IT"/>
        </w:rPr>
        <w:t xml:space="preserve"> </w:t>
      </w:r>
      <w:r w:rsidRPr="0089334D">
        <w:rPr>
          <w:sz w:val="20"/>
          <w:lang w:val="it-IT"/>
        </w:rPr>
        <w:t>singoli</w:t>
      </w:r>
      <w:r w:rsidR="00BB19C9">
        <w:rPr>
          <w:sz w:val="20"/>
          <w:lang w:val="it-IT"/>
        </w:rPr>
        <w:t xml:space="preserve"> </w:t>
      </w:r>
      <w:r w:rsidRPr="0089334D">
        <w:rPr>
          <w:sz w:val="20"/>
          <w:lang w:val="it-IT"/>
        </w:rPr>
        <w:t>o</w:t>
      </w:r>
      <w:r w:rsidR="00BB19C9">
        <w:rPr>
          <w:sz w:val="20"/>
          <w:lang w:val="it-IT"/>
        </w:rPr>
        <w:t xml:space="preserve"> </w:t>
      </w:r>
      <w:r w:rsidRPr="0089334D">
        <w:rPr>
          <w:sz w:val="20"/>
          <w:lang w:val="it-IT"/>
        </w:rPr>
        <w:t>pluristrato;</w:t>
      </w:r>
    </w:p>
    <w:p w:rsidR="009B6591" w:rsidRPr="0089334D" w:rsidRDefault="009B6591" w:rsidP="00C66C39">
      <w:pPr>
        <w:numPr>
          <w:ilvl w:val="1"/>
          <w:numId w:val="8"/>
        </w:numPr>
        <w:tabs>
          <w:tab w:val="left" w:pos="821"/>
        </w:tabs>
        <w:spacing w:before="112" w:line="352" w:lineRule="auto"/>
        <w:ind w:right="109" w:hanging="360"/>
        <w:jc w:val="both"/>
        <w:rPr>
          <w:sz w:val="20"/>
          <w:lang w:val="it-IT"/>
        </w:rPr>
      </w:pPr>
      <w:r w:rsidRPr="0089334D">
        <w:rPr>
          <w:sz w:val="20"/>
          <w:lang w:val="it-IT"/>
        </w:rPr>
        <w:t>Prodotti forniti in contenitori (solitamente liquidi e/o in pasta) da applicare a freddo od a caldo su eventuali armature</w:t>
      </w:r>
      <w:r w:rsidR="00704ADC">
        <w:rPr>
          <w:sz w:val="20"/>
          <w:lang w:val="it-IT"/>
        </w:rPr>
        <w:t xml:space="preserve"> </w:t>
      </w:r>
      <w:r w:rsidRPr="0089334D">
        <w:rPr>
          <w:sz w:val="20"/>
          <w:lang w:val="it-IT"/>
        </w:rPr>
        <w:t>(che</w:t>
      </w:r>
      <w:r w:rsidR="00BB19C9">
        <w:rPr>
          <w:sz w:val="20"/>
          <w:lang w:val="it-IT"/>
        </w:rPr>
        <w:t xml:space="preserve"> </w:t>
      </w:r>
      <w:r w:rsidRPr="0089334D">
        <w:rPr>
          <w:sz w:val="20"/>
          <w:lang w:val="it-IT"/>
        </w:rPr>
        <w:t>restano</w:t>
      </w:r>
      <w:r w:rsidR="00BB19C9">
        <w:rPr>
          <w:sz w:val="20"/>
          <w:lang w:val="it-IT"/>
        </w:rPr>
        <w:t xml:space="preserve"> </w:t>
      </w:r>
      <w:r w:rsidRPr="0089334D">
        <w:rPr>
          <w:sz w:val="20"/>
          <w:lang w:val="it-IT"/>
        </w:rPr>
        <w:t>inglobate</w:t>
      </w:r>
      <w:r w:rsidR="00BB19C9">
        <w:rPr>
          <w:sz w:val="20"/>
          <w:lang w:val="it-IT"/>
        </w:rPr>
        <w:t xml:space="preserve"> </w:t>
      </w:r>
      <w:r w:rsidRPr="0089334D">
        <w:rPr>
          <w:sz w:val="20"/>
          <w:lang w:val="it-IT"/>
        </w:rPr>
        <w:t>nello</w:t>
      </w:r>
      <w:r w:rsidR="00BB19C9">
        <w:rPr>
          <w:sz w:val="20"/>
          <w:lang w:val="it-IT"/>
        </w:rPr>
        <w:t xml:space="preserve"> </w:t>
      </w:r>
      <w:r w:rsidRPr="0089334D">
        <w:rPr>
          <w:sz w:val="20"/>
          <w:lang w:val="it-IT"/>
        </w:rPr>
        <w:t>strato</w:t>
      </w:r>
      <w:r w:rsidR="00BB19C9">
        <w:rPr>
          <w:sz w:val="20"/>
          <w:lang w:val="it-IT"/>
        </w:rPr>
        <w:t xml:space="preserve"> </w:t>
      </w:r>
      <w:r w:rsidRPr="0089334D">
        <w:rPr>
          <w:sz w:val="20"/>
          <w:lang w:val="it-IT"/>
        </w:rPr>
        <w:t>finale)</w:t>
      </w:r>
      <w:r w:rsidR="00BB19C9">
        <w:rPr>
          <w:sz w:val="20"/>
          <w:lang w:val="it-IT"/>
        </w:rPr>
        <w:t xml:space="preserve"> </w:t>
      </w:r>
      <w:r w:rsidRPr="0089334D">
        <w:rPr>
          <w:sz w:val="20"/>
          <w:lang w:val="it-IT"/>
        </w:rPr>
        <w:t>fino</w:t>
      </w:r>
      <w:r w:rsidR="00BB19C9">
        <w:rPr>
          <w:sz w:val="20"/>
          <w:lang w:val="it-IT"/>
        </w:rPr>
        <w:t xml:space="preserve"> </w:t>
      </w:r>
      <w:r w:rsidRPr="0089334D">
        <w:rPr>
          <w:sz w:val="20"/>
          <w:lang w:val="it-IT"/>
        </w:rPr>
        <w:t>a</w:t>
      </w:r>
      <w:r w:rsidR="00BB19C9">
        <w:rPr>
          <w:sz w:val="20"/>
          <w:lang w:val="it-IT"/>
        </w:rPr>
        <w:t xml:space="preserve"> </w:t>
      </w:r>
      <w:r w:rsidRPr="0089334D">
        <w:rPr>
          <w:sz w:val="20"/>
          <w:lang w:val="it-IT"/>
        </w:rPr>
        <w:t>formare</w:t>
      </w:r>
      <w:r w:rsidR="00BB19C9">
        <w:rPr>
          <w:sz w:val="20"/>
          <w:lang w:val="it-IT"/>
        </w:rPr>
        <w:t xml:space="preserve"> </w:t>
      </w:r>
      <w:r w:rsidRPr="0089334D">
        <w:rPr>
          <w:sz w:val="20"/>
          <w:lang w:val="it-IT"/>
        </w:rPr>
        <w:t>in</w:t>
      </w:r>
      <w:r w:rsidR="00BB19C9">
        <w:rPr>
          <w:sz w:val="20"/>
          <w:lang w:val="it-IT"/>
        </w:rPr>
        <w:t xml:space="preserve"> </w:t>
      </w:r>
      <w:r w:rsidRPr="0089334D">
        <w:rPr>
          <w:sz w:val="20"/>
          <w:lang w:val="it-IT"/>
        </w:rPr>
        <w:t>sito</w:t>
      </w:r>
      <w:r w:rsidR="00BB19C9">
        <w:rPr>
          <w:sz w:val="20"/>
          <w:lang w:val="it-IT"/>
        </w:rPr>
        <w:t xml:space="preserve"> </w:t>
      </w:r>
      <w:r w:rsidRPr="0089334D">
        <w:rPr>
          <w:sz w:val="20"/>
          <w:lang w:val="it-IT"/>
        </w:rPr>
        <w:t>una</w:t>
      </w:r>
      <w:r w:rsidR="00BB19C9">
        <w:rPr>
          <w:sz w:val="20"/>
          <w:lang w:val="it-IT"/>
        </w:rPr>
        <w:t xml:space="preserve"> </w:t>
      </w:r>
      <w:r w:rsidRPr="0089334D">
        <w:rPr>
          <w:sz w:val="20"/>
          <w:lang w:val="it-IT"/>
        </w:rPr>
        <w:t>membrana</w:t>
      </w:r>
      <w:r w:rsidR="00BB19C9">
        <w:rPr>
          <w:sz w:val="20"/>
          <w:lang w:val="it-IT"/>
        </w:rPr>
        <w:t xml:space="preserve"> </w:t>
      </w:r>
      <w:r w:rsidRPr="0089334D">
        <w:rPr>
          <w:sz w:val="20"/>
          <w:lang w:val="it-IT"/>
        </w:rPr>
        <w:t>continua.</w:t>
      </w:r>
    </w:p>
    <w:p w:rsidR="009B6591" w:rsidRPr="0089334D" w:rsidRDefault="009B6591" w:rsidP="009B6591">
      <w:pPr>
        <w:spacing w:before="11"/>
        <w:ind w:left="112"/>
        <w:jc w:val="both"/>
        <w:rPr>
          <w:sz w:val="20"/>
          <w:szCs w:val="20"/>
          <w:lang w:val="it-IT"/>
        </w:rPr>
      </w:pPr>
      <w:r w:rsidRPr="0089334D">
        <w:rPr>
          <w:sz w:val="20"/>
          <w:szCs w:val="20"/>
          <w:lang w:val="it-IT"/>
        </w:rPr>
        <w:t xml:space="preserve">Le </w:t>
      </w:r>
      <w:r w:rsidRPr="0089334D">
        <w:rPr>
          <w:i/>
          <w:sz w:val="20"/>
          <w:szCs w:val="20"/>
          <w:lang w:val="it-IT"/>
        </w:rPr>
        <w:t xml:space="preserve">membrane </w:t>
      </w:r>
      <w:r w:rsidRPr="0089334D">
        <w:rPr>
          <w:sz w:val="20"/>
          <w:szCs w:val="20"/>
          <w:lang w:val="it-IT"/>
        </w:rPr>
        <w:t>si designano descrittivamente in base:</w:t>
      </w:r>
    </w:p>
    <w:p w:rsidR="009B6591" w:rsidRPr="0089334D" w:rsidRDefault="009B6591" w:rsidP="00C66C39">
      <w:pPr>
        <w:numPr>
          <w:ilvl w:val="2"/>
          <w:numId w:val="8"/>
        </w:numPr>
        <w:tabs>
          <w:tab w:val="left" w:pos="1245"/>
          <w:tab w:val="left" w:pos="1246"/>
        </w:tabs>
        <w:spacing w:before="115" w:line="357" w:lineRule="auto"/>
        <w:ind w:right="110"/>
        <w:jc w:val="both"/>
        <w:rPr>
          <w:sz w:val="20"/>
          <w:lang w:val="it-IT"/>
        </w:rPr>
      </w:pPr>
      <w:r w:rsidRPr="0089334D">
        <w:rPr>
          <w:sz w:val="20"/>
          <w:lang w:val="it-IT"/>
        </w:rPr>
        <w:t>Al materiale componente (esempio: bitume ossidato fillerizzato, bitume polimero elastomero, bitume polimero</w:t>
      </w:r>
      <w:r w:rsidR="00BB19C9">
        <w:rPr>
          <w:sz w:val="20"/>
          <w:lang w:val="it-IT"/>
        </w:rPr>
        <w:t xml:space="preserve"> </w:t>
      </w:r>
      <w:r w:rsidRPr="0089334D">
        <w:rPr>
          <w:sz w:val="20"/>
          <w:lang w:val="it-IT"/>
        </w:rPr>
        <w:t>plastomero,</w:t>
      </w:r>
      <w:r w:rsidR="00BB19C9">
        <w:rPr>
          <w:sz w:val="20"/>
          <w:lang w:val="it-IT"/>
        </w:rPr>
        <w:t xml:space="preserve"> </w:t>
      </w:r>
      <w:r w:rsidRPr="0089334D">
        <w:rPr>
          <w:sz w:val="20"/>
          <w:lang w:val="it-IT"/>
        </w:rPr>
        <w:t>etilene</w:t>
      </w:r>
      <w:r w:rsidR="00BB19C9">
        <w:rPr>
          <w:sz w:val="20"/>
          <w:lang w:val="it-IT"/>
        </w:rPr>
        <w:t xml:space="preserve"> </w:t>
      </w:r>
      <w:r w:rsidRPr="0089334D">
        <w:rPr>
          <w:sz w:val="20"/>
          <w:lang w:val="it-IT"/>
        </w:rPr>
        <w:t>propilenediene,</w:t>
      </w:r>
      <w:r w:rsidR="00BB19C9">
        <w:rPr>
          <w:sz w:val="20"/>
          <w:lang w:val="it-IT"/>
        </w:rPr>
        <w:t xml:space="preserve"> </w:t>
      </w:r>
      <w:r w:rsidRPr="0089334D">
        <w:rPr>
          <w:sz w:val="20"/>
          <w:lang w:val="it-IT"/>
        </w:rPr>
        <w:t>etilene</w:t>
      </w:r>
      <w:r w:rsidR="00BB19C9">
        <w:rPr>
          <w:sz w:val="20"/>
          <w:lang w:val="it-IT"/>
        </w:rPr>
        <w:t xml:space="preserve"> </w:t>
      </w:r>
      <w:r w:rsidRPr="0089334D">
        <w:rPr>
          <w:sz w:val="20"/>
          <w:lang w:val="it-IT"/>
        </w:rPr>
        <w:t>vinilacetato,ecc.);</w:t>
      </w:r>
    </w:p>
    <w:p w:rsidR="009B6591" w:rsidRPr="0089334D" w:rsidRDefault="009B6591" w:rsidP="00C66C39">
      <w:pPr>
        <w:numPr>
          <w:ilvl w:val="2"/>
          <w:numId w:val="8"/>
        </w:numPr>
        <w:tabs>
          <w:tab w:val="left" w:pos="1245"/>
          <w:tab w:val="left" w:pos="1246"/>
        </w:tabs>
        <w:spacing w:before="7" w:line="360" w:lineRule="auto"/>
        <w:ind w:right="110"/>
        <w:jc w:val="both"/>
        <w:rPr>
          <w:sz w:val="20"/>
          <w:lang w:val="it-IT"/>
        </w:rPr>
      </w:pPr>
      <w:r w:rsidRPr="0089334D">
        <w:rPr>
          <w:sz w:val="20"/>
          <w:lang w:val="it-IT"/>
        </w:rPr>
        <w:t>Al materiale di armatura inserito nella membrana (esempio: armatura vetro velo, armatura poliammide tessuto,</w:t>
      </w:r>
      <w:r w:rsidR="00BB19C9">
        <w:rPr>
          <w:sz w:val="20"/>
          <w:lang w:val="it-IT"/>
        </w:rPr>
        <w:t xml:space="preserve"> </w:t>
      </w:r>
      <w:r w:rsidRPr="0089334D">
        <w:rPr>
          <w:sz w:val="20"/>
          <w:lang w:val="it-IT"/>
        </w:rPr>
        <w:t>armatura</w:t>
      </w:r>
      <w:r w:rsidR="00BB19C9">
        <w:rPr>
          <w:sz w:val="20"/>
          <w:lang w:val="it-IT"/>
        </w:rPr>
        <w:t xml:space="preserve"> </w:t>
      </w:r>
      <w:r w:rsidRPr="0089334D">
        <w:rPr>
          <w:sz w:val="20"/>
          <w:lang w:val="it-IT"/>
        </w:rPr>
        <w:t>polipropilene</w:t>
      </w:r>
      <w:r w:rsidR="00BB19C9">
        <w:rPr>
          <w:sz w:val="20"/>
          <w:lang w:val="it-IT"/>
        </w:rPr>
        <w:t xml:space="preserve"> </w:t>
      </w:r>
      <w:r w:rsidRPr="0089334D">
        <w:rPr>
          <w:sz w:val="20"/>
          <w:lang w:val="it-IT"/>
        </w:rPr>
        <w:t>film,</w:t>
      </w:r>
      <w:r w:rsidR="00BB19C9">
        <w:rPr>
          <w:sz w:val="20"/>
          <w:lang w:val="it-IT"/>
        </w:rPr>
        <w:t xml:space="preserve"> </w:t>
      </w:r>
      <w:r w:rsidRPr="0089334D">
        <w:rPr>
          <w:sz w:val="20"/>
          <w:lang w:val="it-IT"/>
        </w:rPr>
        <w:t>armatura</w:t>
      </w:r>
      <w:r w:rsidR="00BB19C9">
        <w:rPr>
          <w:sz w:val="20"/>
          <w:lang w:val="it-IT"/>
        </w:rPr>
        <w:t xml:space="preserve"> </w:t>
      </w:r>
      <w:r w:rsidRPr="0089334D">
        <w:rPr>
          <w:sz w:val="20"/>
          <w:lang w:val="it-IT"/>
        </w:rPr>
        <w:t>alluminio</w:t>
      </w:r>
      <w:r w:rsidR="00BB19C9">
        <w:rPr>
          <w:sz w:val="20"/>
          <w:lang w:val="it-IT"/>
        </w:rPr>
        <w:t xml:space="preserve"> </w:t>
      </w:r>
      <w:r w:rsidRPr="0089334D">
        <w:rPr>
          <w:sz w:val="20"/>
          <w:lang w:val="it-IT"/>
        </w:rPr>
        <w:t>foglio</w:t>
      </w:r>
      <w:r w:rsidR="00BB19C9">
        <w:rPr>
          <w:sz w:val="20"/>
          <w:lang w:val="it-IT"/>
        </w:rPr>
        <w:t xml:space="preserve"> </w:t>
      </w:r>
      <w:r w:rsidRPr="0089334D">
        <w:rPr>
          <w:sz w:val="20"/>
          <w:lang w:val="it-IT"/>
        </w:rPr>
        <w:t>sottile,</w:t>
      </w:r>
      <w:r w:rsidR="00BB19C9">
        <w:rPr>
          <w:sz w:val="20"/>
          <w:lang w:val="it-IT"/>
        </w:rPr>
        <w:t xml:space="preserve"> </w:t>
      </w:r>
      <w:r w:rsidRPr="0089334D">
        <w:rPr>
          <w:sz w:val="20"/>
          <w:lang w:val="it-IT"/>
        </w:rPr>
        <w:t>ecc.);</w:t>
      </w:r>
    </w:p>
    <w:p w:rsidR="009B6591" w:rsidRPr="0089334D" w:rsidRDefault="009B6591" w:rsidP="00C66C39">
      <w:pPr>
        <w:numPr>
          <w:ilvl w:val="2"/>
          <w:numId w:val="8"/>
        </w:numPr>
        <w:tabs>
          <w:tab w:val="left" w:pos="1245"/>
          <w:tab w:val="left" w:pos="1246"/>
        </w:tabs>
        <w:spacing w:before="5" w:line="357" w:lineRule="auto"/>
        <w:ind w:right="108"/>
        <w:jc w:val="both"/>
        <w:rPr>
          <w:sz w:val="20"/>
          <w:lang w:val="it-IT"/>
        </w:rPr>
      </w:pPr>
      <w:r w:rsidRPr="0089334D">
        <w:rPr>
          <w:sz w:val="20"/>
          <w:lang w:val="it-IT"/>
        </w:rPr>
        <w:t>Al materiale di finitura della faccia superiore (esempio: poliestere film da non asportare, polietilene film da non asportare, graniglie,</w:t>
      </w:r>
      <w:r w:rsidR="00BB19C9">
        <w:rPr>
          <w:sz w:val="20"/>
          <w:lang w:val="it-IT"/>
        </w:rPr>
        <w:t xml:space="preserve"> </w:t>
      </w:r>
      <w:r w:rsidRPr="0089334D">
        <w:rPr>
          <w:sz w:val="20"/>
          <w:lang w:val="it-IT"/>
        </w:rPr>
        <w:t>ecc.);</w:t>
      </w:r>
    </w:p>
    <w:p w:rsidR="009B6591" w:rsidRPr="0089334D" w:rsidRDefault="009B6591" w:rsidP="00C66C39">
      <w:pPr>
        <w:numPr>
          <w:ilvl w:val="2"/>
          <w:numId w:val="8"/>
        </w:numPr>
        <w:tabs>
          <w:tab w:val="left" w:pos="1245"/>
          <w:tab w:val="left" w:pos="1246"/>
        </w:tabs>
        <w:spacing w:before="7" w:line="360" w:lineRule="auto"/>
        <w:ind w:right="110"/>
        <w:jc w:val="both"/>
        <w:rPr>
          <w:sz w:val="20"/>
          <w:lang w:val="it-IT"/>
        </w:rPr>
      </w:pPr>
      <w:r w:rsidRPr="0089334D">
        <w:rPr>
          <w:sz w:val="20"/>
          <w:lang w:val="it-IT"/>
        </w:rPr>
        <w:t>Al materiale di finitura della faccia inferiore (esempio: poliestere non tessuto, sughero, alluminio foglio sottile,</w:t>
      </w:r>
      <w:r w:rsidR="00BB19C9">
        <w:rPr>
          <w:sz w:val="20"/>
          <w:lang w:val="it-IT"/>
        </w:rPr>
        <w:t xml:space="preserve"> </w:t>
      </w:r>
      <w:r w:rsidRPr="0089334D">
        <w:rPr>
          <w:sz w:val="20"/>
          <w:lang w:val="it-IT"/>
        </w:rPr>
        <w:t>ecc.).</w:t>
      </w:r>
    </w:p>
    <w:p w:rsidR="009B6591" w:rsidRPr="0089334D" w:rsidRDefault="009B6591" w:rsidP="009B6591">
      <w:pPr>
        <w:spacing w:before="5"/>
        <w:ind w:left="112"/>
        <w:jc w:val="both"/>
        <w:rPr>
          <w:sz w:val="20"/>
          <w:lang w:val="it-IT"/>
        </w:rPr>
      </w:pPr>
      <w:r w:rsidRPr="0089334D">
        <w:rPr>
          <w:sz w:val="20"/>
          <w:lang w:val="it-IT"/>
        </w:rPr>
        <w:t xml:space="preserve">I </w:t>
      </w:r>
      <w:r w:rsidRPr="0089334D">
        <w:rPr>
          <w:i/>
          <w:sz w:val="20"/>
          <w:lang w:val="it-IT"/>
        </w:rPr>
        <w:t xml:space="preserve">prodotti forniti in </w:t>
      </w:r>
      <w:r w:rsidRPr="0089334D">
        <w:rPr>
          <w:sz w:val="20"/>
          <w:lang w:val="it-IT"/>
        </w:rPr>
        <w:t>contenitori si designano descrittivamente come segue:</w:t>
      </w:r>
    </w:p>
    <w:p w:rsidR="009B6591" w:rsidRPr="0089334D" w:rsidRDefault="009B6591" w:rsidP="009B6591">
      <w:pPr>
        <w:numPr>
          <w:ilvl w:val="0"/>
          <w:numId w:val="2"/>
        </w:numPr>
        <w:tabs>
          <w:tab w:val="left" w:pos="1245"/>
          <w:tab w:val="left" w:pos="1246"/>
        </w:tabs>
        <w:spacing w:before="113"/>
        <w:jc w:val="both"/>
        <w:rPr>
          <w:sz w:val="20"/>
          <w:lang w:val="it-IT"/>
        </w:rPr>
      </w:pPr>
      <w:r w:rsidRPr="0089334D">
        <w:rPr>
          <w:sz w:val="20"/>
          <w:lang w:val="it-IT"/>
        </w:rPr>
        <w:t>Mastici di rocce asfaltiche e di asfalto</w:t>
      </w:r>
      <w:r w:rsidR="00BB19C9">
        <w:rPr>
          <w:sz w:val="20"/>
          <w:lang w:val="it-IT"/>
        </w:rPr>
        <w:t xml:space="preserve"> </w:t>
      </w:r>
      <w:r w:rsidRPr="0089334D">
        <w:rPr>
          <w:sz w:val="20"/>
          <w:lang w:val="it-IT"/>
        </w:rPr>
        <w:t>sintetico;</w:t>
      </w:r>
    </w:p>
    <w:p w:rsidR="009B6591" w:rsidRPr="0089334D" w:rsidRDefault="009B6591" w:rsidP="009B6591">
      <w:pPr>
        <w:numPr>
          <w:ilvl w:val="0"/>
          <w:numId w:val="2"/>
        </w:numPr>
        <w:tabs>
          <w:tab w:val="left" w:pos="1245"/>
          <w:tab w:val="left" w:pos="1246"/>
        </w:tabs>
        <w:spacing w:before="115"/>
        <w:jc w:val="both"/>
        <w:rPr>
          <w:sz w:val="20"/>
        </w:rPr>
      </w:pPr>
      <w:r w:rsidRPr="0089334D">
        <w:rPr>
          <w:sz w:val="20"/>
        </w:rPr>
        <w:t>Asfalti</w:t>
      </w:r>
      <w:r w:rsidR="00BB19C9">
        <w:rPr>
          <w:sz w:val="20"/>
        </w:rPr>
        <w:t xml:space="preserve"> </w:t>
      </w:r>
      <w:r w:rsidRPr="0089334D">
        <w:rPr>
          <w:sz w:val="20"/>
        </w:rPr>
        <w:t>colati;</w:t>
      </w:r>
    </w:p>
    <w:p w:rsidR="009B6591" w:rsidRPr="0089334D" w:rsidRDefault="009B6591" w:rsidP="009B6591">
      <w:pPr>
        <w:numPr>
          <w:ilvl w:val="0"/>
          <w:numId w:val="2"/>
        </w:numPr>
        <w:tabs>
          <w:tab w:val="left" w:pos="1245"/>
          <w:tab w:val="left" w:pos="1246"/>
        </w:tabs>
        <w:spacing w:before="115"/>
        <w:jc w:val="both"/>
        <w:rPr>
          <w:sz w:val="20"/>
        </w:rPr>
      </w:pPr>
      <w:r w:rsidRPr="0089334D">
        <w:rPr>
          <w:sz w:val="20"/>
        </w:rPr>
        <w:t>Malte</w:t>
      </w:r>
      <w:r w:rsidR="00BB19C9">
        <w:rPr>
          <w:sz w:val="20"/>
        </w:rPr>
        <w:t xml:space="preserve"> </w:t>
      </w:r>
      <w:r w:rsidRPr="0089334D">
        <w:rPr>
          <w:sz w:val="20"/>
        </w:rPr>
        <w:t>asfaltiche;</w:t>
      </w:r>
    </w:p>
    <w:p w:rsidR="009B6591" w:rsidRPr="0089334D" w:rsidRDefault="009B6591" w:rsidP="009B6591">
      <w:pPr>
        <w:numPr>
          <w:ilvl w:val="0"/>
          <w:numId w:val="2"/>
        </w:numPr>
        <w:tabs>
          <w:tab w:val="left" w:pos="1245"/>
          <w:tab w:val="left" w:pos="1246"/>
        </w:tabs>
        <w:spacing w:before="113"/>
        <w:jc w:val="both"/>
        <w:rPr>
          <w:sz w:val="20"/>
        </w:rPr>
      </w:pPr>
      <w:r w:rsidRPr="0089334D">
        <w:rPr>
          <w:sz w:val="20"/>
        </w:rPr>
        <w:t>Prodotti</w:t>
      </w:r>
      <w:r w:rsidR="00BB19C9">
        <w:rPr>
          <w:sz w:val="20"/>
        </w:rPr>
        <w:t xml:space="preserve"> </w:t>
      </w:r>
      <w:r w:rsidRPr="0089334D">
        <w:rPr>
          <w:sz w:val="20"/>
        </w:rPr>
        <w:t>termoplastici;</w:t>
      </w:r>
    </w:p>
    <w:p w:rsidR="009B6591" w:rsidRPr="0089334D" w:rsidRDefault="009B6591" w:rsidP="009B6591">
      <w:pPr>
        <w:numPr>
          <w:ilvl w:val="0"/>
          <w:numId w:val="2"/>
        </w:numPr>
        <w:tabs>
          <w:tab w:val="left" w:pos="1245"/>
          <w:tab w:val="left" w:pos="1246"/>
        </w:tabs>
        <w:spacing w:before="115"/>
        <w:jc w:val="both"/>
        <w:rPr>
          <w:sz w:val="20"/>
          <w:lang w:val="it-IT"/>
        </w:rPr>
      </w:pPr>
      <w:r w:rsidRPr="0089334D">
        <w:rPr>
          <w:sz w:val="20"/>
          <w:lang w:val="it-IT"/>
        </w:rPr>
        <w:t>Soluzioni in solvente di</w:t>
      </w:r>
      <w:r w:rsidR="00BB19C9">
        <w:rPr>
          <w:sz w:val="20"/>
          <w:lang w:val="it-IT"/>
        </w:rPr>
        <w:t xml:space="preserve"> </w:t>
      </w:r>
      <w:r w:rsidRPr="0089334D">
        <w:rPr>
          <w:sz w:val="20"/>
          <w:lang w:val="it-IT"/>
        </w:rPr>
        <w:t>bitume;</w:t>
      </w:r>
    </w:p>
    <w:p w:rsidR="009B6591" w:rsidRPr="0089334D" w:rsidRDefault="009B6591" w:rsidP="009B6591">
      <w:pPr>
        <w:numPr>
          <w:ilvl w:val="0"/>
          <w:numId w:val="2"/>
        </w:numPr>
        <w:tabs>
          <w:tab w:val="left" w:pos="1245"/>
          <w:tab w:val="left" w:pos="1246"/>
        </w:tabs>
        <w:spacing w:before="115"/>
        <w:jc w:val="both"/>
        <w:rPr>
          <w:sz w:val="20"/>
        </w:rPr>
      </w:pPr>
      <w:r w:rsidRPr="0089334D">
        <w:rPr>
          <w:sz w:val="20"/>
        </w:rPr>
        <w:t>Emulsioni acquose di</w:t>
      </w:r>
      <w:r w:rsidR="00BB19C9">
        <w:rPr>
          <w:sz w:val="20"/>
        </w:rPr>
        <w:t xml:space="preserve"> </w:t>
      </w:r>
      <w:r w:rsidRPr="0089334D">
        <w:rPr>
          <w:sz w:val="20"/>
        </w:rPr>
        <w:t>bitume;</w:t>
      </w:r>
    </w:p>
    <w:p w:rsidR="009B6591" w:rsidRPr="0089334D" w:rsidRDefault="009B6591" w:rsidP="009B6591">
      <w:pPr>
        <w:numPr>
          <w:ilvl w:val="0"/>
          <w:numId w:val="2"/>
        </w:numPr>
        <w:tabs>
          <w:tab w:val="left" w:pos="1245"/>
          <w:tab w:val="left" w:pos="1246"/>
        </w:tabs>
        <w:spacing w:before="115"/>
        <w:jc w:val="both"/>
        <w:rPr>
          <w:sz w:val="20"/>
          <w:lang w:val="it-IT"/>
        </w:rPr>
      </w:pPr>
      <w:r w:rsidRPr="0089334D">
        <w:rPr>
          <w:sz w:val="20"/>
          <w:lang w:val="it-IT"/>
        </w:rPr>
        <w:t>Prodotti a base di polimeri</w:t>
      </w:r>
      <w:r w:rsidR="00BB19C9">
        <w:rPr>
          <w:sz w:val="20"/>
          <w:lang w:val="it-IT"/>
        </w:rPr>
        <w:t xml:space="preserve"> </w:t>
      </w:r>
      <w:r w:rsidRPr="0089334D">
        <w:rPr>
          <w:sz w:val="20"/>
          <w:lang w:val="it-IT"/>
        </w:rPr>
        <w:t>organici.</w:t>
      </w:r>
    </w:p>
    <w:p w:rsidR="009B6591" w:rsidRPr="0089334D" w:rsidRDefault="009B6591" w:rsidP="009B6591">
      <w:pPr>
        <w:spacing w:before="113" w:line="360" w:lineRule="auto"/>
        <w:ind w:left="112"/>
        <w:jc w:val="both"/>
        <w:rPr>
          <w:sz w:val="20"/>
          <w:szCs w:val="20"/>
          <w:lang w:val="it-IT"/>
        </w:rPr>
      </w:pPr>
      <w:r w:rsidRPr="0089334D">
        <w:rPr>
          <w:sz w:val="20"/>
          <w:szCs w:val="20"/>
          <w:lang w:val="it-IT"/>
        </w:rPr>
        <w:t>I prodotti vengono di seguito considerati al momento della loro fornitura, le modalità di posa sono trattate negli articoli relativi alla posa in opera.</w:t>
      </w:r>
    </w:p>
    <w:p w:rsidR="009B6591" w:rsidRPr="0089334D" w:rsidRDefault="009B6591" w:rsidP="009B6591">
      <w:pPr>
        <w:spacing w:before="5" w:line="360" w:lineRule="auto"/>
        <w:ind w:left="112" w:right="292"/>
        <w:jc w:val="both"/>
        <w:rPr>
          <w:sz w:val="20"/>
          <w:szCs w:val="20"/>
          <w:lang w:val="it-IT"/>
        </w:rPr>
      </w:pPr>
      <w:r w:rsidRPr="0089334D">
        <w:rPr>
          <w:sz w:val="20"/>
          <w:szCs w:val="20"/>
          <w:lang w:val="it-IT"/>
        </w:rPr>
        <w:t>Il Direttore dei lavori ai fini della loro accettazione può procedere a controlli (anche parziali) su campioni della  fornitura</w:t>
      </w:r>
      <w:r w:rsidR="00BB19C9">
        <w:rPr>
          <w:sz w:val="20"/>
          <w:szCs w:val="20"/>
          <w:lang w:val="it-IT"/>
        </w:rPr>
        <w:t xml:space="preserve"> </w:t>
      </w:r>
      <w:r w:rsidRPr="0089334D">
        <w:rPr>
          <w:sz w:val="20"/>
          <w:szCs w:val="20"/>
          <w:lang w:val="it-IT"/>
        </w:rPr>
        <w:t>oppure</w:t>
      </w:r>
      <w:r w:rsidR="00BB19C9">
        <w:rPr>
          <w:sz w:val="20"/>
          <w:szCs w:val="20"/>
          <w:lang w:val="it-IT"/>
        </w:rPr>
        <w:t xml:space="preserve"> </w:t>
      </w:r>
      <w:r w:rsidRPr="0089334D">
        <w:rPr>
          <w:sz w:val="20"/>
          <w:szCs w:val="20"/>
          <w:lang w:val="it-IT"/>
        </w:rPr>
        <w:t>richiedere</w:t>
      </w:r>
      <w:r w:rsidR="00BB19C9">
        <w:rPr>
          <w:sz w:val="20"/>
          <w:szCs w:val="20"/>
          <w:lang w:val="it-IT"/>
        </w:rPr>
        <w:t xml:space="preserve"> </w:t>
      </w:r>
      <w:r w:rsidRPr="0089334D">
        <w:rPr>
          <w:sz w:val="20"/>
          <w:szCs w:val="20"/>
          <w:lang w:val="it-IT"/>
        </w:rPr>
        <w:t>un</w:t>
      </w:r>
      <w:r w:rsidR="00BB19C9">
        <w:rPr>
          <w:sz w:val="20"/>
          <w:szCs w:val="20"/>
          <w:lang w:val="it-IT"/>
        </w:rPr>
        <w:t xml:space="preserve"> </w:t>
      </w:r>
      <w:r w:rsidRPr="0089334D">
        <w:rPr>
          <w:sz w:val="20"/>
          <w:szCs w:val="20"/>
          <w:lang w:val="it-IT"/>
        </w:rPr>
        <w:t>attestato</w:t>
      </w:r>
      <w:r w:rsidR="00BB19C9">
        <w:rPr>
          <w:sz w:val="20"/>
          <w:szCs w:val="20"/>
          <w:lang w:val="it-IT"/>
        </w:rPr>
        <w:t xml:space="preserve"> </w:t>
      </w:r>
      <w:r w:rsidRPr="0089334D">
        <w:rPr>
          <w:sz w:val="20"/>
          <w:szCs w:val="20"/>
          <w:lang w:val="it-IT"/>
        </w:rPr>
        <w:t>di</w:t>
      </w:r>
      <w:r w:rsidR="00BB19C9">
        <w:rPr>
          <w:sz w:val="20"/>
          <w:szCs w:val="20"/>
          <w:lang w:val="it-IT"/>
        </w:rPr>
        <w:t xml:space="preserve"> </w:t>
      </w:r>
      <w:r w:rsidRPr="0089334D">
        <w:rPr>
          <w:sz w:val="20"/>
          <w:szCs w:val="20"/>
          <w:lang w:val="it-IT"/>
        </w:rPr>
        <w:t>conformità</w:t>
      </w:r>
      <w:r w:rsidR="00BB19C9">
        <w:rPr>
          <w:sz w:val="20"/>
          <w:szCs w:val="20"/>
          <w:lang w:val="it-IT"/>
        </w:rPr>
        <w:t xml:space="preserve"> </w:t>
      </w:r>
      <w:r w:rsidRPr="0089334D">
        <w:rPr>
          <w:sz w:val="20"/>
          <w:szCs w:val="20"/>
          <w:lang w:val="it-IT"/>
        </w:rPr>
        <w:t>della</w:t>
      </w:r>
      <w:r w:rsidR="00BB19C9">
        <w:rPr>
          <w:sz w:val="20"/>
          <w:szCs w:val="20"/>
          <w:lang w:val="it-IT"/>
        </w:rPr>
        <w:t xml:space="preserve"> </w:t>
      </w:r>
      <w:r w:rsidRPr="0089334D">
        <w:rPr>
          <w:sz w:val="20"/>
          <w:szCs w:val="20"/>
          <w:lang w:val="it-IT"/>
        </w:rPr>
        <w:t>fornitura</w:t>
      </w:r>
      <w:r w:rsidR="00BB19C9">
        <w:rPr>
          <w:sz w:val="20"/>
          <w:szCs w:val="20"/>
          <w:lang w:val="it-IT"/>
        </w:rPr>
        <w:t xml:space="preserve"> </w:t>
      </w:r>
      <w:r w:rsidRPr="0089334D">
        <w:rPr>
          <w:sz w:val="20"/>
          <w:szCs w:val="20"/>
          <w:lang w:val="it-IT"/>
        </w:rPr>
        <w:t>alle</w:t>
      </w:r>
      <w:r w:rsidR="00BB19C9">
        <w:rPr>
          <w:sz w:val="20"/>
          <w:szCs w:val="20"/>
          <w:lang w:val="it-IT"/>
        </w:rPr>
        <w:t xml:space="preserve"> </w:t>
      </w:r>
      <w:r w:rsidRPr="0089334D">
        <w:rPr>
          <w:sz w:val="20"/>
          <w:szCs w:val="20"/>
          <w:lang w:val="it-IT"/>
        </w:rPr>
        <w:t>prescrizioni</w:t>
      </w:r>
      <w:r w:rsidR="00BB19C9">
        <w:rPr>
          <w:sz w:val="20"/>
          <w:szCs w:val="20"/>
          <w:lang w:val="it-IT"/>
        </w:rPr>
        <w:t xml:space="preserve"> </w:t>
      </w:r>
      <w:r w:rsidRPr="0089334D">
        <w:rPr>
          <w:sz w:val="20"/>
          <w:szCs w:val="20"/>
          <w:lang w:val="it-IT"/>
        </w:rPr>
        <w:t>di</w:t>
      </w:r>
      <w:r w:rsidR="00BB19C9">
        <w:rPr>
          <w:sz w:val="20"/>
          <w:szCs w:val="20"/>
          <w:lang w:val="it-IT"/>
        </w:rPr>
        <w:t xml:space="preserve"> </w:t>
      </w:r>
      <w:r w:rsidRPr="0089334D">
        <w:rPr>
          <w:sz w:val="20"/>
          <w:szCs w:val="20"/>
          <w:lang w:val="it-IT"/>
        </w:rPr>
        <w:t>seguito</w:t>
      </w:r>
      <w:r w:rsidR="00BB19C9">
        <w:rPr>
          <w:sz w:val="20"/>
          <w:szCs w:val="20"/>
          <w:lang w:val="it-IT"/>
        </w:rPr>
        <w:t xml:space="preserve"> </w:t>
      </w:r>
      <w:r w:rsidRPr="0089334D">
        <w:rPr>
          <w:sz w:val="20"/>
          <w:szCs w:val="20"/>
          <w:lang w:val="it-IT"/>
        </w:rPr>
        <w:t>indicate.</w:t>
      </w:r>
    </w:p>
    <w:p w:rsidR="009B6591" w:rsidRPr="0089334D" w:rsidRDefault="009B6591" w:rsidP="00C66C39">
      <w:pPr>
        <w:numPr>
          <w:ilvl w:val="0"/>
          <w:numId w:val="8"/>
        </w:numPr>
        <w:tabs>
          <w:tab w:val="left" w:pos="473"/>
        </w:tabs>
        <w:spacing w:before="2" w:line="360" w:lineRule="auto"/>
        <w:ind w:right="106"/>
        <w:jc w:val="both"/>
        <w:rPr>
          <w:sz w:val="20"/>
          <w:lang w:val="it-IT"/>
        </w:rPr>
      </w:pPr>
      <w:r w:rsidRPr="0089334D">
        <w:rPr>
          <w:sz w:val="20"/>
          <w:lang w:val="it-IT"/>
        </w:rPr>
        <w:t>Le membrane per coperture di edifici in relazione allo strato funzionale che vanno a costituire (esempio strato di tenuta all'acqua, strato di tenuta all'aria, strato di schermo e/o barriera al vapore, strato di protezione degli strati sottostanti, ecc.) devono rispondere alle prescrizioni del progetto e, in mancanza od a loro completamento, alle prescrizioni di seguito</w:t>
      </w:r>
      <w:r w:rsidR="00BB19C9">
        <w:rPr>
          <w:sz w:val="20"/>
          <w:lang w:val="it-IT"/>
        </w:rPr>
        <w:t xml:space="preserve"> </w:t>
      </w:r>
      <w:r w:rsidRPr="0089334D">
        <w:rPr>
          <w:sz w:val="20"/>
          <w:lang w:val="it-IT"/>
        </w:rPr>
        <w:t>dettagliate.</w:t>
      </w:r>
    </w:p>
    <w:p w:rsidR="009B6591" w:rsidRPr="0089334D" w:rsidRDefault="009B6591" w:rsidP="00C66C39">
      <w:pPr>
        <w:numPr>
          <w:ilvl w:val="0"/>
          <w:numId w:val="7"/>
        </w:numPr>
        <w:tabs>
          <w:tab w:val="left" w:pos="815"/>
          <w:tab w:val="left" w:pos="816"/>
        </w:tabs>
        <w:spacing w:before="2" w:line="360" w:lineRule="auto"/>
        <w:ind w:right="109"/>
        <w:jc w:val="both"/>
        <w:rPr>
          <w:sz w:val="20"/>
          <w:lang w:val="it-IT"/>
        </w:rPr>
      </w:pPr>
      <w:r w:rsidRPr="0089334D">
        <w:rPr>
          <w:sz w:val="20"/>
          <w:lang w:val="it-IT"/>
        </w:rPr>
        <w:t>Le membrane destinate a formare strati di schermo e/o barriera al vapore devono soddisfare i requisiti previsti dalla norma UNI 9380 per quanto</w:t>
      </w:r>
      <w:r w:rsidR="00BB19C9">
        <w:rPr>
          <w:sz w:val="20"/>
          <w:lang w:val="it-IT"/>
        </w:rPr>
        <w:t xml:space="preserve"> </w:t>
      </w:r>
      <w:r w:rsidRPr="0089334D">
        <w:rPr>
          <w:sz w:val="20"/>
          <w:lang w:val="it-IT"/>
        </w:rPr>
        <w:t>concerne:</w:t>
      </w:r>
    </w:p>
    <w:p w:rsidR="009B6591" w:rsidRPr="0089334D" w:rsidRDefault="009B6591" w:rsidP="00C66C39">
      <w:pPr>
        <w:numPr>
          <w:ilvl w:val="1"/>
          <w:numId w:val="7"/>
        </w:numPr>
        <w:tabs>
          <w:tab w:val="left" w:pos="1245"/>
          <w:tab w:val="left" w:pos="1246"/>
        </w:tabs>
        <w:spacing w:before="5"/>
        <w:jc w:val="both"/>
        <w:rPr>
          <w:sz w:val="20"/>
          <w:lang w:val="it-IT"/>
        </w:rPr>
      </w:pPr>
      <w:r w:rsidRPr="0089334D">
        <w:rPr>
          <w:sz w:val="20"/>
          <w:lang w:val="it-IT"/>
        </w:rPr>
        <w:t>Le tolleranze dimensionali (lunghezza, larghezza,</w:t>
      </w:r>
      <w:r w:rsidR="00BB19C9">
        <w:rPr>
          <w:sz w:val="20"/>
          <w:lang w:val="it-IT"/>
        </w:rPr>
        <w:t xml:space="preserve"> </w:t>
      </w:r>
      <w:r w:rsidRPr="0089334D">
        <w:rPr>
          <w:sz w:val="20"/>
          <w:lang w:val="it-IT"/>
        </w:rPr>
        <w:t>spessore);</w:t>
      </w:r>
    </w:p>
    <w:p w:rsidR="009B6591" w:rsidRPr="0089334D" w:rsidRDefault="009B6591" w:rsidP="00C66C39">
      <w:pPr>
        <w:numPr>
          <w:ilvl w:val="1"/>
          <w:numId w:val="7"/>
        </w:numPr>
        <w:tabs>
          <w:tab w:val="left" w:pos="1245"/>
          <w:tab w:val="left" w:pos="1246"/>
        </w:tabs>
        <w:spacing w:before="115"/>
        <w:jc w:val="both"/>
        <w:rPr>
          <w:sz w:val="20"/>
        </w:rPr>
      </w:pPr>
      <w:r w:rsidRPr="0089334D">
        <w:rPr>
          <w:sz w:val="20"/>
        </w:rPr>
        <w:t>La flessibilità a</w:t>
      </w:r>
      <w:r w:rsidR="00BB19C9">
        <w:rPr>
          <w:sz w:val="20"/>
        </w:rPr>
        <w:t xml:space="preserve"> </w:t>
      </w:r>
      <w:r w:rsidRPr="0089334D">
        <w:rPr>
          <w:sz w:val="20"/>
        </w:rPr>
        <w:t>freddo;</w:t>
      </w:r>
    </w:p>
    <w:p w:rsidR="009B6591" w:rsidRPr="0089334D" w:rsidRDefault="009B6591" w:rsidP="00C66C39">
      <w:pPr>
        <w:numPr>
          <w:ilvl w:val="1"/>
          <w:numId w:val="7"/>
        </w:numPr>
        <w:tabs>
          <w:tab w:val="left" w:pos="1245"/>
          <w:tab w:val="left" w:pos="1246"/>
        </w:tabs>
        <w:spacing w:before="113"/>
        <w:jc w:val="both"/>
        <w:rPr>
          <w:sz w:val="20"/>
        </w:rPr>
      </w:pPr>
      <w:r w:rsidRPr="0089334D">
        <w:rPr>
          <w:sz w:val="20"/>
        </w:rPr>
        <w:t>Il comportamento</w:t>
      </w:r>
      <w:r w:rsidR="00BB19C9">
        <w:rPr>
          <w:sz w:val="20"/>
        </w:rPr>
        <w:t xml:space="preserve"> </w:t>
      </w:r>
      <w:r w:rsidRPr="0089334D">
        <w:rPr>
          <w:sz w:val="20"/>
        </w:rPr>
        <w:t>all'acqua;</w:t>
      </w:r>
    </w:p>
    <w:p w:rsidR="009B6591" w:rsidRPr="0089334D" w:rsidRDefault="009B6591" w:rsidP="00C66C39">
      <w:pPr>
        <w:numPr>
          <w:ilvl w:val="1"/>
          <w:numId w:val="7"/>
        </w:numPr>
        <w:tabs>
          <w:tab w:val="left" w:pos="1245"/>
          <w:tab w:val="left" w:pos="1246"/>
        </w:tabs>
        <w:spacing w:before="115"/>
        <w:jc w:val="both"/>
        <w:rPr>
          <w:sz w:val="20"/>
          <w:lang w:val="it-IT"/>
        </w:rPr>
      </w:pPr>
      <w:r w:rsidRPr="0089334D">
        <w:rPr>
          <w:sz w:val="20"/>
          <w:lang w:val="it-IT"/>
        </w:rPr>
        <w:t>La permeabilità al vapore</w:t>
      </w:r>
      <w:r w:rsidR="00BB19C9">
        <w:rPr>
          <w:sz w:val="20"/>
          <w:lang w:val="it-IT"/>
        </w:rPr>
        <w:t xml:space="preserve"> </w:t>
      </w:r>
      <w:r w:rsidRPr="0089334D">
        <w:rPr>
          <w:sz w:val="20"/>
          <w:lang w:val="it-IT"/>
        </w:rPr>
        <w:t>d'acqua;</w:t>
      </w:r>
    </w:p>
    <w:p w:rsidR="009B6591" w:rsidRPr="0089334D" w:rsidRDefault="009B6591" w:rsidP="00C66C39">
      <w:pPr>
        <w:numPr>
          <w:ilvl w:val="1"/>
          <w:numId w:val="7"/>
        </w:numPr>
        <w:tabs>
          <w:tab w:val="left" w:pos="1245"/>
          <w:tab w:val="left" w:pos="1246"/>
        </w:tabs>
        <w:spacing w:before="115"/>
        <w:jc w:val="both"/>
        <w:rPr>
          <w:sz w:val="20"/>
        </w:rPr>
      </w:pPr>
      <w:r w:rsidRPr="0089334D">
        <w:rPr>
          <w:sz w:val="20"/>
        </w:rPr>
        <w:t>L’invecchiamento termico in</w:t>
      </w:r>
      <w:r w:rsidR="00BB19C9">
        <w:rPr>
          <w:sz w:val="20"/>
        </w:rPr>
        <w:t xml:space="preserve"> </w:t>
      </w:r>
      <w:r w:rsidRPr="0089334D">
        <w:rPr>
          <w:sz w:val="20"/>
        </w:rPr>
        <w:t>acqua;</w:t>
      </w:r>
    </w:p>
    <w:p w:rsidR="009B6591" w:rsidRPr="0089334D" w:rsidRDefault="009B6591" w:rsidP="00C66C39">
      <w:pPr>
        <w:numPr>
          <w:ilvl w:val="1"/>
          <w:numId w:val="7"/>
        </w:numPr>
        <w:tabs>
          <w:tab w:val="left" w:pos="1245"/>
          <w:tab w:val="left" w:pos="1246"/>
        </w:tabs>
        <w:spacing w:before="115"/>
        <w:jc w:val="both"/>
        <w:rPr>
          <w:sz w:val="20"/>
        </w:rPr>
      </w:pPr>
      <w:r w:rsidRPr="0089334D">
        <w:rPr>
          <w:sz w:val="20"/>
        </w:rPr>
        <w:t>Le</w:t>
      </w:r>
      <w:r w:rsidR="00BB19C9">
        <w:rPr>
          <w:sz w:val="20"/>
        </w:rPr>
        <w:t xml:space="preserve"> </w:t>
      </w:r>
      <w:r w:rsidRPr="0089334D">
        <w:rPr>
          <w:sz w:val="20"/>
        </w:rPr>
        <w:t>giunzioni.</w:t>
      </w:r>
    </w:p>
    <w:p w:rsidR="009B6591" w:rsidRPr="0089334D" w:rsidRDefault="009B6591" w:rsidP="009B6591">
      <w:pPr>
        <w:spacing w:before="113" w:line="360" w:lineRule="auto"/>
        <w:ind w:left="112"/>
        <w:jc w:val="both"/>
        <w:rPr>
          <w:sz w:val="20"/>
          <w:szCs w:val="20"/>
          <w:lang w:val="it-IT"/>
        </w:rPr>
      </w:pPr>
      <w:r w:rsidRPr="0089334D">
        <w:rPr>
          <w:sz w:val="20"/>
          <w:szCs w:val="20"/>
          <w:lang w:val="it-IT"/>
        </w:rPr>
        <w:lastRenderedPageBreak/>
        <w:t>I prodotti non normati devono rispondere ai valori dichiarati dal fabbricante ed accettati dalla direzione dei lavori.</w:t>
      </w:r>
    </w:p>
    <w:p w:rsidR="009B6591" w:rsidRPr="0089334D" w:rsidRDefault="009B6591" w:rsidP="009B6591">
      <w:pPr>
        <w:spacing w:before="49" w:line="360" w:lineRule="auto"/>
        <w:ind w:left="112" w:right="108"/>
        <w:jc w:val="both"/>
        <w:rPr>
          <w:sz w:val="20"/>
          <w:szCs w:val="20"/>
          <w:lang w:val="it-IT"/>
        </w:rPr>
      </w:pPr>
      <w:r w:rsidRPr="0089334D">
        <w:rPr>
          <w:sz w:val="20"/>
          <w:szCs w:val="20"/>
          <w:lang w:val="it-IT"/>
        </w:rPr>
        <w:t>Le membrane rispondenti alle varie prescrizioni della norma UNI 8629 in riferimento alle caratteristiche precitate sono valide anche per questo impiego.</w:t>
      </w:r>
    </w:p>
    <w:p w:rsidR="009B6591" w:rsidRPr="0089334D" w:rsidRDefault="009B6591" w:rsidP="00C66C39">
      <w:pPr>
        <w:numPr>
          <w:ilvl w:val="0"/>
          <w:numId w:val="7"/>
        </w:numPr>
        <w:tabs>
          <w:tab w:val="left" w:pos="821"/>
        </w:tabs>
        <w:spacing w:before="5" w:line="360" w:lineRule="auto"/>
        <w:ind w:left="820" w:right="108" w:hanging="424"/>
        <w:jc w:val="both"/>
        <w:rPr>
          <w:sz w:val="20"/>
          <w:lang w:val="it-IT"/>
        </w:rPr>
      </w:pPr>
      <w:r w:rsidRPr="0089334D">
        <w:rPr>
          <w:sz w:val="20"/>
          <w:lang w:val="it-IT"/>
        </w:rPr>
        <w:t>Le membrane destinate a formare strati di continuità, di diffusione o di egualizzazion</w:t>
      </w:r>
      <w:r w:rsidR="00704ADC">
        <w:rPr>
          <w:sz w:val="20"/>
          <w:lang w:val="it-IT"/>
        </w:rPr>
        <w:t xml:space="preserve">e della pressione </w:t>
      </w:r>
      <w:r w:rsidRPr="0089334D">
        <w:rPr>
          <w:sz w:val="20"/>
          <w:lang w:val="it-IT"/>
        </w:rPr>
        <w:t>di vapore, di irrigidimento o ripartizione dei carichi, di regolarizzazione,</w:t>
      </w:r>
      <w:r w:rsidR="00137A93">
        <w:rPr>
          <w:sz w:val="20"/>
          <w:lang w:val="it-IT"/>
        </w:rPr>
        <w:t xml:space="preserve"> di separazione e/o scorrimento</w:t>
      </w:r>
      <w:r w:rsidRPr="0089334D">
        <w:rPr>
          <w:sz w:val="20"/>
          <w:lang w:val="it-IT"/>
        </w:rPr>
        <w:t xml:space="preserve"> o drenante</w:t>
      </w:r>
      <w:r w:rsidR="00704ADC">
        <w:rPr>
          <w:sz w:val="20"/>
          <w:lang w:val="it-IT"/>
        </w:rPr>
        <w:t xml:space="preserve"> </w:t>
      </w:r>
      <w:r w:rsidRPr="0089334D">
        <w:rPr>
          <w:sz w:val="20"/>
          <w:lang w:val="it-IT"/>
        </w:rPr>
        <w:t>devono</w:t>
      </w:r>
      <w:r w:rsidR="00704ADC">
        <w:rPr>
          <w:sz w:val="20"/>
          <w:lang w:val="it-IT"/>
        </w:rPr>
        <w:t xml:space="preserve"> </w:t>
      </w:r>
      <w:r w:rsidRPr="0089334D">
        <w:rPr>
          <w:sz w:val="20"/>
          <w:lang w:val="it-IT"/>
        </w:rPr>
        <w:t>soddisfare</w:t>
      </w:r>
      <w:r w:rsidR="00704ADC">
        <w:rPr>
          <w:sz w:val="20"/>
          <w:lang w:val="it-IT"/>
        </w:rPr>
        <w:t xml:space="preserve"> </w:t>
      </w:r>
      <w:r w:rsidRPr="0089334D">
        <w:rPr>
          <w:sz w:val="20"/>
          <w:lang w:val="it-IT"/>
        </w:rPr>
        <w:t>i</w:t>
      </w:r>
      <w:r w:rsidR="00704ADC">
        <w:rPr>
          <w:sz w:val="20"/>
          <w:lang w:val="it-IT"/>
        </w:rPr>
        <w:t xml:space="preserve"> </w:t>
      </w:r>
      <w:r w:rsidRPr="0089334D">
        <w:rPr>
          <w:sz w:val="20"/>
          <w:lang w:val="it-IT"/>
        </w:rPr>
        <w:t>requisiti</w:t>
      </w:r>
      <w:r w:rsidR="00704ADC">
        <w:rPr>
          <w:sz w:val="20"/>
          <w:lang w:val="it-IT"/>
        </w:rPr>
        <w:t xml:space="preserve"> </w:t>
      </w:r>
      <w:r w:rsidRPr="0089334D">
        <w:rPr>
          <w:sz w:val="20"/>
          <w:lang w:val="it-IT"/>
        </w:rPr>
        <w:t>previsti</w:t>
      </w:r>
      <w:r w:rsidR="00704ADC">
        <w:rPr>
          <w:sz w:val="20"/>
          <w:lang w:val="it-IT"/>
        </w:rPr>
        <w:t xml:space="preserve"> </w:t>
      </w:r>
      <w:r w:rsidRPr="0089334D">
        <w:rPr>
          <w:sz w:val="20"/>
          <w:lang w:val="it-IT"/>
        </w:rPr>
        <w:t>dalla</w:t>
      </w:r>
      <w:r w:rsidR="00704ADC">
        <w:rPr>
          <w:sz w:val="20"/>
          <w:lang w:val="it-IT"/>
        </w:rPr>
        <w:t xml:space="preserve"> </w:t>
      </w:r>
      <w:r w:rsidRPr="0089334D">
        <w:rPr>
          <w:sz w:val="20"/>
          <w:lang w:val="it-IT"/>
        </w:rPr>
        <w:t>norma</w:t>
      </w:r>
      <w:r w:rsidR="00704ADC">
        <w:rPr>
          <w:sz w:val="20"/>
          <w:lang w:val="it-IT"/>
        </w:rPr>
        <w:t xml:space="preserve"> </w:t>
      </w:r>
      <w:r w:rsidRPr="0089334D">
        <w:rPr>
          <w:sz w:val="20"/>
          <w:lang w:val="it-IT"/>
        </w:rPr>
        <w:t>UNI</w:t>
      </w:r>
      <w:r w:rsidR="00704ADC">
        <w:rPr>
          <w:sz w:val="20"/>
          <w:lang w:val="it-IT"/>
        </w:rPr>
        <w:t xml:space="preserve"> </w:t>
      </w:r>
      <w:r w:rsidRPr="0089334D">
        <w:rPr>
          <w:sz w:val="20"/>
          <w:lang w:val="it-IT"/>
        </w:rPr>
        <w:t>9168</w:t>
      </w:r>
      <w:r w:rsidR="00704ADC">
        <w:rPr>
          <w:sz w:val="20"/>
          <w:lang w:val="it-IT"/>
        </w:rPr>
        <w:t xml:space="preserve"> </w:t>
      </w:r>
      <w:r w:rsidRPr="0089334D">
        <w:rPr>
          <w:sz w:val="20"/>
          <w:lang w:val="it-IT"/>
        </w:rPr>
        <w:t>per</w:t>
      </w:r>
      <w:r w:rsidR="00704ADC">
        <w:rPr>
          <w:sz w:val="20"/>
          <w:lang w:val="it-IT"/>
        </w:rPr>
        <w:t xml:space="preserve"> </w:t>
      </w:r>
      <w:r w:rsidRPr="0089334D">
        <w:rPr>
          <w:sz w:val="20"/>
          <w:lang w:val="it-IT"/>
        </w:rPr>
        <w:t>quanto</w:t>
      </w:r>
      <w:r w:rsidR="00704ADC">
        <w:rPr>
          <w:sz w:val="20"/>
          <w:lang w:val="it-IT"/>
        </w:rPr>
        <w:t xml:space="preserve"> </w:t>
      </w:r>
      <w:r w:rsidRPr="0089334D">
        <w:rPr>
          <w:sz w:val="20"/>
          <w:lang w:val="it-IT"/>
        </w:rPr>
        <w:t>concerne:</w:t>
      </w:r>
    </w:p>
    <w:p w:rsidR="009B6591" w:rsidRPr="0089334D" w:rsidRDefault="009B6591" w:rsidP="00C66C39">
      <w:pPr>
        <w:numPr>
          <w:ilvl w:val="1"/>
          <w:numId w:val="7"/>
        </w:numPr>
        <w:tabs>
          <w:tab w:val="left" w:pos="1245"/>
          <w:tab w:val="left" w:pos="1246"/>
        </w:tabs>
        <w:spacing w:before="5"/>
        <w:jc w:val="both"/>
        <w:rPr>
          <w:sz w:val="20"/>
          <w:lang w:val="it-IT"/>
        </w:rPr>
      </w:pPr>
      <w:r w:rsidRPr="0089334D">
        <w:rPr>
          <w:sz w:val="20"/>
          <w:lang w:val="it-IT"/>
        </w:rPr>
        <w:t>Le tolleranze dimensionali (lunghezza, larghezza e</w:t>
      </w:r>
      <w:r w:rsidR="00704ADC">
        <w:rPr>
          <w:sz w:val="20"/>
          <w:lang w:val="it-IT"/>
        </w:rPr>
        <w:t xml:space="preserve"> </w:t>
      </w:r>
      <w:r w:rsidRPr="0089334D">
        <w:rPr>
          <w:sz w:val="20"/>
          <w:lang w:val="it-IT"/>
        </w:rPr>
        <w:t>spessore);</w:t>
      </w:r>
    </w:p>
    <w:p w:rsidR="009B6591" w:rsidRPr="0089334D" w:rsidRDefault="009B6591" w:rsidP="00C66C39">
      <w:pPr>
        <w:numPr>
          <w:ilvl w:val="1"/>
          <w:numId w:val="7"/>
        </w:numPr>
        <w:tabs>
          <w:tab w:val="left" w:pos="1245"/>
          <w:tab w:val="left" w:pos="1246"/>
        </w:tabs>
        <w:spacing w:before="115"/>
        <w:jc w:val="both"/>
        <w:rPr>
          <w:sz w:val="20"/>
          <w:lang w:val="it-IT"/>
        </w:rPr>
      </w:pPr>
      <w:r w:rsidRPr="0089334D">
        <w:rPr>
          <w:sz w:val="20"/>
          <w:lang w:val="it-IT"/>
        </w:rPr>
        <w:t>Difetti, ortometria e massa</w:t>
      </w:r>
      <w:r w:rsidR="00704ADC">
        <w:rPr>
          <w:sz w:val="20"/>
          <w:lang w:val="it-IT"/>
        </w:rPr>
        <w:t xml:space="preserve"> </w:t>
      </w:r>
      <w:r w:rsidRPr="0089334D">
        <w:rPr>
          <w:sz w:val="20"/>
          <w:lang w:val="it-IT"/>
        </w:rPr>
        <w:t>areica;</w:t>
      </w:r>
    </w:p>
    <w:p w:rsidR="009B6591" w:rsidRPr="0089334D" w:rsidRDefault="009B6591" w:rsidP="00C66C39">
      <w:pPr>
        <w:numPr>
          <w:ilvl w:val="1"/>
          <w:numId w:val="7"/>
        </w:numPr>
        <w:tabs>
          <w:tab w:val="left" w:pos="1245"/>
          <w:tab w:val="left" w:pos="1246"/>
        </w:tabs>
        <w:spacing w:before="115"/>
        <w:jc w:val="both"/>
        <w:rPr>
          <w:sz w:val="20"/>
        </w:rPr>
      </w:pPr>
      <w:r w:rsidRPr="0089334D">
        <w:rPr>
          <w:sz w:val="20"/>
        </w:rPr>
        <w:t>Comportamento</w:t>
      </w:r>
      <w:r w:rsidR="00704ADC">
        <w:rPr>
          <w:sz w:val="20"/>
        </w:rPr>
        <w:t xml:space="preserve"> </w:t>
      </w:r>
      <w:r w:rsidRPr="0089334D">
        <w:rPr>
          <w:sz w:val="20"/>
        </w:rPr>
        <w:t>all'acqua;</w:t>
      </w:r>
    </w:p>
    <w:p w:rsidR="009B6591" w:rsidRPr="0089334D" w:rsidRDefault="009B6591" w:rsidP="00C66C39">
      <w:pPr>
        <w:numPr>
          <w:ilvl w:val="1"/>
          <w:numId w:val="7"/>
        </w:numPr>
        <w:tabs>
          <w:tab w:val="left" w:pos="1245"/>
          <w:tab w:val="left" w:pos="1246"/>
        </w:tabs>
        <w:spacing w:before="113"/>
        <w:jc w:val="both"/>
        <w:rPr>
          <w:sz w:val="20"/>
        </w:rPr>
      </w:pPr>
      <w:r w:rsidRPr="0089334D">
        <w:rPr>
          <w:sz w:val="20"/>
        </w:rPr>
        <w:t>Invecchiamento termico in</w:t>
      </w:r>
      <w:r w:rsidR="00704ADC">
        <w:rPr>
          <w:sz w:val="20"/>
        </w:rPr>
        <w:t xml:space="preserve"> </w:t>
      </w:r>
      <w:r w:rsidRPr="0089334D">
        <w:rPr>
          <w:sz w:val="20"/>
        </w:rPr>
        <w:t>acqua.</w:t>
      </w:r>
    </w:p>
    <w:p w:rsidR="009B6591" w:rsidRPr="0089334D" w:rsidRDefault="009B6591" w:rsidP="009B6591">
      <w:pPr>
        <w:spacing w:before="115" w:line="360" w:lineRule="auto"/>
        <w:ind w:left="112" w:right="105"/>
        <w:jc w:val="both"/>
        <w:rPr>
          <w:sz w:val="20"/>
          <w:szCs w:val="20"/>
          <w:lang w:val="it-IT"/>
        </w:rPr>
      </w:pPr>
      <w:r w:rsidRPr="0089334D">
        <w:rPr>
          <w:sz w:val="20"/>
          <w:szCs w:val="20"/>
          <w:lang w:val="it-IT"/>
        </w:rPr>
        <w:t>I prodotti non normati devono rispondere ai valori dichiarati dal fabbricante ed accettati dalla direzione dei lavori. Le membrane rispondenti alle norme UNI 9380 e UNI 8629 per le caratteristiche precitate sono valide anche per questo impiego.</w:t>
      </w:r>
    </w:p>
    <w:p w:rsidR="009B6591" w:rsidRPr="0089334D" w:rsidRDefault="009B6591" w:rsidP="00C66C39">
      <w:pPr>
        <w:numPr>
          <w:ilvl w:val="0"/>
          <w:numId w:val="7"/>
        </w:numPr>
        <w:tabs>
          <w:tab w:val="left" w:pos="821"/>
        </w:tabs>
        <w:spacing w:before="2" w:line="360" w:lineRule="auto"/>
        <w:ind w:left="820" w:right="110" w:hanging="424"/>
        <w:jc w:val="both"/>
        <w:rPr>
          <w:sz w:val="20"/>
          <w:lang w:val="it-IT"/>
        </w:rPr>
      </w:pPr>
      <w:r w:rsidRPr="0089334D">
        <w:rPr>
          <w:sz w:val="20"/>
          <w:lang w:val="it-IT"/>
        </w:rPr>
        <w:t>Le membrane destinate a formare strati di tenuta all'aria devono soddisfare i requisiti previsti dalla norma UNI 9168 per quanto</w:t>
      </w:r>
      <w:r w:rsidR="00BB19C9">
        <w:rPr>
          <w:sz w:val="20"/>
          <w:lang w:val="it-IT"/>
        </w:rPr>
        <w:t xml:space="preserve"> </w:t>
      </w:r>
      <w:r w:rsidRPr="0089334D">
        <w:rPr>
          <w:sz w:val="20"/>
          <w:lang w:val="it-IT"/>
        </w:rPr>
        <w:t>concerne:</w:t>
      </w:r>
    </w:p>
    <w:p w:rsidR="009B6591" w:rsidRPr="0089334D" w:rsidRDefault="009B6591" w:rsidP="00C66C39">
      <w:pPr>
        <w:numPr>
          <w:ilvl w:val="1"/>
          <w:numId w:val="7"/>
        </w:numPr>
        <w:tabs>
          <w:tab w:val="left" w:pos="1245"/>
          <w:tab w:val="left" w:pos="1246"/>
        </w:tabs>
        <w:spacing w:before="5"/>
        <w:jc w:val="both"/>
        <w:rPr>
          <w:sz w:val="20"/>
          <w:lang w:val="it-IT"/>
        </w:rPr>
      </w:pPr>
      <w:r w:rsidRPr="0089334D">
        <w:rPr>
          <w:sz w:val="20"/>
          <w:lang w:val="it-IT"/>
        </w:rPr>
        <w:t>Le tolleranze dimensionali (lunghezza, larghezza e</w:t>
      </w:r>
      <w:r w:rsidR="00BB19C9">
        <w:rPr>
          <w:sz w:val="20"/>
          <w:lang w:val="it-IT"/>
        </w:rPr>
        <w:t xml:space="preserve"> </w:t>
      </w:r>
      <w:r w:rsidRPr="0089334D">
        <w:rPr>
          <w:sz w:val="20"/>
          <w:lang w:val="it-IT"/>
        </w:rPr>
        <w:t>spessore);</w:t>
      </w:r>
    </w:p>
    <w:p w:rsidR="009B6591" w:rsidRPr="0089334D" w:rsidRDefault="009B6591" w:rsidP="00C66C39">
      <w:pPr>
        <w:numPr>
          <w:ilvl w:val="1"/>
          <w:numId w:val="7"/>
        </w:numPr>
        <w:tabs>
          <w:tab w:val="left" w:pos="1245"/>
          <w:tab w:val="left" w:pos="1246"/>
        </w:tabs>
        <w:spacing w:before="113"/>
        <w:jc w:val="both"/>
        <w:rPr>
          <w:sz w:val="20"/>
          <w:lang w:val="it-IT"/>
        </w:rPr>
      </w:pPr>
      <w:r w:rsidRPr="0089334D">
        <w:rPr>
          <w:sz w:val="20"/>
          <w:lang w:val="it-IT"/>
        </w:rPr>
        <w:t>Difetti, ortometria e massa</w:t>
      </w:r>
      <w:r w:rsidR="00280021">
        <w:rPr>
          <w:sz w:val="20"/>
          <w:lang w:val="it-IT"/>
        </w:rPr>
        <w:t xml:space="preserve"> </w:t>
      </w:r>
      <w:r w:rsidRPr="0089334D">
        <w:rPr>
          <w:sz w:val="20"/>
          <w:lang w:val="it-IT"/>
        </w:rPr>
        <w:t>areica;</w:t>
      </w:r>
    </w:p>
    <w:p w:rsidR="009B6591" w:rsidRPr="0089334D" w:rsidRDefault="009B6591" w:rsidP="00C66C39">
      <w:pPr>
        <w:numPr>
          <w:ilvl w:val="1"/>
          <w:numId w:val="7"/>
        </w:numPr>
        <w:tabs>
          <w:tab w:val="left" w:pos="1245"/>
          <w:tab w:val="left" w:pos="1246"/>
        </w:tabs>
        <w:spacing w:before="115"/>
        <w:jc w:val="both"/>
        <w:rPr>
          <w:sz w:val="20"/>
          <w:lang w:val="it-IT"/>
        </w:rPr>
      </w:pPr>
      <w:r w:rsidRPr="0089334D">
        <w:rPr>
          <w:sz w:val="20"/>
          <w:lang w:val="it-IT"/>
        </w:rPr>
        <w:t>Resistenza a trazione ed alla</w:t>
      </w:r>
      <w:r w:rsidR="00BB19C9">
        <w:rPr>
          <w:sz w:val="20"/>
          <w:lang w:val="it-IT"/>
        </w:rPr>
        <w:t xml:space="preserve"> </w:t>
      </w:r>
      <w:r w:rsidRPr="0089334D">
        <w:rPr>
          <w:sz w:val="20"/>
          <w:lang w:val="it-IT"/>
        </w:rPr>
        <w:t>lacerazione;</w:t>
      </w:r>
    </w:p>
    <w:p w:rsidR="009B6591" w:rsidRPr="0089334D" w:rsidRDefault="009B6591" w:rsidP="00C66C39">
      <w:pPr>
        <w:numPr>
          <w:ilvl w:val="1"/>
          <w:numId w:val="7"/>
        </w:numPr>
        <w:tabs>
          <w:tab w:val="left" w:pos="1245"/>
          <w:tab w:val="left" w:pos="1246"/>
        </w:tabs>
        <w:spacing w:before="115"/>
        <w:jc w:val="both"/>
        <w:rPr>
          <w:sz w:val="20"/>
        </w:rPr>
      </w:pPr>
      <w:r w:rsidRPr="0089334D">
        <w:rPr>
          <w:sz w:val="20"/>
        </w:rPr>
        <w:t>Comportamento</w:t>
      </w:r>
      <w:r w:rsidR="00BB19C9">
        <w:rPr>
          <w:sz w:val="20"/>
        </w:rPr>
        <w:t xml:space="preserve"> </w:t>
      </w:r>
      <w:r w:rsidRPr="0089334D">
        <w:rPr>
          <w:sz w:val="20"/>
        </w:rPr>
        <w:t>all'acqua;</w:t>
      </w:r>
    </w:p>
    <w:p w:rsidR="009B6591" w:rsidRPr="0089334D" w:rsidRDefault="009B6591" w:rsidP="00C66C39">
      <w:pPr>
        <w:numPr>
          <w:ilvl w:val="1"/>
          <w:numId w:val="7"/>
        </w:numPr>
        <w:tabs>
          <w:tab w:val="left" w:pos="1245"/>
          <w:tab w:val="left" w:pos="1246"/>
        </w:tabs>
        <w:spacing w:before="115"/>
        <w:jc w:val="both"/>
        <w:rPr>
          <w:sz w:val="20"/>
          <w:lang w:val="it-IT"/>
        </w:rPr>
      </w:pPr>
      <w:r w:rsidRPr="0089334D">
        <w:rPr>
          <w:sz w:val="20"/>
          <w:lang w:val="it-IT"/>
        </w:rPr>
        <w:t>Legiunzionidevonoresistereadeguatamenteallatrazioneedallapermeabilitàall'aria.</w:t>
      </w:r>
    </w:p>
    <w:p w:rsidR="009B6591" w:rsidRPr="0089334D" w:rsidRDefault="009B6591" w:rsidP="009B6591">
      <w:pPr>
        <w:spacing w:before="113" w:line="360" w:lineRule="auto"/>
        <w:ind w:left="112" w:right="105"/>
        <w:jc w:val="both"/>
        <w:rPr>
          <w:sz w:val="20"/>
          <w:szCs w:val="20"/>
          <w:lang w:val="it-IT"/>
        </w:rPr>
      </w:pPr>
      <w:r w:rsidRPr="0089334D">
        <w:rPr>
          <w:sz w:val="20"/>
          <w:szCs w:val="20"/>
          <w:lang w:val="it-IT"/>
        </w:rPr>
        <w:t>I prodotti non normati devono rispondere ai valori dichiarati dal fabbricante ed accettati dalla direzione dei lavori. Le membrane rispondenti alle norme UNI 9380 e UNI 8629 per le caratteristiche precitate sono valide anche per questo impiego.</w:t>
      </w:r>
    </w:p>
    <w:p w:rsidR="009B6591" w:rsidRPr="0089334D" w:rsidRDefault="009B6591" w:rsidP="009B6591">
      <w:pPr>
        <w:spacing w:before="8"/>
        <w:jc w:val="both"/>
        <w:rPr>
          <w:sz w:val="21"/>
          <w:szCs w:val="20"/>
          <w:lang w:val="it-IT"/>
        </w:rPr>
      </w:pPr>
    </w:p>
    <w:p w:rsidR="009B6591" w:rsidRPr="0089334D" w:rsidRDefault="009B6591" w:rsidP="00FB070B">
      <w:pPr>
        <w:pStyle w:val="Titolo3"/>
        <w:rPr>
          <w:lang w:val="it-IT"/>
        </w:rPr>
      </w:pPr>
      <w:bookmarkStart w:id="31" w:name="_TOC_250031"/>
      <w:bookmarkStart w:id="32" w:name="_Toc477359868"/>
      <w:r w:rsidRPr="0089334D">
        <w:rPr>
          <w:lang w:val="it-IT"/>
        </w:rPr>
        <w:t xml:space="preserve">Art. </w:t>
      </w:r>
      <w:r w:rsidR="00D90FF1">
        <w:rPr>
          <w:lang w:val="it-IT"/>
        </w:rPr>
        <w:t>18</w:t>
      </w:r>
      <w:r w:rsidRPr="0089334D">
        <w:rPr>
          <w:lang w:val="it-IT"/>
        </w:rPr>
        <w:t xml:space="preserve"> -   </w:t>
      </w:r>
      <w:bookmarkEnd w:id="31"/>
      <w:r w:rsidRPr="0089334D">
        <w:rPr>
          <w:u w:val="single"/>
          <w:lang w:val="it-IT"/>
        </w:rPr>
        <w:t>Prodotti di vetro (lastre, profilati ad U e vetri pressati)</w:t>
      </w:r>
      <w:bookmarkEnd w:id="32"/>
    </w:p>
    <w:p w:rsidR="009B6591" w:rsidRPr="0089334D" w:rsidRDefault="009B6591" w:rsidP="00C66C39">
      <w:pPr>
        <w:numPr>
          <w:ilvl w:val="0"/>
          <w:numId w:val="6"/>
        </w:numPr>
        <w:tabs>
          <w:tab w:val="left" w:pos="473"/>
        </w:tabs>
        <w:spacing w:before="113"/>
        <w:jc w:val="both"/>
        <w:rPr>
          <w:sz w:val="20"/>
          <w:lang w:val="it-IT"/>
        </w:rPr>
      </w:pPr>
      <w:r w:rsidRPr="0089334D">
        <w:rPr>
          <w:sz w:val="20"/>
          <w:lang w:val="it-IT"/>
        </w:rPr>
        <w:t>Perprodottidivetros’intendonoquelliottenutidallatrasformazioneelavorazionedelvetro.</w:t>
      </w:r>
    </w:p>
    <w:p w:rsidR="009B6591" w:rsidRPr="0089334D" w:rsidRDefault="009B6591" w:rsidP="00C66C39">
      <w:pPr>
        <w:numPr>
          <w:ilvl w:val="0"/>
          <w:numId w:val="6"/>
        </w:numPr>
        <w:tabs>
          <w:tab w:val="left" w:pos="473"/>
        </w:tabs>
        <w:spacing w:before="115" w:line="360" w:lineRule="auto"/>
        <w:ind w:right="104"/>
        <w:jc w:val="both"/>
        <w:rPr>
          <w:sz w:val="20"/>
          <w:lang w:val="it-IT"/>
        </w:rPr>
      </w:pPr>
      <w:r w:rsidRPr="0089334D">
        <w:rPr>
          <w:sz w:val="20"/>
          <w:lang w:val="it-IT"/>
        </w:rPr>
        <w:t>Detti prodotti - suddivisi in tre principali categorie, lastre piane, vetri pressati e prodotti di seconda lavorazione - vengono di seguito considerati al momento della loro fornitura. La modalità di posa è trattata nell’art. 110 del presente capitolato relativo a vetrazioni e serramenti. Il Direttore dei Lavori, ai fini della loro accettazione, può procedere a controlli (anche parziali) su campioni della fornitura oppure richiedere un attestato di conformità della fornitura alle prescrizioni indicate per le varie tipologie ai commi successivi. Per le definizioni rispetto ai metodi di fabbricazione, alle loro caratteristiche, alle seconde lavorazioni, nonché per le operazioni di finitura dei bordi si fa riferimento</w:t>
      </w:r>
      <w:r w:rsidR="00BB19C9">
        <w:rPr>
          <w:sz w:val="20"/>
          <w:lang w:val="it-IT"/>
        </w:rPr>
        <w:t xml:space="preserve"> </w:t>
      </w:r>
      <w:r w:rsidRPr="0089334D">
        <w:rPr>
          <w:sz w:val="20"/>
          <w:lang w:val="it-IT"/>
        </w:rPr>
        <w:t>alle</w:t>
      </w:r>
      <w:r w:rsidR="00BB19C9">
        <w:rPr>
          <w:sz w:val="20"/>
          <w:lang w:val="it-IT"/>
        </w:rPr>
        <w:t xml:space="preserve"> </w:t>
      </w:r>
      <w:r w:rsidRPr="0089334D">
        <w:rPr>
          <w:sz w:val="20"/>
          <w:lang w:val="it-IT"/>
        </w:rPr>
        <w:t>norme</w:t>
      </w:r>
      <w:r w:rsidR="00BB19C9">
        <w:rPr>
          <w:sz w:val="20"/>
          <w:lang w:val="it-IT"/>
        </w:rPr>
        <w:t xml:space="preserve"> </w:t>
      </w:r>
      <w:r w:rsidRPr="0089334D">
        <w:rPr>
          <w:sz w:val="20"/>
          <w:lang w:val="it-IT"/>
        </w:rPr>
        <w:t>UNI</w:t>
      </w:r>
      <w:r w:rsidR="00BB19C9">
        <w:rPr>
          <w:sz w:val="20"/>
          <w:lang w:val="it-IT"/>
        </w:rPr>
        <w:t xml:space="preserve"> </w:t>
      </w:r>
      <w:r w:rsidRPr="0089334D">
        <w:rPr>
          <w:sz w:val="20"/>
          <w:lang w:val="it-IT"/>
        </w:rPr>
        <w:t>vigenti,</w:t>
      </w:r>
      <w:r w:rsidR="00BB19C9">
        <w:rPr>
          <w:sz w:val="20"/>
          <w:lang w:val="it-IT"/>
        </w:rPr>
        <w:t xml:space="preserve"> </w:t>
      </w:r>
      <w:r w:rsidRPr="0089334D">
        <w:rPr>
          <w:sz w:val="20"/>
          <w:lang w:val="it-IT"/>
        </w:rPr>
        <w:t>di</w:t>
      </w:r>
      <w:r w:rsidR="00BB19C9">
        <w:rPr>
          <w:sz w:val="20"/>
          <w:lang w:val="it-IT"/>
        </w:rPr>
        <w:t xml:space="preserve"> </w:t>
      </w:r>
      <w:r w:rsidRPr="0089334D">
        <w:rPr>
          <w:sz w:val="20"/>
          <w:lang w:val="it-IT"/>
        </w:rPr>
        <w:t>seguito</w:t>
      </w:r>
      <w:r w:rsidR="00BB19C9">
        <w:rPr>
          <w:sz w:val="20"/>
          <w:lang w:val="it-IT"/>
        </w:rPr>
        <w:t xml:space="preserve"> </w:t>
      </w:r>
      <w:r w:rsidRPr="0089334D">
        <w:rPr>
          <w:sz w:val="20"/>
          <w:lang w:val="it-IT"/>
        </w:rPr>
        <w:t>indicate</w:t>
      </w:r>
      <w:r w:rsidR="00BB19C9">
        <w:rPr>
          <w:sz w:val="20"/>
          <w:lang w:val="it-IT"/>
        </w:rPr>
        <w:t xml:space="preserve"> </w:t>
      </w:r>
      <w:r w:rsidRPr="0089334D">
        <w:rPr>
          <w:sz w:val="20"/>
          <w:lang w:val="it-IT"/>
        </w:rPr>
        <w:t>per</w:t>
      </w:r>
      <w:r w:rsidR="00BB19C9">
        <w:rPr>
          <w:sz w:val="20"/>
          <w:lang w:val="it-IT"/>
        </w:rPr>
        <w:t xml:space="preserve"> </w:t>
      </w:r>
      <w:r w:rsidRPr="0089334D">
        <w:rPr>
          <w:sz w:val="20"/>
          <w:lang w:val="it-IT"/>
        </w:rPr>
        <w:t>le</w:t>
      </w:r>
      <w:r w:rsidR="00BB19C9">
        <w:rPr>
          <w:sz w:val="20"/>
          <w:lang w:val="it-IT"/>
        </w:rPr>
        <w:t xml:space="preserve"> </w:t>
      </w:r>
      <w:r w:rsidRPr="0089334D">
        <w:rPr>
          <w:sz w:val="20"/>
          <w:lang w:val="it-IT"/>
        </w:rPr>
        <w:t>varie</w:t>
      </w:r>
      <w:r w:rsidR="00BB19C9">
        <w:rPr>
          <w:sz w:val="20"/>
          <w:lang w:val="it-IT"/>
        </w:rPr>
        <w:t xml:space="preserve"> </w:t>
      </w:r>
      <w:r w:rsidRPr="0089334D">
        <w:rPr>
          <w:sz w:val="20"/>
          <w:lang w:val="it-IT"/>
        </w:rPr>
        <w:t>tipologie.</w:t>
      </w:r>
    </w:p>
    <w:p w:rsidR="009B6591" w:rsidRPr="0089334D" w:rsidRDefault="009B6591" w:rsidP="00C66C39">
      <w:pPr>
        <w:numPr>
          <w:ilvl w:val="0"/>
          <w:numId w:val="6"/>
        </w:numPr>
        <w:tabs>
          <w:tab w:val="left" w:pos="473"/>
        </w:tabs>
        <w:spacing w:before="2" w:line="360" w:lineRule="auto"/>
        <w:ind w:right="104"/>
        <w:jc w:val="both"/>
        <w:rPr>
          <w:sz w:val="20"/>
          <w:lang w:val="it-IT"/>
        </w:rPr>
      </w:pPr>
      <w:r w:rsidRPr="0089334D">
        <w:rPr>
          <w:sz w:val="20"/>
          <w:lang w:val="it-IT"/>
        </w:rPr>
        <w:t xml:space="preserve">I </w:t>
      </w:r>
      <w:r w:rsidRPr="0089334D">
        <w:rPr>
          <w:i/>
          <w:sz w:val="20"/>
          <w:lang w:val="it-IT"/>
        </w:rPr>
        <w:t xml:space="preserve">vetri piani trasparenti float </w:t>
      </w:r>
      <w:r w:rsidRPr="0089334D">
        <w:rPr>
          <w:sz w:val="20"/>
          <w:lang w:val="it-IT"/>
        </w:rPr>
        <w:t>sono quelli chiari o colorati ottenuti per colata mediante galleggiamento su un bagno di metallo fuso. Le loro dimensioni saranno quelle indicate nel progetto. Per le altre caratteristiche vale la norma UNI EN 572-2 che considera anche la modalità di controllo da adottare in caso di contestazione. I valori di isolamento termico, acustico, ecc. saranno quelli derivanti dalle dimensioni prescritte, il fornitore comunicherà i valori se</w:t>
      </w:r>
      <w:r w:rsidR="00BB19C9">
        <w:rPr>
          <w:sz w:val="20"/>
          <w:lang w:val="it-IT"/>
        </w:rPr>
        <w:t xml:space="preserve"> </w:t>
      </w:r>
      <w:r w:rsidRPr="0089334D">
        <w:rPr>
          <w:sz w:val="20"/>
          <w:lang w:val="it-IT"/>
        </w:rPr>
        <w:t>richiesti.</w:t>
      </w:r>
    </w:p>
    <w:p w:rsidR="009B6591" w:rsidRPr="0089334D" w:rsidRDefault="009B6591" w:rsidP="009B6591">
      <w:pPr>
        <w:spacing w:before="8"/>
        <w:jc w:val="both"/>
        <w:rPr>
          <w:sz w:val="21"/>
          <w:szCs w:val="20"/>
          <w:lang w:val="it-IT"/>
        </w:rPr>
      </w:pPr>
    </w:p>
    <w:p w:rsidR="009B6591" w:rsidRPr="0089334D" w:rsidRDefault="009B6591" w:rsidP="00FB070B">
      <w:pPr>
        <w:pStyle w:val="Titolo3"/>
      </w:pPr>
      <w:bookmarkStart w:id="33" w:name="_TOC_250030"/>
      <w:bookmarkStart w:id="34" w:name="_Toc477359869"/>
      <w:r w:rsidRPr="0089334D">
        <w:lastRenderedPageBreak/>
        <w:t xml:space="preserve">Art. </w:t>
      </w:r>
      <w:r w:rsidR="00D90FF1">
        <w:t>19</w:t>
      </w:r>
      <w:r w:rsidRPr="0089334D">
        <w:t xml:space="preserve"> -   </w:t>
      </w:r>
      <w:bookmarkEnd w:id="33"/>
      <w:r w:rsidRPr="0089334D">
        <w:rPr>
          <w:u w:val="single"/>
        </w:rPr>
        <w:t>Infissi</w:t>
      </w:r>
      <w:bookmarkEnd w:id="34"/>
    </w:p>
    <w:p w:rsidR="009B6591" w:rsidRPr="00BB19C9" w:rsidRDefault="009B6591" w:rsidP="00C66C39">
      <w:pPr>
        <w:numPr>
          <w:ilvl w:val="0"/>
          <w:numId w:val="5"/>
        </w:numPr>
        <w:tabs>
          <w:tab w:val="left" w:pos="473"/>
        </w:tabs>
        <w:spacing w:before="115" w:line="360" w:lineRule="auto"/>
        <w:ind w:right="109"/>
        <w:jc w:val="both"/>
        <w:rPr>
          <w:sz w:val="20"/>
          <w:lang w:val="it-IT"/>
        </w:rPr>
      </w:pPr>
      <w:r w:rsidRPr="0089334D">
        <w:rPr>
          <w:sz w:val="20"/>
          <w:lang w:val="it-IT"/>
        </w:rPr>
        <w:t>Si intendono per infissi gli elementi aventi la funzione principale di regolare il passaggio di persone, animali, oggetti</w:t>
      </w:r>
      <w:r w:rsidR="00BB19C9">
        <w:rPr>
          <w:sz w:val="20"/>
          <w:lang w:val="it-IT"/>
        </w:rPr>
        <w:t xml:space="preserve"> </w:t>
      </w:r>
      <w:r w:rsidRPr="0089334D">
        <w:rPr>
          <w:sz w:val="20"/>
          <w:lang w:val="it-IT"/>
        </w:rPr>
        <w:t>e</w:t>
      </w:r>
      <w:r w:rsidR="00BB19C9">
        <w:rPr>
          <w:sz w:val="20"/>
          <w:lang w:val="it-IT"/>
        </w:rPr>
        <w:t xml:space="preserve"> </w:t>
      </w:r>
      <w:r w:rsidRPr="0089334D">
        <w:rPr>
          <w:sz w:val="20"/>
          <w:lang w:val="it-IT"/>
        </w:rPr>
        <w:t>sostanze</w:t>
      </w:r>
      <w:r w:rsidR="00BB19C9">
        <w:rPr>
          <w:sz w:val="20"/>
          <w:lang w:val="it-IT"/>
        </w:rPr>
        <w:t xml:space="preserve"> </w:t>
      </w:r>
      <w:r w:rsidRPr="0089334D">
        <w:rPr>
          <w:sz w:val="20"/>
          <w:lang w:val="it-IT"/>
        </w:rPr>
        <w:t>liquide</w:t>
      </w:r>
      <w:r w:rsidR="00BB19C9">
        <w:rPr>
          <w:sz w:val="20"/>
          <w:lang w:val="it-IT"/>
        </w:rPr>
        <w:t xml:space="preserve"> </w:t>
      </w:r>
      <w:r w:rsidRPr="0089334D">
        <w:rPr>
          <w:sz w:val="20"/>
          <w:lang w:val="it-IT"/>
        </w:rPr>
        <w:t>o</w:t>
      </w:r>
      <w:r w:rsidR="00BB19C9">
        <w:rPr>
          <w:sz w:val="20"/>
          <w:lang w:val="it-IT"/>
        </w:rPr>
        <w:t xml:space="preserve"> </w:t>
      </w:r>
      <w:r w:rsidRPr="0089334D">
        <w:rPr>
          <w:sz w:val="20"/>
          <w:lang w:val="it-IT"/>
        </w:rPr>
        <w:t>gassose</w:t>
      </w:r>
      <w:r w:rsidR="00BB19C9">
        <w:rPr>
          <w:sz w:val="20"/>
          <w:lang w:val="it-IT"/>
        </w:rPr>
        <w:t xml:space="preserve"> </w:t>
      </w:r>
      <w:r w:rsidRPr="0089334D">
        <w:rPr>
          <w:sz w:val="20"/>
          <w:lang w:val="it-IT"/>
        </w:rPr>
        <w:t>nonché</w:t>
      </w:r>
      <w:r w:rsidR="00BB19C9">
        <w:rPr>
          <w:sz w:val="20"/>
          <w:lang w:val="it-IT"/>
        </w:rPr>
        <w:t xml:space="preserve"> </w:t>
      </w:r>
      <w:r w:rsidRPr="0089334D">
        <w:rPr>
          <w:sz w:val="20"/>
          <w:lang w:val="it-IT"/>
        </w:rPr>
        <w:t>dell'energia</w:t>
      </w:r>
      <w:r w:rsidR="00BB19C9">
        <w:rPr>
          <w:sz w:val="20"/>
          <w:lang w:val="it-IT"/>
        </w:rPr>
        <w:t xml:space="preserve"> </w:t>
      </w:r>
      <w:r w:rsidRPr="0089334D">
        <w:rPr>
          <w:sz w:val="20"/>
          <w:lang w:val="it-IT"/>
        </w:rPr>
        <w:t>tra</w:t>
      </w:r>
      <w:r w:rsidR="00BB19C9">
        <w:rPr>
          <w:sz w:val="20"/>
          <w:lang w:val="it-IT"/>
        </w:rPr>
        <w:t xml:space="preserve"> </w:t>
      </w:r>
      <w:r w:rsidRPr="0089334D">
        <w:rPr>
          <w:sz w:val="20"/>
          <w:lang w:val="it-IT"/>
        </w:rPr>
        <w:t>spazi</w:t>
      </w:r>
      <w:r w:rsidR="00BB19C9">
        <w:rPr>
          <w:sz w:val="20"/>
          <w:lang w:val="it-IT"/>
        </w:rPr>
        <w:t xml:space="preserve"> </w:t>
      </w:r>
      <w:r w:rsidRPr="0089334D">
        <w:rPr>
          <w:sz w:val="20"/>
          <w:lang w:val="it-IT"/>
        </w:rPr>
        <w:t>interni</w:t>
      </w:r>
      <w:r w:rsidR="00BB19C9">
        <w:rPr>
          <w:sz w:val="20"/>
          <w:lang w:val="it-IT"/>
        </w:rPr>
        <w:t xml:space="preserve"> </w:t>
      </w:r>
      <w:r w:rsidRPr="0089334D">
        <w:rPr>
          <w:sz w:val="20"/>
          <w:lang w:val="it-IT"/>
        </w:rPr>
        <w:t>ed</w:t>
      </w:r>
      <w:r w:rsidR="00BB19C9">
        <w:rPr>
          <w:sz w:val="20"/>
          <w:lang w:val="it-IT"/>
        </w:rPr>
        <w:t xml:space="preserve"> </w:t>
      </w:r>
      <w:r w:rsidRPr="0089334D">
        <w:rPr>
          <w:sz w:val="20"/>
          <w:lang w:val="it-IT"/>
        </w:rPr>
        <w:t>esterni</w:t>
      </w:r>
      <w:r w:rsidR="00BB19C9">
        <w:rPr>
          <w:sz w:val="20"/>
          <w:lang w:val="it-IT"/>
        </w:rPr>
        <w:t xml:space="preserve"> </w:t>
      </w:r>
      <w:r w:rsidRPr="0089334D">
        <w:rPr>
          <w:sz w:val="20"/>
          <w:lang w:val="it-IT"/>
        </w:rPr>
        <w:t>dell'organismo</w:t>
      </w:r>
      <w:r w:rsidR="00BB19C9">
        <w:rPr>
          <w:sz w:val="20"/>
          <w:lang w:val="it-IT"/>
        </w:rPr>
        <w:t xml:space="preserve"> </w:t>
      </w:r>
      <w:r w:rsidRPr="0089334D">
        <w:rPr>
          <w:sz w:val="20"/>
          <w:lang w:val="it-IT"/>
        </w:rPr>
        <w:t>edilizio</w:t>
      </w:r>
      <w:r w:rsidR="00BB19C9">
        <w:rPr>
          <w:sz w:val="20"/>
          <w:lang w:val="it-IT"/>
        </w:rPr>
        <w:t xml:space="preserve"> </w:t>
      </w:r>
      <w:r w:rsidRPr="0089334D">
        <w:rPr>
          <w:sz w:val="20"/>
          <w:lang w:val="it-IT"/>
        </w:rPr>
        <w:t>o</w:t>
      </w:r>
      <w:r w:rsidR="00BB19C9">
        <w:rPr>
          <w:sz w:val="20"/>
          <w:lang w:val="it-IT"/>
        </w:rPr>
        <w:t xml:space="preserve"> </w:t>
      </w:r>
      <w:r w:rsidRPr="0089334D">
        <w:rPr>
          <w:sz w:val="20"/>
          <w:lang w:val="it-IT"/>
        </w:rPr>
        <w:t>tra</w:t>
      </w:r>
      <w:r w:rsidR="00BB19C9">
        <w:rPr>
          <w:sz w:val="20"/>
          <w:lang w:val="it-IT"/>
        </w:rPr>
        <w:t xml:space="preserve"> </w:t>
      </w:r>
      <w:r w:rsidRPr="00BB19C9">
        <w:rPr>
          <w:sz w:val="20"/>
          <w:szCs w:val="20"/>
          <w:lang w:val="it-IT"/>
        </w:rPr>
        <w:t>ambienti diversi dello spazio interno. Detta categoria comprende: elementi fissi (cioè luci fisse non apribili) e serramenti (cioè con parti apribili). Gli stessi si dividono, inoltre, in relazione alla loro funzione, in porte, finestre e schermi. Per la terminologia specifica dei singoli elementi e delle loro parti funzionali in caso di dubbio si fa riferimento alla norma UNI 8369. I prodotti di seguito indicati sono considerati al momento della loro fornitura e le loro mod</w:t>
      </w:r>
      <w:r w:rsidR="00BB19C9">
        <w:rPr>
          <w:sz w:val="20"/>
          <w:szCs w:val="20"/>
          <w:lang w:val="it-IT"/>
        </w:rPr>
        <w:t>alità di posa sono sviluppate n</w:t>
      </w:r>
      <w:r w:rsidRPr="00BB19C9">
        <w:rPr>
          <w:sz w:val="20"/>
          <w:szCs w:val="20"/>
          <w:lang w:val="it-IT"/>
        </w:rPr>
        <w:t>el presente capitolato relativo alle vetrazioni ed ai serramenti. Il Direttore dei lavori, ai fini della loro accettazione, può procedere ai controlli (anche parziali) su campioni della fornitura, oppure richiedere un attestato di conformità della fornitura alle prescrizioni di seguito indicate.</w:t>
      </w:r>
    </w:p>
    <w:p w:rsidR="009B6591" w:rsidRPr="0089334D" w:rsidRDefault="009B6591" w:rsidP="00C66C39">
      <w:pPr>
        <w:numPr>
          <w:ilvl w:val="0"/>
          <w:numId w:val="5"/>
        </w:numPr>
        <w:tabs>
          <w:tab w:val="left" w:pos="473"/>
        </w:tabs>
        <w:spacing w:before="5" w:line="360" w:lineRule="auto"/>
        <w:ind w:right="104"/>
        <w:jc w:val="both"/>
        <w:rPr>
          <w:sz w:val="20"/>
          <w:lang w:val="it-IT"/>
        </w:rPr>
      </w:pPr>
      <w:r w:rsidRPr="0089334D">
        <w:rPr>
          <w:sz w:val="20"/>
          <w:lang w:val="it-IT"/>
        </w:rPr>
        <w:t>I serramenti interni ed esterni (finestre, porte finestre, e similari) devono essere realizzati seguendo le prescrizioni indicate nei disegni costruttivi o comunque nella parte grafica del progetto. In mancanza di prescrizioni (od in presenza di prescrizioni limitate), questi devono comunque essere realizzati in modo tale da resistere, nel loro insieme, alle sollecitazioni meccaniche e degli agenti atmosferici e da contribuire, per la parte di loro spettanza, al mantenimento negli ambienti delle condizioni termiche, acustiche, luminose, di ventilazione, ecc.; le funzioni predette devono essere mantenute nel</w:t>
      </w:r>
      <w:r w:rsidR="00BB19C9">
        <w:rPr>
          <w:sz w:val="20"/>
          <w:lang w:val="it-IT"/>
        </w:rPr>
        <w:t xml:space="preserve"> </w:t>
      </w:r>
      <w:r w:rsidRPr="0089334D">
        <w:rPr>
          <w:sz w:val="20"/>
          <w:lang w:val="it-IT"/>
        </w:rPr>
        <w:t>tempo.</w:t>
      </w:r>
    </w:p>
    <w:p w:rsidR="009B6591" w:rsidRPr="0089334D" w:rsidRDefault="009B6591" w:rsidP="009B6591">
      <w:pPr>
        <w:spacing w:before="8"/>
        <w:jc w:val="both"/>
        <w:rPr>
          <w:sz w:val="21"/>
          <w:szCs w:val="20"/>
          <w:lang w:val="it-IT"/>
        </w:rPr>
      </w:pPr>
    </w:p>
    <w:p w:rsidR="009B6591" w:rsidRPr="0089334D" w:rsidRDefault="009B6591" w:rsidP="00FB070B">
      <w:pPr>
        <w:pStyle w:val="Titolo3"/>
        <w:rPr>
          <w:lang w:val="it-IT"/>
        </w:rPr>
      </w:pPr>
      <w:bookmarkStart w:id="35" w:name="_TOC_250029"/>
      <w:bookmarkStart w:id="36" w:name="_Toc477359870"/>
      <w:r w:rsidRPr="0089334D">
        <w:rPr>
          <w:lang w:val="it-IT"/>
        </w:rPr>
        <w:t xml:space="preserve">Art. </w:t>
      </w:r>
      <w:r w:rsidR="00D90FF1">
        <w:rPr>
          <w:lang w:val="it-IT"/>
        </w:rPr>
        <w:t>20</w:t>
      </w:r>
      <w:r w:rsidRPr="0089334D">
        <w:rPr>
          <w:lang w:val="it-IT"/>
        </w:rPr>
        <w:t xml:space="preserve"> -   </w:t>
      </w:r>
      <w:bookmarkEnd w:id="35"/>
      <w:r w:rsidRPr="0089334D">
        <w:rPr>
          <w:u w:val="single"/>
          <w:lang w:val="it-IT"/>
        </w:rPr>
        <w:t>Prodotti per rivestimenti interni ed esterni</w:t>
      </w:r>
      <w:bookmarkEnd w:id="36"/>
    </w:p>
    <w:p w:rsidR="009B6591" w:rsidRPr="0089334D" w:rsidRDefault="009B6591" w:rsidP="00C66C39">
      <w:pPr>
        <w:numPr>
          <w:ilvl w:val="0"/>
          <w:numId w:val="4"/>
        </w:numPr>
        <w:tabs>
          <w:tab w:val="left" w:pos="473"/>
        </w:tabs>
        <w:spacing w:before="115" w:line="360" w:lineRule="auto"/>
        <w:ind w:right="108"/>
        <w:jc w:val="both"/>
        <w:rPr>
          <w:sz w:val="20"/>
          <w:lang w:val="it-IT"/>
        </w:rPr>
      </w:pPr>
      <w:r w:rsidRPr="0089334D">
        <w:rPr>
          <w:sz w:val="20"/>
          <w:lang w:val="it-IT"/>
        </w:rPr>
        <w:t>Si definiscono prodotti per rivestimenti quelli utilizzati per realizzare i sistemi di rivestimento verticali (pareti - facciate)</w:t>
      </w:r>
      <w:r w:rsidR="00BB19C9">
        <w:rPr>
          <w:sz w:val="20"/>
          <w:lang w:val="it-IT"/>
        </w:rPr>
        <w:t xml:space="preserve"> </w:t>
      </w:r>
      <w:r w:rsidRPr="0089334D">
        <w:rPr>
          <w:sz w:val="20"/>
          <w:lang w:val="it-IT"/>
        </w:rPr>
        <w:t>ed</w:t>
      </w:r>
      <w:r w:rsidR="00BB19C9">
        <w:rPr>
          <w:sz w:val="20"/>
          <w:lang w:val="it-IT"/>
        </w:rPr>
        <w:t xml:space="preserve"> </w:t>
      </w:r>
      <w:r w:rsidRPr="0089334D">
        <w:rPr>
          <w:sz w:val="20"/>
          <w:lang w:val="it-IT"/>
        </w:rPr>
        <w:t>orizzontali</w:t>
      </w:r>
      <w:r w:rsidR="00280021">
        <w:rPr>
          <w:sz w:val="20"/>
          <w:lang w:val="it-IT"/>
        </w:rPr>
        <w:t xml:space="preserve"> </w:t>
      </w:r>
      <w:r w:rsidRPr="0089334D">
        <w:rPr>
          <w:sz w:val="20"/>
          <w:lang w:val="it-IT"/>
        </w:rPr>
        <w:t>(controsoffitti)</w:t>
      </w:r>
      <w:r w:rsidR="00280021">
        <w:rPr>
          <w:sz w:val="20"/>
          <w:lang w:val="it-IT"/>
        </w:rPr>
        <w:t xml:space="preserve"> </w:t>
      </w:r>
      <w:r w:rsidRPr="0089334D">
        <w:rPr>
          <w:sz w:val="20"/>
          <w:lang w:val="it-IT"/>
        </w:rPr>
        <w:t>dell'edificio.</w:t>
      </w:r>
      <w:r w:rsidR="00280021">
        <w:rPr>
          <w:sz w:val="20"/>
          <w:lang w:val="it-IT"/>
        </w:rPr>
        <w:t xml:space="preserve"> </w:t>
      </w:r>
      <w:r w:rsidRPr="0089334D">
        <w:rPr>
          <w:sz w:val="20"/>
          <w:lang w:val="it-IT"/>
        </w:rPr>
        <w:t>I</w:t>
      </w:r>
      <w:r w:rsidR="00280021">
        <w:rPr>
          <w:sz w:val="20"/>
          <w:lang w:val="it-IT"/>
        </w:rPr>
        <w:t xml:space="preserve"> </w:t>
      </w:r>
      <w:r w:rsidRPr="0089334D">
        <w:rPr>
          <w:sz w:val="20"/>
          <w:lang w:val="it-IT"/>
        </w:rPr>
        <w:t>prodotti</w:t>
      </w:r>
      <w:r w:rsidR="00280021">
        <w:rPr>
          <w:sz w:val="20"/>
          <w:lang w:val="it-IT"/>
        </w:rPr>
        <w:t xml:space="preserve"> </w:t>
      </w:r>
      <w:r w:rsidRPr="0089334D">
        <w:rPr>
          <w:sz w:val="20"/>
          <w:lang w:val="it-IT"/>
        </w:rPr>
        <w:t>si</w:t>
      </w:r>
      <w:r w:rsidR="00280021">
        <w:rPr>
          <w:sz w:val="20"/>
          <w:lang w:val="it-IT"/>
        </w:rPr>
        <w:t xml:space="preserve"> </w:t>
      </w:r>
      <w:r w:rsidRPr="0089334D">
        <w:rPr>
          <w:sz w:val="20"/>
          <w:lang w:val="it-IT"/>
        </w:rPr>
        <w:t>distinguono:</w:t>
      </w:r>
    </w:p>
    <w:p w:rsidR="009B6591" w:rsidRPr="0089334D" w:rsidRDefault="009B6591" w:rsidP="00C66C39">
      <w:pPr>
        <w:numPr>
          <w:ilvl w:val="1"/>
          <w:numId w:val="4"/>
        </w:numPr>
        <w:tabs>
          <w:tab w:val="left" w:pos="821"/>
        </w:tabs>
        <w:spacing w:before="2"/>
        <w:ind w:hanging="139"/>
        <w:jc w:val="both"/>
        <w:rPr>
          <w:sz w:val="20"/>
          <w:lang w:val="it-IT"/>
        </w:rPr>
      </w:pPr>
      <w:r w:rsidRPr="0089334D">
        <w:rPr>
          <w:sz w:val="20"/>
          <w:lang w:val="it-IT"/>
        </w:rPr>
        <w:t>A seconda del loro stato fisico</w:t>
      </w:r>
      <w:r w:rsidR="00BB19C9">
        <w:rPr>
          <w:sz w:val="20"/>
          <w:lang w:val="it-IT"/>
        </w:rPr>
        <w:t xml:space="preserve"> </w:t>
      </w:r>
      <w:r w:rsidRPr="0089334D">
        <w:rPr>
          <w:sz w:val="20"/>
          <w:lang w:val="it-IT"/>
        </w:rPr>
        <w:t>in:</w:t>
      </w:r>
    </w:p>
    <w:p w:rsidR="009B6591" w:rsidRPr="0089334D" w:rsidRDefault="009B6591" w:rsidP="00C66C39">
      <w:pPr>
        <w:numPr>
          <w:ilvl w:val="2"/>
          <w:numId w:val="4"/>
        </w:numPr>
        <w:tabs>
          <w:tab w:val="left" w:pos="1245"/>
          <w:tab w:val="left" w:pos="1246"/>
        </w:tabs>
        <w:spacing w:before="115"/>
        <w:jc w:val="both"/>
        <w:rPr>
          <w:sz w:val="20"/>
          <w:lang w:val="it-IT"/>
        </w:rPr>
      </w:pPr>
      <w:r w:rsidRPr="0089334D">
        <w:rPr>
          <w:sz w:val="20"/>
          <w:lang w:val="it-IT"/>
        </w:rPr>
        <w:t>Rigidi</w:t>
      </w:r>
      <w:r w:rsidR="00BB19C9">
        <w:rPr>
          <w:sz w:val="20"/>
          <w:lang w:val="it-IT"/>
        </w:rPr>
        <w:t xml:space="preserve"> </w:t>
      </w:r>
      <w:r w:rsidRPr="0089334D">
        <w:rPr>
          <w:sz w:val="20"/>
          <w:lang w:val="it-IT"/>
        </w:rPr>
        <w:t>(rivestimenti</w:t>
      </w:r>
      <w:r w:rsidR="00BB19C9">
        <w:rPr>
          <w:sz w:val="20"/>
          <w:lang w:val="it-IT"/>
        </w:rPr>
        <w:t xml:space="preserve"> </w:t>
      </w:r>
      <w:r w:rsidRPr="0089334D">
        <w:rPr>
          <w:sz w:val="20"/>
          <w:lang w:val="it-IT"/>
        </w:rPr>
        <w:t>in</w:t>
      </w:r>
      <w:r w:rsidR="00BB19C9">
        <w:rPr>
          <w:sz w:val="20"/>
          <w:lang w:val="it-IT"/>
        </w:rPr>
        <w:t xml:space="preserve"> </w:t>
      </w:r>
      <w:r w:rsidRPr="0089334D">
        <w:rPr>
          <w:sz w:val="20"/>
          <w:lang w:val="it-IT"/>
        </w:rPr>
        <w:t>pietra-ceramica-vetro-alluminio-gesso-ecc.);</w:t>
      </w:r>
    </w:p>
    <w:p w:rsidR="009B6591" w:rsidRPr="0089334D" w:rsidRDefault="009B6591" w:rsidP="00C66C39">
      <w:pPr>
        <w:numPr>
          <w:ilvl w:val="1"/>
          <w:numId w:val="4"/>
        </w:numPr>
        <w:tabs>
          <w:tab w:val="left" w:pos="821"/>
        </w:tabs>
        <w:spacing w:before="115"/>
        <w:ind w:hanging="139"/>
        <w:jc w:val="both"/>
        <w:rPr>
          <w:sz w:val="20"/>
          <w:lang w:val="it-IT"/>
        </w:rPr>
      </w:pPr>
      <w:r w:rsidRPr="0089334D">
        <w:rPr>
          <w:sz w:val="20"/>
          <w:lang w:val="it-IT"/>
        </w:rPr>
        <w:t>A seconda della loro</w:t>
      </w:r>
      <w:r w:rsidR="00BB19C9">
        <w:rPr>
          <w:sz w:val="20"/>
          <w:lang w:val="it-IT"/>
        </w:rPr>
        <w:t xml:space="preserve"> </w:t>
      </w:r>
      <w:r w:rsidRPr="0089334D">
        <w:rPr>
          <w:sz w:val="20"/>
          <w:lang w:val="it-IT"/>
        </w:rPr>
        <w:t>collocazione:</w:t>
      </w:r>
    </w:p>
    <w:p w:rsidR="009B6591" w:rsidRPr="0089334D" w:rsidRDefault="009B6591" w:rsidP="00C66C39">
      <w:pPr>
        <w:numPr>
          <w:ilvl w:val="2"/>
          <w:numId w:val="4"/>
        </w:numPr>
        <w:tabs>
          <w:tab w:val="left" w:pos="1245"/>
          <w:tab w:val="left" w:pos="1246"/>
        </w:tabs>
        <w:spacing w:before="112"/>
        <w:jc w:val="both"/>
        <w:rPr>
          <w:sz w:val="20"/>
        </w:rPr>
      </w:pPr>
      <w:r w:rsidRPr="0089334D">
        <w:rPr>
          <w:sz w:val="20"/>
        </w:rPr>
        <w:t>Per</w:t>
      </w:r>
      <w:r w:rsidR="00BB19C9">
        <w:rPr>
          <w:sz w:val="20"/>
        </w:rPr>
        <w:t xml:space="preserve"> </w:t>
      </w:r>
      <w:r w:rsidRPr="0089334D">
        <w:rPr>
          <w:sz w:val="20"/>
        </w:rPr>
        <w:t>esterno;</w:t>
      </w:r>
    </w:p>
    <w:p w:rsidR="009B6591" w:rsidRPr="0089334D" w:rsidRDefault="009B6591" w:rsidP="00C66C39">
      <w:pPr>
        <w:numPr>
          <w:ilvl w:val="2"/>
          <w:numId w:val="4"/>
        </w:numPr>
        <w:tabs>
          <w:tab w:val="left" w:pos="1245"/>
          <w:tab w:val="left" w:pos="1246"/>
        </w:tabs>
        <w:spacing w:before="115"/>
        <w:jc w:val="both"/>
        <w:rPr>
          <w:sz w:val="20"/>
        </w:rPr>
      </w:pPr>
      <w:r w:rsidRPr="0089334D">
        <w:rPr>
          <w:sz w:val="20"/>
        </w:rPr>
        <w:t>Per</w:t>
      </w:r>
      <w:r w:rsidR="00BB19C9">
        <w:rPr>
          <w:sz w:val="20"/>
        </w:rPr>
        <w:t xml:space="preserve"> </w:t>
      </w:r>
      <w:r w:rsidRPr="0089334D">
        <w:rPr>
          <w:sz w:val="20"/>
        </w:rPr>
        <w:t>interno.</w:t>
      </w:r>
    </w:p>
    <w:p w:rsidR="009B6591" w:rsidRPr="0089334D" w:rsidRDefault="009B6591" w:rsidP="00C66C39">
      <w:pPr>
        <w:numPr>
          <w:ilvl w:val="1"/>
          <w:numId w:val="4"/>
        </w:numPr>
        <w:tabs>
          <w:tab w:val="left" w:pos="821"/>
        </w:tabs>
        <w:spacing w:before="115"/>
        <w:ind w:hanging="139"/>
        <w:jc w:val="both"/>
        <w:rPr>
          <w:sz w:val="20"/>
          <w:lang w:val="it-IT"/>
        </w:rPr>
      </w:pPr>
      <w:r w:rsidRPr="0089334D">
        <w:rPr>
          <w:sz w:val="20"/>
          <w:lang w:val="it-IT"/>
        </w:rPr>
        <w:t>A seconda della loro collocazione nel sistema di</w:t>
      </w:r>
      <w:r w:rsidR="00BB19C9">
        <w:rPr>
          <w:sz w:val="20"/>
          <w:lang w:val="it-IT"/>
        </w:rPr>
        <w:t xml:space="preserve"> </w:t>
      </w:r>
      <w:r w:rsidRPr="0089334D">
        <w:rPr>
          <w:sz w:val="20"/>
          <w:lang w:val="it-IT"/>
        </w:rPr>
        <w:t>rivestimento:</w:t>
      </w:r>
    </w:p>
    <w:p w:rsidR="009B6591" w:rsidRPr="0089334D" w:rsidRDefault="009B6591" w:rsidP="00C66C39">
      <w:pPr>
        <w:numPr>
          <w:ilvl w:val="2"/>
          <w:numId w:val="4"/>
        </w:numPr>
        <w:tabs>
          <w:tab w:val="left" w:pos="1245"/>
          <w:tab w:val="left" w:pos="1246"/>
        </w:tabs>
        <w:spacing w:before="115"/>
        <w:jc w:val="both"/>
        <w:rPr>
          <w:sz w:val="20"/>
        </w:rPr>
      </w:pPr>
      <w:r w:rsidRPr="0089334D">
        <w:rPr>
          <w:sz w:val="20"/>
        </w:rPr>
        <w:t>Di</w:t>
      </w:r>
      <w:r w:rsidR="00BB19C9">
        <w:rPr>
          <w:sz w:val="20"/>
        </w:rPr>
        <w:t xml:space="preserve"> </w:t>
      </w:r>
      <w:r w:rsidRPr="0089334D">
        <w:rPr>
          <w:sz w:val="20"/>
        </w:rPr>
        <w:t>fondo;</w:t>
      </w:r>
    </w:p>
    <w:p w:rsidR="009B6591" w:rsidRPr="0089334D" w:rsidRDefault="009B6591" w:rsidP="00C66C39">
      <w:pPr>
        <w:numPr>
          <w:ilvl w:val="2"/>
          <w:numId w:val="4"/>
        </w:numPr>
        <w:tabs>
          <w:tab w:val="left" w:pos="1245"/>
          <w:tab w:val="left" w:pos="1246"/>
        </w:tabs>
        <w:spacing w:before="113"/>
        <w:jc w:val="both"/>
        <w:rPr>
          <w:sz w:val="20"/>
        </w:rPr>
      </w:pPr>
      <w:r w:rsidRPr="0089334D">
        <w:rPr>
          <w:sz w:val="20"/>
        </w:rPr>
        <w:t>Intermedi;</w:t>
      </w:r>
    </w:p>
    <w:p w:rsidR="009B6591" w:rsidRPr="0089334D" w:rsidRDefault="009B6591" w:rsidP="00C66C39">
      <w:pPr>
        <w:numPr>
          <w:ilvl w:val="2"/>
          <w:numId w:val="4"/>
        </w:numPr>
        <w:tabs>
          <w:tab w:val="left" w:pos="1245"/>
          <w:tab w:val="left" w:pos="1246"/>
        </w:tabs>
        <w:spacing w:before="115"/>
        <w:jc w:val="both"/>
        <w:rPr>
          <w:sz w:val="20"/>
        </w:rPr>
      </w:pPr>
      <w:r w:rsidRPr="0089334D">
        <w:rPr>
          <w:sz w:val="20"/>
        </w:rPr>
        <w:t>Di</w:t>
      </w:r>
      <w:r w:rsidR="00BB19C9">
        <w:rPr>
          <w:sz w:val="20"/>
        </w:rPr>
        <w:t xml:space="preserve"> </w:t>
      </w:r>
      <w:r w:rsidRPr="0089334D">
        <w:rPr>
          <w:sz w:val="20"/>
        </w:rPr>
        <w:t>finitura.</w:t>
      </w:r>
    </w:p>
    <w:p w:rsidR="009B6591" w:rsidRPr="0089334D" w:rsidRDefault="009B6591" w:rsidP="009B6591">
      <w:pPr>
        <w:spacing w:before="115" w:line="360" w:lineRule="auto"/>
        <w:ind w:left="472" w:right="106"/>
        <w:jc w:val="both"/>
        <w:rPr>
          <w:sz w:val="20"/>
          <w:szCs w:val="20"/>
          <w:lang w:val="it-IT"/>
        </w:rPr>
      </w:pPr>
      <w:r w:rsidRPr="0089334D">
        <w:rPr>
          <w:sz w:val="20"/>
          <w:szCs w:val="20"/>
          <w:lang w:val="it-IT"/>
        </w:rPr>
        <w:t>Tutti i prodotti di cui ai commi successivi sono considerati al momento della fornitura. Il Direttore dei lavori, ai fini della loro accettazione, può procedere ai controlli (anche parziali) su campioni della fornitura, oppure richiedere un attestato di conformità della stessa alle prescrizioni di seguito indicate.</w:t>
      </w:r>
    </w:p>
    <w:p w:rsidR="009B6591" w:rsidRPr="0089334D" w:rsidRDefault="009B6591" w:rsidP="00C66C39">
      <w:pPr>
        <w:numPr>
          <w:ilvl w:val="0"/>
          <w:numId w:val="4"/>
        </w:numPr>
        <w:tabs>
          <w:tab w:val="left" w:pos="472"/>
          <w:tab w:val="left" w:pos="473"/>
        </w:tabs>
        <w:spacing w:before="5"/>
        <w:jc w:val="both"/>
        <w:rPr>
          <w:sz w:val="20"/>
        </w:rPr>
      </w:pPr>
      <w:r w:rsidRPr="0089334D">
        <w:rPr>
          <w:sz w:val="20"/>
        </w:rPr>
        <w:t>Prodotti</w:t>
      </w:r>
      <w:r w:rsidR="00BB19C9">
        <w:rPr>
          <w:sz w:val="20"/>
        </w:rPr>
        <w:t xml:space="preserve"> </w:t>
      </w:r>
      <w:r w:rsidRPr="0089334D">
        <w:rPr>
          <w:sz w:val="20"/>
        </w:rPr>
        <w:t>rigidi.</w:t>
      </w:r>
    </w:p>
    <w:p w:rsidR="009B6591" w:rsidRPr="0089334D" w:rsidRDefault="009B6591" w:rsidP="00C66C39">
      <w:pPr>
        <w:numPr>
          <w:ilvl w:val="0"/>
          <w:numId w:val="3"/>
        </w:numPr>
        <w:tabs>
          <w:tab w:val="left" w:pos="816"/>
        </w:tabs>
        <w:spacing w:before="115" w:line="360" w:lineRule="auto"/>
        <w:ind w:right="107"/>
        <w:jc w:val="both"/>
        <w:rPr>
          <w:sz w:val="20"/>
          <w:lang w:val="it-IT"/>
        </w:rPr>
      </w:pPr>
      <w:r w:rsidRPr="0089334D">
        <w:rPr>
          <w:sz w:val="20"/>
          <w:lang w:val="it-IT"/>
        </w:rPr>
        <w:t>Per le piastrelle di ceramica vale quanto prescritto dalla norma UNI EN ISO 10545 e quanto riportato nell'art. 76“Prodotti</w:t>
      </w:r>
      <w:r w:rsidR="00BB19C9">
        <w:rPr>
          <w:sz w:val="20"/>
          <w:lang w:val="it-IT"/>
        </w:rPr>
        <w:t xml:space="preserve"> </w:t>
      </w:r>
      <w:r w:rsidRPr="0089334D">
        <w:rPr>
          <w:sz w:val="20"/>
          <w:lang w:val="it-IT"/>
        </w:rPr>
        <w:t>per</w:t>
      </w:r>
      <w:r w:rsidR="00BB19C9">
        <w:rPr>
          <w:sz w:val="20"/>
          <w:lang w:val="it-IT"/>
        </w:rPr>
        <w:t xml:space="preserve"> </w:t>
      </w:r>
      <w:r w:rsidRPr="0089334D">
        <w:rPr>
          <w:sz w:val="20"/>
          <w:lang w:val="it-IT"/>
        </w:rPr>
        <w:t>pavimentazione”,</w:t>
      </w:r>
      <w:r w:rsidR="00280021">
        <w:rPr>
          <w:sz w:val="20"/>
          <w:lang w:val="it-IT"/>
        </w:rPr>
        <w:t xml:space="preserve"> </w:t>
      </w:r>
      <w:r w:rsidRPr="0089334D">
        <w:rPr>
          <w:sz w:val="20"/>
          <w:lang w:val="it-IT"/>
        </w:rPr>
        <w:t>con</w:t>
      </w:r>
      <w:r w:rsidR="00BB19C9">
        <w:rPr>
          <w:sz w:val="20"/>
          <w:lang w:val="it-IT"/>
        </w:rPr>
        <w:t xml:space="preserve"> </w:t>
      </w:r>
      <w:r w:rsidRPr="0089334D">
        <w:rPr>
          <w:sz w:val="20"/>
          <w:lang w:val="it-IT"/>
        </w:rPr>
        <w:t>riferimento</w:t>
      </w:r>
      <w:r w:rsidR="00BB19C9">
        <w:rPr>
          <w:sz w:val="20"/>
          <w:lang w:val="it-IT"/>
        </w:rPr>
        <w:t xml:space="preserve"> </w:t>
      </w:r>
      <w:r w:rsidRPr="0089334D">
        <w:rPr>
          <w:sz w:val="20"/>
          <w:lang w:val="it-IT"/>
        </w:rPr>
        <w:t>solo</w:t>
      </w:r>
      <w:r w:rsidR="00BB19C9">
        <w:rPr>
          <w:sz w:val="20"/>
          <w:lang w:val="it-IT"/>
        </w:rPr>
        <w:t xml:space="preserve"> </w:t>
      </w:r>
      <w:r w:rsidRPr="0089334D">
        <w:rPr>
          <w:sz w:val="20"/>
          <w:lang w:val="it-IT"/>
        </w:rPr>
        <w:t>alle</w:t>
      </w:r>
      <w:r w:rsidR="00BB19C9">
        <w:rPr>
          <w:sz w:val="20"/>
          <w:lang w:val="it-IT"/>
        </w:rPr>
        <w:t xml:space="preserve"> </w:t>
      </w:r>
      <w:r w:rsidRPr="0089334D">
        <w:rPr>
          <w:sz w:val="20"/>
          <w:lang w:val="it-IT"/>
        </w:rPr>
        <w:t>prescrizioni</w:t>
      </w:r>
      <w:r w:rsidR="00BB19C9">
        <w:rPr>
          <w:sz w:val="20"/>
          <w:lang w:val="it-IT"/>
        </w:rPr>
        <w:t xml:space="preserve"> </w:t>
      </w:r>
      <w:r w:rsidRPr="0089334D">
        <w:rPr>
          <w:sz w:val="20"/>
          <w:lang w:val="it-IT"/>
        </w:rPr>
        <w:t>valide</w:t>
      </w:r>
      <w:r w:rsidR="00BB19C9">
        <w:rPr>
          <w:sz w:val="20"/>
          <w:lang w:val="it-IT"/>
        </w:rPr>
        <w:t xml:space="preserve"> </w:t>
      </w:r>
      <w:r w:rsidRPr="0089334D">
        <w:rPr>
          <w:sz w:val="20"/>
          <w:lang w:val="it-IT"/>
        </w:rPr>
        <w:t>per</w:t>
      </w:r>
      <w:r w:rsidR="00BB19C9">
        <w:rPr>
          <w:sz w:val="20"/>
          <w:lang w:val="it-IT"/>
        </w:rPr>
        <w:t xml:space="preserve"> </w:t>
      </w:r>
      <w:r w:rsidRPr="0089334D">
        <w:rPr>
          <w:sz w:val="20"/>
          <w:lang w:val="it-IT"/>
        </w:rPr>
        <w:t>le</w:t>
      </w:r>
      <w:r w:rsidR="00BB19C9">
        <w:rPr>
          <w:sz w:val="20"/>
          <w:lang w:val="it-IT"/>
        </w:rPr>
        <w:t xml:space="preserve"> </w:t>
      </w:r>
      <w:r w:rsidRPr="0089334D">
        <w:rPr>
          <w:sz w:val="20"/>
          <w:lang w:val="it-IT"/>
        </w:rPr>
        <w:t>piastrelle</w:t>
      </w:r>
      <w:r w:rsidR="00BB19C9">
        <w:rPr>
          <w:sz w:val="20"/>
          <w:lang w:val="it-IT"/>
        </w:rPr>
        <w:t xml:space="preserve"> </w:t>
      </w:r>
      <w:r w:rsidRPr="0089334D">
        <w:rPr>
          <w:sz w:val="20"/>
          <w:lang w:val="it-IT"/>
        </w:rPr>
        <w:t>da</w:t>
      </w:r>
      <w:r w:rsidR="00BB19C9">
        <w:rPr>
          <w:sz w:val="20"/>
          <w:lang w:val="it-IT"/>
        </w:rPr>
        <w:t xml:space="preserve"> </w:t>
      </w:r>
      <w:r w:rsidRPr="0089334D">
        <w:rPr>
          <w:sz w:val="20"/>
          <w:lang w:val="it-IT"/>
        </w:rPr>
        <w:t>parete.</w:t>
      </w:r>
    </w:p>
    <w:p w:rsidR="009B6591" w:rsidRPr="0089334D" w:rsidRDefault="009B6591" w:rsidP="00C66C39">
      <w:pPr>
        <w:numPr>
          <w:ilvl w:val="0"/>
          <w:numId w:val="3"/>
        </w:numPr>
        <w:tabs>
          <w:tab w:val="left" w:pos="816"/>
        </w:tabs>
        <w:spacing w:before="2" w:line="360" w:lineRule="auto"/>
        <w:ind w:right="105"/>
        <w:jc w:val="both"/>
        <w:rPr>
          <w:sz w:val="20"/>
          <w:lang w:val="it-IT"/>
        </w:rPr>
      </w:pPr>
      <w:r w:rsidRPr="0089334D">
        <w:rPr>
          <w:sz w:val="20"/>
          <w:lang w:val="it-IT"/>
        </w:rPr>
        <w:t xml:space="preserve">Per le lastre di pietra vale quanto riportato nel progetto circa le caratteristiche più significative e le lavorazioni da apportare. In mancanza o ad integrazione del progetto valgono i criteri di accettazione generali indicati </w:t>
      </w:r>
      <w:r w:rsidR="00B80BC5">
        <w:rPr>
          <w:sz w:val="20"/>
          <w:lang w:val="it-IT"/>
        </w:rPr>
        <w:t>n</w:t>
      </w:r>
      <w:r w:rsidRPr="0089334D">
        <w:rPr>
          <w:sz w:val="20"/>
          <w:lang w:val="it-IT"/>
        </w:rPr>
        <w:t>el presente capitolato inerente i prodotti di pietra integrati dalle prescrizioni relativ</w:t>
      </w:r>
      <w:r w:rsidR="00B80BC5">
        <w:rPr>
          <w:sz w:val="20"/>
          <w:lang w:val="it-IT"/>
        </w:rPr>
        <w:t>e</w:t>
      </w:r>
      <w:r w:rsidRPr="0089334D">
        <w:rPr>
          <w:sz w:val="20"/>
          <w:lang w:val="it-IT"/>
        </w:rPr>
        <w:t xml:space="preserve"> ai prodotti per pavimentazioni di pietra, in particolare per le tolleranze dimensionali e le modalità di imballaggio. Sono </w:t>
      </w:r>
      <w:r w:rsidRPr="0089334D">
        <w:rPr>
          <w:sz w:val="20"/>
          <w:lang w:val="it-IT"/>
        </w:rPr>
        <w:lastRenderedPageBreak/>
        <w:t>comunque da prevedere gli opportuni incavi, fori, ecc. per il fissaggio</w:t>
      </w:r>
      <w:r w:rsidR="00BB19C9">
        <w:rPr>
          <w:sz w:val="20"/>
          <w:lang w:val="it-IT"/>
        </w:rPr>
        <w:t xml:space="preserve"> </w:t>
      </w:r>
      <w:r w:rsidRPr="0089334D">
        <w:rPr>
          <w:sz w:val="20"/>
          <w:lang w:val="it-IT"/>
        </w:rPr>
        <w:t>alla</w:t>
      </w:r>
      <w:r w:rsidR="00BB19C9">
        <w:rPr>
          <w:sz w:val="20"/>
          <w:lang w:val="it-IT"/>
        </w:rPr>
        <w:t xml:space="preserve"> </w:t>
      </w:r>
      <w:r w:rsidRPr="0089334D">
        <w:rPr>
          <w:sz w:val="20"/>
          <w:lang w:val="it-IT"/>
        </w:rPr>
        <w:t>parete</w:t>
      </w:r>
      <w:r w:rsidR="00BB19C9">
        <w:rPr>
          <w:sz w:val="20"/>
          <w:lang w:val="it-IT"/>
        </w:rPr>
        <w:t xml:space="preserve"> </w:t>
      </w:r>
      <w:r w:rsidRPr="0089334D">
        <w:rPr>
          <w:sz w:val="20"/>
          <w:lang w:val="it-IT"/>
        </w:rPr>
        <w:t>e</w:t>
      </w:r>
      <w:r w:rsidR="00BB19C9">
        <w:rPr>
          <w:sz w:val="20"/>
          <w:lang w:val="it-IT"/>
        </w:rPr>
        <w:t xml:space="preserve"> </w:t>
      </w:r>
      <w:r w:rsidRPr="0089334D">
        <w:rPr>
          <w:sz w:val="20"/>
          <w:lang w:val="it-IT"/>
        </w:rPr>
        <w:t>gli</w:t>
      </w:r>
      <w:r w:rsidR="00BB19C9">
        <w:rPr>
          <w:sz w:val="20"/>
          <w:lang w:val="it-IT"/>
        </w:rPr>
        <w:t xml:space="preserve"> e</w:t>
      </w:r>
      <w:r w:rsidRPr="0089334D">
        <w:rPr>
          <w:sz w:val="20"/>
          <w:lang w:val="it-IT"/>
        </w:rPr>
        <w:t>ventuali</w:t>
      </w:r>
      <w:r w:rsidR="00BB19C9">
        <w:rPr>
          <w:sz w:val="20"/>
          <w:lang w:val="it-IT"/>
        </w:rPr>
        <w:t xml:space="preserve"> </w:t>
      </w:r>
      <w:r w:rsidRPr="0089334D">
        <w:rPr>
          <w:sz w:val="20"/>
          <w:lang w:val="it-IT"/>
        </w:rPr>
        <w:t>trattamenti</w:t>
      </w:r>
      <w:r w:rsidR="00BB19C9">
        <w:rPr>
          <w:sz w:val="20"/>
          <w:lang w:val="it-IT"/>
        </w:rPr>
        <w:t xml:space="preserve"> </w:t>
      </w:r>
      <w:r w:rsidRPr="0089334D">
        <w:rPr>
          <w:sz w:val="20"/>
          <w:lang w:val="it-IT"/>
        </w:rPr>
        <w:t>di</w:t>
      </w:r>
      <w:r w:rsidR="00BB19C9">
        <w:rPr>
          <w:sz w:val="20"/>
          <w:lang w:val="it-IT"/>
        </w:rPr>
        <w:t xml:space="preserve"> </w:t>
      </w:r>
      <w:r w:rsidRPr="0089334D">
        <w:rPr>
          <w:sz w:val="20"/>
          <w:lang w:val="it-IT"/>
        </w:rPr>
        <w:t>protezione.</w:t>
      </w:r>
    </w:p>
    <w:p w:rsidR="009B6591" w:rsidRPr="0089334D" w:rsidRDefault="009B6591" w:rsidP="00C66C39">
      <w:pPr>
        <w:numPr>
          <w:ilvl w:val="0"/>
          <w:numId w:val="3"/>
        </w:numPr>
        <w:tabs>
          <w:tab w:val="left" w:pos="816"/>
        </w:tabs>
        <w:spacing w:before="5"/>
        <w:jc w:val="both"/>
        <w:rPr>
          <w:sz w:val="20"/>
          <w:lang w:val="it-IT"/>
        </w:rPr>
      </w:pPr>
      <w:r w:rsidRPr="0089334D">
        <w:rPr>
          <w:sz w:val="20"/>
          <w:lang w:val="it-IT"/>
        </w:rPr>
        <w:t>Per</w:t>
      </w:r>
      <w:r w:rsidR="00BB19C9">
        <w:rPr>
          <w:sz w:val="20"/>
          <w:lang w:val="it-IT"/>
        </w:rPr>
        <w:t xml:space="preserve"> </w:t>
      </w:r>
      <w:r w:rsidRPr="0089334D">
        <w:rPr>
          <w:sz w:val="20"/>
          <w:lang w:val="it-IT"/>
        </w:rPr>
        <w:t>gli</w:t>
      </w:r>
      <w:r w:rsidR="00BB19C9">
        <w:rPr>
          <w:sz w:val="20"/>
          <w:lang w:val="it-IT"/>
        </w:rPr>
        <w:t xml:space="preserve"> </w:t>
      </w:r>
      <w:r w:rsidRPr="0089334D">
        <w:rPr>
          <w:sz w:val="20"/>
          <w:lang w:val="it-IT"/>
        </w:rPr>
        <w:t>elementi</w:t>
      </w:r>
      <w:r w:rsidR="00BB19C9">
        <w:rPr>
          <w:sz w:val="20"/>
          <w:lang w:val="it-IT"/>
        </w:rPr>
        <w:t xml:space="preserve"> </w:t>
      </w:r>
      <w:r w:rsidRPr="0089334D">
        <w:rPr>
          <w:sz w:val="20"/>
          <w:lang w:val="it-IT"/>
        </w:rPr>
        <w:t>di</w:t>
      </w:r>
      <w:r w:rsidR="00BB19C9">
        <w:rPr>
          <w:sz w:val="20"/>
          <w:lang w:val="it-IT"/>
        </w:rPr>
        <w:t xml:space="preserve"> </w:t>
      </w:r>
      <w:r w:rsidRPr="0089334D">
        <w:rPr>
          <w:sz w:val="20"/>
          <w:lang w:val="it-IT"/>
        </w:rPr>
        <w:t>metallo</w:t>
      </w:r>
      <w:r w:rsidR="00BB19C9">
        <w:rPr>
          <w:sz w:val="20"/>
          <w:lang w:val="it-IT"/>
        </w:rPr>
        <w:t xml:space="preserve"> </w:t>
      </w:r>
      <w:r w:rsidRPr="0089334D">
        <w:rPr>
          <w:sz w:val="20"/>
          <w:lang w:val="it-IT"/>
        </w:rPr>
        <w:t>o</w:t>
      </w:r>
      <w:r w:rsidR="00BB19C9">
        <w:rPr>
          <w:sz w:val="20"/>
          <w:lang w:val="it-IT"/>
        </w:rPr>
        <w:t xml:space="preserve"> </w:t>
      </w:r>
      <w:r w:rsidRPr="0089334D">
        <w:rPr>
          <w:sz w:val="20"/>
          <w:lang w:val="it-IT"/>
        </w:rPr>
        <w:t>materia</w:t>
      </w:r>
      <w:r w:rsidR="00BB19C9">
        <w:rPr>
          <w:sz w:val="20"/>
          <w:lang w:val="it-IT"/>
        </w:rPr>
        <w:t xml:space="preserve"> </w:t>
      </w:r>
      <w:r w:rsidRPr="0089334D">
        <w:rPr>
          <w:sz w:val="20"/>
          <w:lang w:val="it-IT"/>
        </w:rPr>
        <w:t>plastica</w:t>
      </w:r>
      <w:r w:rsidR="00BB19C9">
        <w:rPr>
          <w:sz w:val="20"/>
          <w:lang w:val="it-IT"/>
        </w:rPr>
        <w:t xml:space="preserve"> </w:t>
      </w:r>
      <w:r w:rsidRPr="0089334D">
        <w:rPr>
          <w:sz w:val="20"/>
          <w:lang w:val="it-IT"/>
        </w:rPr>
        <w:t>valgono</w:t>
      </w:r>
      <w:r w:rsidR="00BB19C9">
        <w:rPr>
          <w:sz w:val="20"/>
          <w:lang w:val="it-IT"/>
        </w:rPr>
        <w:t xml:space="preserve"> </w:t>
      </w:r>
      <w:r w:rsidRPr="0089334D">
        <w:rPr>
          <w:sz w:val="20"/>
          <w:lang w:val="it-IT"/>
        </w:rPr>
        <w:t>le</w:t>
      </w:r>
      <w:r w:rsidR="00BB19C9">
        <w:rPr>
          <w:sz w:val="20"/>
          <w:lang w:val="it-IT"/>
        </w:rPr>
        <w:t xml:space="preserve"> </w:t>
      </w:r>
      <w:r w:rsidRPr="0089334D">
        <w:rPr>
          <w:sz w:val="20"/>
          <w:lang w:val="it-IT"/>
        </w:rPr>
        <w:t>prescrizioni</w:t>
      </w:r>
      <w:r w:rsidR="00BB19C9">
        <w:rPr>
          <w:sz w:val="20"/>
          <w:lang w:val="it-IT"/>
        </w:rPr>
        <w:t xml:space="preserve"> </w:t>
      </w:r>
      <w:r w:rsidRPr="0089334D">
        <w:rPr>
          <w:sz w:val="20"/>
          <w:lang w:val="it-IT"/>
        </w:rPr>
        <w:t>del</w:t>
      </w:r>
      <w:r w:rsidR="00BB19C9">
        <w:rPr>
          <w:sz w:val="20"/>
          <w:lang w:val="it-IT"/>
        </w:rPr>
        <w:t xml:space="preserve"> </w:t>
      </w:r>
      <w:r w:rsidRPr="0089334D">
        <w:rPr>
          <w:sz w:val="20"/>
          <w:lang w:val="it-IT"/>
        </w:rPr>
        <w:t>progetto.</w:t>
      </w:r>
    </w:p>
    <w:p w:rsidR="009B6591" w:rsidRPr="0089334D" w:rsidRDefault="009B6591" w:rsidP="00C66C39">
      <w:pPr>
        <w:numPr>
          <w:ilvl w:val="0"/>
          <w:numId w:val="3"/>
        </w:numPr>
        <w:tabs>
          <w:tab w:val="left" w:pos="816"/>
        </w:tabs>
        <w:spacing w:before="113" w:line="360" w:lineRule="auto"/>
        <w:ind w:right="104"/>
        <w:jc w:val="both"/>
        <w:rPr>
          <w:sz w:val="20"/>
          <w:lang w:val="it-IT"/>
        </w:rPr>
      </w:pPr>
      <w:r w:rsidRPr="0089334D">
        <w:rPr>
          <w:sz w:val="20"/>
          <w:lang w:val="it-IT"/>
        </w:rPr>
        <w:t>Le loro prestazioni meccaniche (resistenza all'urto, abrasione, incisione), di reazione e resistenza al fuoco, di resistenza agli agenti chimici (detergenti, inquinanti aggressivi, ecc.) ed alle azioni termoigrometriche</w:t>
      </w:r>
      <w:r w:rsidR="00BB19C9">
        <w:rPr>
          <w:sz w:val="20"/>
          <w:lang w:val="it-IT"/>
        </w:rPr>
        <w:t xml:space="preserve"> </w:t>
      </w:r>
      <w:r w:rsidRPr="0089334D">
        <w:rPr>
          <w:sz w:val="20"/>
          <w:lang w:val="it-IT"/>
        </w:rPr>
        <w:t>saranno</w:t>
      </w:r>
    </w:p>
    <w:p w:rsidR="009B6591" w:rsidRPr="0089334D" w:rsidRDefault="009B6591" w:rsidP="00BB19C9">
      <w:pPr>
        <w:spacing w:before="49" w:line="360" w:lineRule="auto"/>
        <w:ind w:left="815" w:right="109"/>
        <w:jc w:val="both"/>
        <w:rPr>
          <w:sz w:val="20"/>
          <w:szCs w:val="20"/>
          <w:lang w:val="it-IT"/>
        </w:rPr>
      </w:pPr>
      <w:r w:rsidRPr="0089334D">
        <w:rPr>
          <w:sz w:val="20"/>
          <w:szCs w:val="20"/>
          <w:lang w:val="it-IT"/>
        </w:rPr>
        <w:t>quelle prescritte nelle norme UNI già richiamate in relazione all'ambiente (interno/esterno) nel quale saranno collocati ed alla loro quota dal pavimento (o suolo), oppure in loro mancanza valgono quelle dichiarate dal fabbricante ed accettate dalla direzione dei lavori.</w:t>
      </w:r>
    </w:p>
    <w:p w:rsidR="009B6591" w:rsidRPr="0089334D" w:rsidRDefault="009B6591" w:rsidP="00BB19C9">
      <w:pPr>
        <w:spacing w:before="8" w:line="360" w:lineRule="auto"/>
        <w:jc w:val="both"/>
        <w:rPr>
          <w:sz w:val="21"/>
          <w:szCs w:val="20"/>
          <w:lang w:val="it-IT"/>
        </w:rPr>
      </w:pPr>
    </w:p>
    <w:p w:rsidR="009B6591" w:rsidRPr="0089334D" w:rsidRDefault="009B6591" w:rsidP="00AE2DDE">
      <w:pPr>
        <w:pStyle w:val="Titolo3"/>
        <w:rPr>
          <w:lang w:val="it-IT"/>
        </w:rPr>
      </w:pPr>
      <w:bookmarkStart w:id="37" w:name="_TOC_250028"/>
      <w:bookmarkStart w:id="38" w:name="_Toc477359871"/>
      <w:r w:rsidRPr="0089334D">
        <w:rPr>
          <w:lang w:val="it-IT"/>
        </w:rPr>
        <w:t xml:space="preserve">Art. </w:t>
      </w:r>
      <w:r w:rsidR="00D90FF1">
        <w:rPr>
          <w:lang w:val="it-IT"/>
        </w:rPr>
        <w:t>21</w:t>
      </w:r>
      <w:r w:rsidRPr="0089334D">
        <w:rPr>
          <w:lang w:val="it-IT"/>
        </w:rPr>
        <w:t xml:space="preserve"> -   </w:t>
      </w:r>
      <w:bookmarkEnd w:id="37"/>
      <w:r w:rsidRPr="0089334D">
        <w:rPr>
          <w:u w:val="single"/>
          <w:lang w:val="it-IT"/>
        </w:rPr>
        <w:t>Prodotti per isolamento termico</w:t>
      </w:r>
      <w:bookmarkEnd w:id="38"/>
    </w:p>
    <w:p w:rsidR="009B6591" w:rsidRPr="0089334D" w:rsidRDefault="009B6591" w:rsidP="009B6591">
      <w:pPr>
        <w:spacing w:before="113" w:line="360" w:lineRule="auto"/>
        <w:ind w:left="112" w:right="104"/>
        <w:jc w:val="both"/>
        <w:rPr>
          <w:sz w:val="20"/>
          <w:szCs w:val="20"/>
          <w:lang w:val="it-IT"/>
        </w:rPr>
      </w:pPr>
      <w:r w:rsidRPr="0089334D">
        <w:rPr>
          <w:sz w:val="20"/>
          <w:szCs w:val="20"/>
          <w:lang w:val="it-IT"/>
        </w:rPr>
        <w:t>Si definiscono materiali isolanti termici quelli atti a diminuire, in forma sensibile, il flusso termico attraverso le  superfici sulle quali sono applicati (vedi classificazione tabella 1). Per la realizzazione dell'isolamento termico si rinvia agli articoli relativi alle parti dell'edificio o impianti. Detti materiali sono di seguito considerati al momento della fornitura; il Direttore dei lavori, ai fini della loro accettazione, può procedere ai controlli (anche parziali) su campioni della fornitura oppure chiedere un attestato di conformità della fornitura alle prescrizioni di seguito indicate. Nel caso di contestazione per le caratteristiche si intende che la procedura di prelievo dei campioni, delle prove e della valutazione dei risultati sia quella indicata nelle norme UNI EN 822, UNI EN 823, UNI EN 824, UNI EN 825 ed in loro mancanza quelli della letteratura</w:t>
      </w:r>
      <w:r w:rsidR="00BB19C9">
        <w:rPr>
          <w:sz w:val="20"/>
          <w:szCs w:val="20"/>
          <w:lang w:val="it-IT"/>
        </w:rPr>
        <w:t xml:space="preserve"> </w:t>
      </w:r>
      <w:r w:rsidRPr="0089334D">
        <w:rPr>
          <w:sz w:val="20"/>
          <w:szCs w:val="20"/>
          <w:lang w:val="it-IT"/>
        </w:rPr>
        <w:t>tecnica.</w:t>
      </w:r>
    </w:p>
    <w:p w:rsidR="009B6591" w:rsidRPr="0089334D" w:rsidRDefault="009B6591" w:rsidP="009B6591">
      <w:pPr>
        <w:spacing w:before="5"/>
        <w:jc w:val="both"/>
        <w:rPr>
          <w:sz w:val="21"/>
          <w:szCs w:val="20"/>
          <w:lang w:val="it-IT"/>
        </w:rPr>
      </w:pPr>
    </w:p>
    <w:p w:rsidR="009B6591" w:rsidRPr="0089334D" w:rsidRDefault="009B6591" w:rsidP="00AE2DDE">
      <w:pPr>
        <w:pStyle w:val="Titolo3"/>
        <w:rPr>
          <w:lang w:val="it-IT"/>
        </w:rPr>
      </w:pPr>
      <w:bookmarkStart w:id="39" w:name="_TOC_250027"/>
      <w:bookmarkStart w:id="40" w:name="_Toc477359872"/>
      <w:r w:rsidRPr="0089334D">
        <w:rPr>
          <w:lang w:val="it-IT"/>
        </w:rPr>
        <w:t xml:space="preserve">Art. </w:t>
      </w:r>
      <w:r w:rsidR="00D90FF1">
        <w:rPr>
          <w:lang w:val="it-IT"/>
        </w:rPr>
        <w:t>22</w:t>
      </w:r>
      <w:r w:rsidRPr="0089334D">
        <w:rPr>
          <w:lang w:val="it-IT"/>
        </w:rPr>
        <w:t xml:space="preserve"> -   </w:t>
      </w:r>
      <w:bookmarkEnd w:id="39"/>
      <w:r w:rsidRPr="0089334D">
        <w:rPr>
          <w:u w:val="single"/>
          <w:lang w:val="it-IT"/>
        </w:rPr>
        <w:t>Prodotti per pareti esterne e partizioni interne</w:t>
      </w:r>
      <w:bookmarkEnd w:id="40"/>
    </w:p>
    <w:p w:rsidR="009B6591" w:rsidRPr="0089334D" w:rsidRDefault="009B6591" w:rsidP="009B6591">
      <w:pPr>
        <w:spacing w:before="115" w:line="360" w:lineRule="auto"/>
        <w:ind w:left="112" w:right="105"/>
        <w:jc w:val="both"/>
        <w:rPr>
          <w:sz w:val="20"/>
          <w:szCs w:val="20"/>
          <w:lang w:val="it-IT"/>
        </w:rPr>
      </w:pPr>
      <w:r w:rsidRPr="0089334D">
        <w:rPr>
          <w:sz w:val="20"/>
          <w:szCs w:val="20"/>
          <w:lang w:val="it-IT"/>
        </w:rPr>
        <w:t>Si definiscono prodotti per pareti esterne e partizioni interne quelli utilizzati per realizzare</w:t>
      </w:r>
      <w:r w:rsidR="00BB19C9">
        <w:rPr>
          <w:sz w:val="20"/>
          <w:szCs w:val="20"/>
          <w:lang w:val="it-IT"/>
        </w:rPr>
        <w:t xml:space="preserve"> i principali strati funzionali</w:t>
      </w:r>
      <w:r w:rsidRPr="0089334D">
        <w:rPr>
          <w:sz w:val="20"/>
          <w:szCs w:val="20"/>
          <w:lang w:val="it-IT"/>
        </w:rPr>
        <w:t xml:space="preserve"> di queste parti di edificio. Detti prodotti sono di seguito considerati al momento della fornitura. Il Direttore dei lavori, ai fini della loro accettazione, può procedere a controlli (anche parziali) su campioni della fornitura oppure richiedere un attestato di conformità della fornitura alle prescrizioni di seguito indicate. In caso di contestazione, la procedura di prelievo dei campioni e le modalità di prova e valutazione dei risultati sono quelli indicati nelle norme UNI (pareti perimetrali: UNI 8369, UNI 7959, UNI 8979, UNI EN 12865 - partizioni interne: UNI 7960, UNI 8087, UNI 8438, UNI 10700, UNI 10820, UNI 11004) e, in mancanza di questi, quelli descritti nella letteratura tecnica (primariamente norme internazionali).</w:t>
      </w:r>
    </w:p>
    <w:p w:rsidR="009B6591" w:rsidRPr="0089334D" w:rsidRDefault="009B6591" w:rsidP="009B6591">
      <w:pPr>
        <w:spacing w:before="5" w:line="360" w:lineRule="auto"/>
        <w:ind w:left="112" w:right="107"/>
        <w:jc w:val="both"/>
        <w:rPr>
          <w:sz w:val="20"/>
          <w:szCs w:val="20"/>
          <w:lang w:val="it-IT"/>
        </w:rPr>
      </w:pPr>
      <w:r w:rsidRPr="0089334D">
        <w:rPr>
          <w:sz w:val="20"/>
          <w:szCs w:val="20"/>
          <w:lang w:val="it-IT"/>
        </w:rPr>
        <w:t>I prodotti a base di laterizio, calcestruzzo e similari non aventi funzione strutturale, ma unicamente di chiusura nelle pareti esterne e partizioni, devono rispondere alle prescrizioni</w:t>
      </w:r>
      <w:r w:rsidR="00280021">
        <w:rPr>
          <w:sz w:val="20"/>
          <w:szCs w:val="20"/>
          <w:lang w:val="it-IT"/>
        </w:rPr>
        <w:t xml:space="preserve"> </w:t>
      </w:r>
      <w:r w:rsidRPr="0089334D">
        <w:rPr>
          <w:sz w:val="20"/>
          <w:szCs w:val="20"/>
          <w:lang w:val="it-IT"/>
        </w:rPr>
        <w:t>del</w:t>
      </w:r>
      <w:r w:rsidR="00280021">
        <w:rPr>
          <w:sz w:val="20"/>
          <w:szCs w:val="20"/>
          <w:lang w:val="it-IT"/>
        </w:rPr>
        <w:t xml:space="preserve"> </w:t>
      </w:r>
      <w:r w:rsidRPr="0089334D">
        <w:rPr>
          <w:sz w:val="20"/>
          <w:szCs w:val="20"/>
          <w:lang w:val="it-IT"/>
        </w:rPr>
        <w:t>progetto</w:t>
      </w:r>
      <w:r w:rsidR="00280021">
        <w:rPr>
          <w:sz w:val="20"/>
          <w:szCs w:val="20"/>
          <w:lang w:val="it-IT"/>
        </w:rPr>
        <w:t xml:space="preserve"> </w:t>
      </w:r>
      <w:r w:rsidRPr="0089334D">
        <w:rPr>
          <w:sz w:val="20"/>
          <w:szCs w:val="20"/>
          <w:lang w:val="it-IT"/>
        </w:rPr>
        <w:t>e,</w:t>
      </w:r>
      <w:r w:rsidR="00280021">
        <w:rPr>
          <w:sz w:val="20"/>
          <w:szCs w:val="20"/>
          <w:lang w:val="it-IT"/>
        </w:rPr>
        <w:t xml:space="preserve"> </w:t>
      </w:r>
      <w:r w:rsidRPr="0089334D">
        <w:rPr>
          <w:sz w:val="20"/>
          <w:szCs w:val="20"/>
          <w:lang w:val="it-IT"/>
        </w:rPr>
        <w:t>a</w:t>
      </w:r>
      <w:r w:rsidR="00280021">
        <w:rPr>
          <w:sz w:val="20"/>
          <w:szCs w:val="20"/>
          <w:lang w:val="it-IT"/>
        </w:rPr>
        <w:t xml:space="preserve"> </w:t>
      </w:r>
      <w:r w:rsidRPr="0089334D">
        <w:rPr>
          <w:sz w:val="20"/>
          <w:szCs w:val="20"/>
          <w:lang w:val="it-IT"/>
        </w:rPr>
        <w:t>loro</w:t>
      </w:r>
      <w:r w:rsidR="00280021">
        <w:rPr>
          <w:sz w:val="20"/>
          <w:szCs w:val="20"/>
          <w:lang w:val="it-IT"/>
        </w:rPr>
        <w:t xml:space="preserve"> </w:t>
      </w:r>
      <w:r w:rsidRPr="0089334D">
        <w:rPr>
          <w:sz w:val="20"/>
          <w:szCs w:val="20"/>
          <w:lang w:val="it-IT"/>
        </w:rPr>
        <w:t>completamento,</w:t>
      </w:r>
      <w:r w:rsidR="00B80BC5">
        <w:rPr>
          <w:sz w:val="20"/>
          <w:szCs w:val="20"/>
          <w:lang w:val="it-IT"/>
        </w:rPr>
        <w:t xml:space="preserve"> </w:t>
      </w:r>
      <w:r w:rsidRPr="0089334D">
        <w:rPr>
          <w:sz w:val="20"/>
          <w:szCs w:val="20"/>
          <w:lang w:val="it-IT"/>
        </w:rPr>
        <w:t>alle</w:t>
      </w:r>
      <w:r w:rsidR="00280021">
        <w:rPr>
          <w:sz w:val="20"/>
          <w:szCs w:val="20"/>
          <w:lang w:val="it-IT"/>
        </w:rPr>
        <w:t xml:space="preserve"> </w:t>
      </w:r>
      <w:r w:rsidRPr="0089334D">
        <w:rPr>
          <w:sz w:val="20"/>
          <w:szCs w:val="20"/>
          <w:lang w:val="it-IT"/>
        </w:rPr>
        <w:t>seguenti</w:t>
      </w:r>
      <w:r w:rsidR="00280021">
        <w:rPr>
          <w:sz w:val="20"/>
          <w:szCs w:val="20"/>
          <w:lang w:val="it-IT"/>
        </w:rPr>
        <w:t xml:space="preserve"> </w:t>
      </w:r>
      <w:r w:rsidRPr="0089334D">
        <w:rPr>
          <w:sz w:val="20"/>
          <w:szCs w:val="20"/>
          <w:lang w:val="it-IT"/>
        </w:rPr>
        <w:t>prescrizioni:</w:t>
      </w:r>
    </w:p>
    <w:p w:rsidR="009B6591" w:rsidRPr="0089334D" w:rsidRDefault="009B6591" w:rsidP="009B6591">
      <w:pPr>
        <w:numPr>
          <w:ilvl w:val="0"/>
          <w:numId w:val="1"/>
        </w:numPr>
        <w:tabs>
          <w:tab w:val="left" w:pos="816"/>
        </w:tabs>
        <w:spacing w:before="2" w:line="360" w:lineRule="auto"/>
        <w:ind w:right="108" w:hanging="419"/>
        <w:jc w:val="both"/>
        <w:rPr>
          <w:sz w:val="20"/>
          <w:lang w:val="it-IT"/>
        </w:rPr>
      </w:pPr>
      <w:r w:rsidRPr="0089334D">
        <w:rPr>
          <w:sz w:val="20"/>
          <w:lang w:val="it-IT"/>
        </w:rPr>
        <w:t>Gli elementi di laterizio (forati e non) prodotti mediante trafilatura o pressatura con materiale normale od alleggerito devono rispondere alla norma UNI8942;</w:t>
      </w:r>
    </w:p>
    <w:p w:rsidR="006F4290" w:rsidRPr="0089334D" w:rsidRDefault="009B6591" w:rsidP="009B6591">
      <w:pPr>
        <w:numPr>
          <w:ilvl w:val="0"/>
          <w:numId w:val="1"/>
        </w:numPr>
        <w:tabs>
          <w:tab w:val="left" w:pos="821"/>
        </w:tabs>
        <w:spacing w:before="5" w:line="360" w:lineRule="auto"/>
        <w:ind w:left="820" w:right="106" w:hanging="425"/>
        <w:jc w:val="both"/>
        <w:rPr>
          <w:sz w:val="20"/>
          <w:lang w:val="it-IT"/>
        </w:rPr>
      </w:pPr>
      <w:r w:rsidRPr="0089334D">
        <w:rPr>
          <w:sz w:val="20"/>
          <w:lang w:val="it-IT"/>
        </w:rPr>
        <w:t>Gli elementi di calcestruzzo dovranno rispettare le stesse caratteristiche indicate nella norma UNI 8942 (ad esclusione delle caratteristiche di inclusione calcarea), i limiti di accettazione saranno quelli indicati nel progetto</w:t>
      </w:r>
      <w:r w:rsidR="00BB19C9">
        <w:rPr>
          <w:sz w:val="20"/>
          <w:lang w:val="it-IT"/>
        </w:rPr>
        <w:t xml:space="preserve"> </w:t>
      </w:r>
      <w:r w:rsidRPr="0089334D">
        <w:rPr>
          <w:sz w:val="20"/>
          <w:lang w:val="it-IT"/>
        </w:rPr>
        <w:t>e,</w:t>
      </w:r>
      <w:r w:rsidR="00BB19C9">
        <w:rPr>
          <w:sz w:val="20"/>
          <w:lang w:val="it-IT"/>
        </w:rPr>
        <w:t xml:space="preserve"> </w:t>
      </w:r>
      <w:r w:rsidRPr="0089334D">
        <w:rPr>
          <w:sz w:val="20"/>
          <w:lang w:val="it-IT"/>
        </w:rPr>
        <w:t>in</w:t>
      </w:r>
      <w:r w:rsidR="00BB19C9">
        <w:rPr>
          <w:sz w:val="20"/>
          <w:lang w:val="it-IT"/>
        </w:rPr>
        <w:t xml:space="preserve"> </w:t>
      </w:r>
      <w:r w:rsidRPr="0089334D">
        <w:rPr>
          <w:sz w:val="20"/>
          <w:lang w:val="it-IT"/>
        </w:rPr>
        <w:t>loro</w:t>
      </w:r>
      <w:r w:rsidR="00BB19C9">
        <w:rPr>
          <w:sz w:val="20"/>
          <w:lang w:val="it-IT"/>
        </w:rPr>
        <w:t xml:space="preserve"> </w:t>
      </w:r>
      <w:r w:rsidRPr="0089334D">
        <w:rPr>
          <w:sz w:val="20"/>
          <w:lang w:val="it-IT"/>
        </w:rPr>
        <w:t>mancanza,</w:t>
      </w:r>
      <w:r w:rsidR="00BB19C9">
        <w:rPr>
          <w:sz w:val="20"/>
          <w:lang w:val="it-IT"/>
        </w:rPr>
        <w:t xml:space="preserve"> </w:t>
      </w:r>
      <w:r w:rsidRPr="0089334D">
        <w:rPr>
          <w:sz w:val="20"/>
          <w:lang w:val="it-IT"/>
        </w:rPr>
        <w:t>quelli</w:t>
      </w:r>
      <w:r w:rsidR="00BB19C9">
        <w:rPr>
          <w:sz w:val="20"/>
          <w:lang w:val="it-IT"/>
        </w:rPr>
        <w:t xml:space="preserve"> </w:t>
      </w:r>
      <w:r w:rsidRPr="0089334D">
        <w:rPr>
          <w:sz w:val="20"/>
          <w:lang w:val="it-IT"/>
        </w:rPr>
        <w:t>dichiarati</w:t>
      </w:r>
      <w:r w:rsidR="00BB19C9">
        <w:rPr>
          <w:sz w:val="20"/>
          <w:lang w:val="it-IT"/>
        </w:rPr>
        <w:t xml:space="preserve"> </w:t>
      </w:r>
      <w:r w:rsidRPr="0089334D">
        <w:rPr>
          <w:sz w:val="20"/>
          <w:lang w:val="it-IT"/>
        </w:rPr>
        <w:t>dal</w:t>
      </w:r>
      <w:r w:rsidR="00BB19C9">
        <w:rPr>
          <w:sz w:val="20"/>
          <w:lang w:val="it-IT"/>
        </w:rPr>
        <w:t xml:space="preserve"> </w:t>
      </w:r>
      <w:r w:rsidRPr="0089334D">
        <w:rPr>
          <w:sz w:val="20"/>
          <w:lang w:val="it-IT"/>
        </w:rPr>
        <w:t>produttore</w:t>
      </w:r>
      <w:r w:rsidR="00BB19C9">
        <w:rPr>
          <w:sz w:val="20"/>
          <w:lang w:val="it-IT"/>
        </w:rPr>
        <w:t xml:space="preserve"> </w:t>
      </w:r>
      <w:r w:rsidRPr="0089334D">
        <w:rPr>
          <w:sz w:val="20"/>
          <w:lang w:val="it-IT"/>
        </w:rPr>
        <w:t>ed</w:t>
      </w:r>
      <w:r w:rsidR="00BB19C9">
        <w:rPr>
          <w:sz w:val="20"/>
          <w:lang w:val="it-IT"/>
        </w:rPr>
        <w:t xml:space="preserve"> </w:t>
      </w:r>
      <w:r w:rsidRPr="0089334D">
        <w:rPr>
          <w:sz w:val="20"/>
          <w:lang w:val="it-IT"/>
        </w:rPr>
        <w:t>approvati</w:t>
      </w:r>
      <w:r w:rsidR="00BB19C9">
        <w:rPr>
          <w:sz w:val="20"/>
          <w:lang w:val="it-IT"/>
        </w:rPr>
        <w:t xml:space="preserve"> </w:t>
      </w:r>
      <w:r w:rsidRPr="0089334D">
        <w:rPr>
          <w:sz w:val="20"/>
          <w:lang w:val="it-IT"/>
        </w:rPr>
        <w:t>dalla</w:t>
      </w:r>
      <w:r w:rsidR="00BB19C9">
        <w:rPr>
          <w:sz w:val="20"/>
          <w:lang w:val="it-IT"/>
        </w:rPr>
        <w:t xml:space="preserve"> </w:t>
      </w:r>
      <w:r w:rsidRPr="0089334D">
        <w:rPr>
          <w:sz w:val="20"/>
          <w:lang w:val="it-IT"/>
        </w:rPr>
        <w:t>direzione</w:t>
      </w:r>
      <w:r w:rsidR="00BB19C9">
        <w:rPr>
          <w:sz w:val="20"/>
          <w:lang w:val="it-IT"/>
        </w:rPr>
        <w:t xml:space="preserve"> </w:t>
      </w:r>
      <w:r w:rsidRPr="0089334D">
        <w:rPr>
          <w:sz w:val="20"/>
          <w:lang w:val="it-IT"/>
        </w:rPr>
        <w:t>dei</w:t>
      </w:r>
      <w:r w:rsidR="00BB19C9">
        <w:rPr>
          <w:sz w:val="20"/>
          <w:lang w:val="it-IT"/>
        </w:rPr>
        <w:t xml:space="preserve"> </w:t>
      </w:r>
      <w:r w:rsidRPr="0089334D">
        <w:rPr>
          <w:sz w:val="20"/>
          <w:lang w:val="it-IT"/>
        </w:rPr>
        <w:t>lavori.</w:t>
      </w:r>
    </w:p>
    <w:p w:rsidR="006F4290" w:rsidRPr="0089334D" w:rsidRDefault="006F4290" w:rsidP="006D4F99">
      <w:pPr>
        <w:pStyle w:val="Corpotesto"/>
        <w:spacing w:before="5"/>
        <w:ind w:left="0"/>
        <w:rPr>
          <w:sz w:val="21"/>
          <w:lang w:val="it-IT"/>
        </w:rPr>
      </w:pPr>
    </w:p>
    <w:p w:rsidR="006F4290" w:rsidRPr="0089334D" w:rsidRDefault="00C81FC1" w:rsidP="00250D4E">
      <w:pPr>
        <w:pStyle w:val="Titolo2"/>
        <w:rPr>
          <w:lang w:val="it-IT"/>
        </w:rPr>
      </w:pPr>
      <w:bookmarkStart w:id="41" w:name="_Toc477359873"/>
      <w:r w:rsidRPr="0089334D">
        <w:rPr>
          <w:lang w:val="it-IT"/>
        </w:rPr>
        <w:t xml:space="preserve">PARTE II </w:t>
      </w:r>
      <w:r w:rsidR="00A97725" w:rsidRPr="0089334D">
        <w:rPr>
          <w:lang w:val="it-IT"/>
        </w:rPr>
        <w:t>–</w:t>
      </w:r>
      <w:r w:rsidR="00A97725" w:rsidRPr="0089334D">
        <w:rPr>
          <w:b/>
          <w:lang w:val="it-IT"/>
        </w:rPr>
        <w:t>INTERVENTI DI PROTEZIONE PASSIVA</w:t>
      </w:r>
      <w:bookmarkEnd w:id="41"/>
    </w:p>
    <w:p w:rsidR="006F4290" w:rsidRPr="0089334D" w:rsidRDefault="006F4290" w:rsidP="006D4F99">
      <w:pPr>
        <w:pStyle w:val="Corpotesto"/>
        <w:spacing w:before="10"/>
        <w:ind w:left="0"/>
        <w:rPr>
          <w:sz w:val="21"/>
          <w:lang w:val="it-IT"/>
        </w:rPr>
      </w:pPr>
    </w:p>
    <w:p w:rsidR="006F4290" w:rsidRPr="0089334D" w:rsidRDefault="009A6982" w:rsidP="006D4F99">
      <w:pPr>
        <w:pStyle w:val="Titolo3"/>
        <w:rPr>
          <w:lang w:val="it-IT"/>
        </w:rPr>
      </w:pPr>
      <w:bookmarkStart w:id="42" w:name="_Toc477359874"/>
      <w:r w:rsidRPr="0089334D">
        <w:rPr>
          <w:lang w:val="it-IT"/>
        </w:rPr>
        <w:lastRenderedPageBreak/>
        <w:t xml:space="preserve">Art. </w:t>
      </w:r>
      <w:r w:rsidR="00D90FF1">
        <w:rPr>
          <w:lang w:val="it-IT"/>
        </w:rPr>
        <w:t>23</w:t>
      </w:r>
      <w:r w:rsidR="00C81FC1" w:rsidRPr="0089334D">
        <w:rPr>
          <w:lang w:val="it-IT"/>
        </w:rPr>
        <w:t xml:space="preserve"> -   </w:t>
      </w:r>
      <w:r w:rsidR="00363DE3" w:rsidRPr="0089334D">
        <w:rPr>
          <w:u w:val="single"/>
          <w:lang w:val="it-IT"/>
        </w:rPr>
        <w:t>Delimitazione degli impianti da gestire</w:t>
      </w:r>
      <w:bookmarkEnd w:id="42"/>
    </w:p>
    <w:p w:rsidR="00363DE3" w:rsidRPr="0089334D" w:rsidRDefault="00363DE3" w:rsidP="00363DE3">
      <w:pPr>
        <w:pStyle w:val="Corpotesto"/>
        <w:spacing w:line="360" w:lineRule="auto"/>
        <w:rPr>
          <w:lang w:val="it-IT"/>
        </w:rPr>
      </w:pPr>
      <w:r w:rsidRPr="0089334D">
        <w:rPr>
          <w:lang w:val="it-IT"/>
        </w:rPr>
        <w:t>Fatto salvo quanto previsto nel presente capitolato, la delimitazione degli impianti in oggetto deve essere intesa come segue:</w:t>
      </w:r>
    </w:p>
    <w:p w:rsidR="00363DE3" w:rsidRPr="0089334D" w:rsidRDefault="00363DE3" w:rsidP="00363DE3">
      <w:pPr>
        <w:pStyle w:val="Corpotesto"/>
        <w:spacing w:line="360" w:lineRule="auto"/>
        <w:ind w:left="567"/>
        <w:rPr>
          <w:lang w:val="it-IT"/>
        </w:rPr>
      </w:pPr>
      <w:r w:rsidRPr="0089334D">
        <w:rPr>
          <w:lang w:val="it-IT"/>
        </w:rPr>
        <w:t>Per camino di ventilazione si intende la totalità della condotta ubicata sia all’interno che all’esterno dell’attività, comprese lastre, staffe di sostegno, fissaggi e qualunque altro elemento accessorio.</w:t>
      </w:r>
    </w:p>
    <w:p w:rsidR="00363DE3" w:rsidRPr="0089334D" w:rsidRDefault="00363DE3" w:rsidP="00363DE3">
      <w:pPr>
        <w:pStyle w:val="Corpotesto"/>
        <w:spacing w:line="360" w:lineRule="auto"/>
        <w:ind w:left="567"/>
        <w:rPr>
          <w:lang w:val="it-IT"/>
        </w:rPr>
      </w:pPr>
      <w:r w:rsidRPr="0089334D">
        <w:rPr>
          <w:lang w:val="it-IT"/>
        </w:rPr>
        <w:t>Per porte tagliafuoco si intende la totalità del serramento compresi maniglioni antipanico, elementi accessori e fissaggi.</w:t>
      </w:r>
    </w:p>
    <w:p w:rsidR="006F4290" w:rsidRPr="0089334D" w:rsidRDefault="00363DE3" w:rsidP="00363DE3">
      <w:pPr>
        <w:pStyle w:val="Corpotesto"/>
        <w:spacing w:line="360" w:lineRule="auto"/>
        <w:ind w:left="567"/>
        <w:rPr>
          <w:lang w:val="it-IT"/>
        </w:rPr>
      </w:pPr>
      <w:r w:rsidRPr="0089334D">
        <w:rPr>
          <w:lang w:val="it-IT"/>
        </w:rPr>
        <w:t>Per protezione degli attraversamenti si intende la totalità della protezione in corrispondenza dell’impianto da trattare, incluse lastre e sistemi scatolari opportunamente fissati agli elementi di sostegno.</w:t>
      </w:r>
    </w:p>
    <w:p w:rsidR="006F4290" w:rsidRPr="0089334D" w:rsidRDefault="00C81FC1" w:rsidP="006D4F99">
      <w:pPr>
        <w:pStyle w:val="Titolo3"/>
        <w:spacing w:before="130"/>
        <w:rPr>
          <w:lang w:val="it-IT"/>
        </w:rPr>
      </w:pPr>
      <w:bookmarkStart w:id="43" w:name="_Toc477359875"/>
      <w:r w:rsidRPr="0089334D">
        <w:rPr>
          <w:lang w:val="it-IT"/>
        </w:rPr>
        <w:t xml:space="preserve">Art. </w:t>
      </w:r>
      <w:r w:rsidR="00D90FF1">
        <w:rPr>
          <w:lang w:val="it-IT"/>
        </w:rPr>
        <w:t>24</w:t>
      </w:r>
      <w:r w:rsidRPr="0089334D">
        <w:rPr>
          <w:lang w:val="it-IT"/>
        </w:rPr>
        <w:t xml:space="preserve"> -   </w:t>
      </w:r>
      <w:r w:rsidR="00363DE3" w:rsidRPr="0089334D">
        <w:rPr>
          <w:u w:val="single"/>
          <w:lang w:val="it-IT"/>
        </w:rPr>
        <w:t>Osservanza di leggi, regolamenti e norme tecniche</w:t>
      </w:r>
      <w:bookmarkEnd w:id="43"/>
    </w:p>
    <w:p w:rsidR="00363DE3" w:rsidRPr="0089334D" w:rsidRDefault="00363DE3" w:rsidP="00363DE3">
      <w:pPr>
        <w:pStyle w:val="Corpotesto"/>
        <w:spacing w:before="5" w:line="360" w:lineRule="auto"/>
        <w:ind w:right="106"/>
        <w:rPr>
          <w:lang w:val="it-IT"/>
        </w:rPr>
      </w:pPr>
    </w:p>
    <w:p w:rsidR="00363DE3" w:rsidRPr="0089334D" w:rsidRDefault="00BB19C9" w:rsidP="00363DE3">
      <w:pPr>
        <w:pStyle w:val="Corpotesto"/>
        <w:spacing w:before="5" w:line="360" w:lineRule="auto"/>
        <w:ind w:right="106"/>
        <w:rPr>
          <w:lang w:val="it-IT"/>
        </w:rPr>
      </w:pPr>
      <w:r>
        <w:rPr>
          <w:lang w:val="it-IT"/>
        </w:rPr>
        <w:t>E’</w:t>
      </w:r>
      <w:r w:rsidR="00B80BC5">
        <w:rPr>
          <w:lang w:val="it-IT"/>
        </w:rPr>
        <w:t xml:space="preserve"> </w:t>
      </w:r>
      <w:r w:rsidR="00363DE3" w:rsidRPr="0089334D">
        <w:rPr>
          <w:lang w:val="it-IT"/>
        </w:rPr>
        <w:t>fatto obbligo all’Appaltatore, nell’esecuzione e nella predisposizione di quanto necessario per l’espletamento del contratto oggetto del presente capitolato, rispettare quanto previsto da ogni fonte normativa (ivi compresi i regolamenti di attuazione) e/o fonte di norme tecniche. Altresì l’Appaltatore è tenuto al rispetto di fonti normative e di fonti di norme tecniche che possano essere emanate durante il corso di validità del contratto in oggetto.</w:t>
      </w:r>
    </w:p>
    <w:p w:rsidR="00363DE3" w:rsidRPr="0089334D" w:rsidRDefault="00363DE3" w:rsidP="00363DE3">
      <w:pPr>
        <w:pStyle w:val="Corpotesto"/>
        <w:spacing w:before="5" w:line="360" w:lineRule="auto"/>
        <w:ind w:right="106"/>
        <w:rPr>
          <w:lang w:val="it-IT"/>
        </w:rPr>
      </w:pPr>
    </w:p>
    <w:p w:rsidR="00363DE3" w:rsidRPr="0089334D" w:rsidRDefault="00363DE3" w:rsidP="00363DE3">
      <w:pPr>
        <w:pStyle w:val="Corpotesto"/>
        <w:spacing w:before="5" w:line="360" w:lineRule="auto"/>
        <w:ind w:right="106"/>
        <w:rPr>
          <w:lang w:val="it-IT"/>
        </w:rPr>
      </w:pPr>
      <w:r w:rsidRPr="0089334D">
        <w:rPr>
          <w:lang w:val="it-IT"/>
        </w:rPr>
        <w:t>In particolare dovranno essere rispettate:</w:t>
      </w:r>
    </w:p>
    <w:p w:rsidR="00363DE3" w:rsidRPr="0089334D" w:rsidRDefault="00363DE3" w:rsidP="00363DE3">
      <w:pPr>
        <w:pStyle w:val="Corpotesto"/>
        <w:spacing w:before="5" w:line="360" w:lineRule="auto"/>
        <w:ind w:right="106"/>
        <w:rPr>
          <w:lang w:val="it-IT"/>
        </w:rPr>
      </w:pPr>
    </w:p>
    <w:p w:rsidR="00363DE3" w:rsidRPr="0089334D" w:rsidRDefault="00363DE3" w:rsidP="00C66C39">
      <w:pPr>
        <w:pStyle w:val="Corpotesto"/>
        <w:numPr>
          <w:ilvl w:val="0"/>
          <w:numId w:val="15"/>
        </w:numPr>
        <w:spacing w:before="5" w:line="360" w:lineRule="auto"/>
        <w:ind w:right="106"/>
        <w:rPr>
          <w:lang w:val="it-IT"/>
        </w:rPr>
      </w:pPr>
      <w:r w:rsidRPr="0089334D">
        <w:rPr>
          <w:lang w:val="it-IT"/>
        </w:rPr>
        <w:t>Norma UNI EN 1634-1: Prove di resistenza al fuoco e di controllo della dispersione del fumo per porte e sistemi di chiusura, finestre apribili e loro accessori costruttivi – Parte 1: Prove di resistenza al fuoco per porte e sistemi di chiusura e finestre apribili;</w:t>
      </w:r>
    </w:p>
    <w:p w:rsidR="00363DE3" w:rsidRPr="0089334D" w:rsidRDefault="00363DE3" w:rsidP="00C66C39">
      <w:pPr>
        <w:pStyle w:val="Corpotesto"/>
        <w:numPr>
          <w:ilvl w:val="0"/>
          <w:numId w:val="15"/>
        </w:numPr>
        <w:spacing w:before="5" w:line="360" w:lineRule="auto"/>
        <w:ind w:right="106"/>
        <w:rPr>
          <w:lang w:val="it-IT"/>
        </w:rPr>
      </w:pPr>
      <w:r w:rsidRPr="0089334D">
        <w:rPr>
          <w:lang w:val="it-IT"/>
        </w:rPr>
        <w:t>EN 16034: Standard di prodotto armonizzato europeo per porte pedonali e industriali e finestre apribili, con caratteristiche di resistenza al fuoco e di controllo del fumo;</w:t>
      </w:r>
    </w:p>
    <w:p w:rsidR="00363DE3" w:rsidRPr="0089334D" w:rsidRDefault="00363DE3" w:rsidP="00C66C39">
      <w:pPr>
        <w:pStyle w:val="Corpotesto"/>
        <w:numPr>
          <w:ilvl w:val="0"/>
          <w:numId w:val="15"/>
        </w:numPr>
        <w:spacing w:before="5" w:line="360" w:lineRule="auto"/>
        <w:ind w:right="106"/>
        <w:rPr>
          <w:lang w:val="it-IT"/>
        </w:rPr>
      </w:pPr>
      <w:r w:rsidRPr="0089334D">
        <w:rPr>
          <w:lang w:val="it-IT"/>
        </w:rPr>
        <w:t xml:space="preserve">D.M. 14 Gennaio 2008 </w:t>
      </w:r>
      <w:r w:rsidR="00BB19C9">
        <w:rPr>
          <w:lang w:val="it-IT"/>
        </w:rPr>
        <w:t>–</w:t>
      </w:r>
      <w:r w:rsidRPr="0089334D">
        <w:rPr>
          <w:lang w:val="it-IT"/>
        </w:rPr>
        <w:t xml:space="preserve"> NTC</w:t>
      </w:r>
      <w:r w:rsidR="00BB19C9">
        <w:rPr>
          <w:lang w:val="it-IT"/>
        </w:rPr>
        <w:t xml:space="preserve"> </w:t>
      </w:r>
      <w:r w:rsidR="00280021">
        <w:rPr>
          <w:lang w:val="it-IT"/>
        </w:rPr>
        <w:t>2008</w:t>
      </w:r>
      <w:r w:rsidRPr="0089334D">
        <w:rPr>
          <w:lang w:val="it-IT"/>
        </w:rPr>
        <w:t>: Nuove Norme Tecniche per le Costruzioni;</w:t>
      </w:r>
    </w:p>
    <w:p w:rsidR="00363DE3" w:rsidRPr="0089334D" w:rsidRDefault="00363DE3" w:rsidP="00C66C39">
      <w:pPr>
        <w:pStyle w:val="Corpotesto"/>
        <w:numPr>
          <w:ilvl w:val="0"/>
          <w:numId w:val="15"/>
        </w:numPr>
        <w:spacing w:before="5" w:line="360" w:lineRule="auto"/>
        <w:ind w:right="106"/>
        <w:rPr>
          <w:lang w:val="it-IT"/>
        </w:rPr>
      </w:pPr>
      <w:r w:rsidRPr="0089334D">
        <w:rPr>
          <w:lang w:val="it-IT"/>
        </w:rPr>
        <w:t>Circolare 2 febbraio 2009, n. 617: Istruzioni per l'applicazione delle "Nuove norme tecniche per le costruzioni" di cui al Decreto Ministeriale 14 gennaio 2008;</w:t>
      </w:r>
    </w:p>
    <w:p w:rsidR="00363DE3" w:rsidRPr="0089334D" w:rsidRDefault="00363DE3" w:rsidP="00C66C39">
      <w:pPr>
        <w:pStyle w:val="Corpotesto"/>
        <w:numPr>
          <w:ilvl w:val="0"/>
          <w:numId w:val="15"/>
        </w:numPr>
        <w:spacing w:before="5" w:line="360" w:lineRule="auto"/>
        <w:ind w:right="106"/>
        <w:rPr>
          <w:lang w:val="it-IT"/>
        </w:rPr>
      </w:pPr>
      <w:r w:rsidRPr="0089334D">
        <w:rPr>
          <w:lang w:val="it-IT"/>
        </w:rPr>
        <w:t>Regolamento Prodotti da Costruzione - CPR 305/2011;</w:t>
      </w:r>
    </w:p>
    <w:p w:rsidR="00363DE3" w:rsidRPr="0089334D" w:rsidRDefault="00363DE3" w:rsidP="00C66C39">
      <w:pPr>
        <w:pStyle w:val="Corpotesto"/>
        <w:numPr>
          <w:ilvl w:val="0"/>
          <w:numId w:val="15"/>
        </w:numPr>
        <w:spacing w:before="5" w:line="360" w:lineRule="auto"/>
        <w:ind w:right="106"/>
        <w:rPr>
          <w:lang w:val="it-IT"/>
        </w:rPr>
      </w:pPr>
      <w:r w:rsidRPr="0089334D">
        <w:rPr>
          <w:lang w:val="it-IT"/>
        </w:rPr>
        <w:t>UNI EN 13501-1: Classificazione al fuoco dei prodotti e degli elementi da costruzione – Parte 1: Classificazione in base ai risultati delle prove di reazione al fuoco;</w:t>
      </w:r>
    </w:p>
    <w:p w:rsidR="00363DE3" w:rsidRPr="0089334D" w:rsidRDefault="00363DE3" w:rsidP="00C66C39">
      <w:pPr>
        <w:pStyle w:val="Corpotesto"/>
        <w:numPr>
          <w:ilvl w:val="0"/>
          <w:numId w:val="15"/>
        </w:numPr>
        <w:spacing w:before="5" w:line="360" w:lineRule="auto"/>
        <w:ind w:right="106"/>
        <w:rPr>
          <w:lang w:val="it-IT"/>
        </w:rPr>
      </w:pPr>
      <w:r w:rsidRPr="0089334D">
        <w:rPr>
          <w:lang w:val="it-IT"/>
        </w:rPr>
        <w:t>UNI EN 1366-1: Prove di resistenza al fuoco per impianti di fornitura servizi - Parte 1: Condotte di ventilazione;</w:t>
      </w:r>
    </w:p>
    <w:p w:rsidR="00363DE3" w:rsidRPr="0089334D" w:rsidRDefault="00363DE3" w:rsidP="00C66C39">
      <w:pPr>
        <w:pStyle w:val="Corpotesto"/>
        <w:numPr>
          <w:ilvl w:val="0"/>
          <w:numId w:val="15"/>
        </w:numPr>
        <w:spacing w:before="5" w:line="360" w:lineRule="auto"/>
        <w:ind w:right="106"/>
        <w:rPr>
          <w:lang w:val="it-IT"/>
        </w:rPr>
      </w:pPr>
      <w:r w:rsidRPr="0089334D">
        <w:rPr>
          <w:lang w:val="it-IT"/>
        </w:rPr>
        <w:t>UNI EN 1366-2: Prove di resistenza al fuoco per impianti di fornitura servizi - Parte 2: Serrande tagliafuoco;</w:t>
      </w:r>
    </w:p>
    <w:p w:rsidR="00363DE3" w:rsidRPr="0089334D" w:rsidRDefault="00363DE3" w:rsidP="00C66C39">
      <w:pPr>
        <w:pStyle w:val="Corpotesto"/>
        <w:numPr>
          <w:ilvl w:val="0"/>
          <w:numId w:val="15"/>
        </w:numPr>
        <w:spacing w:before="5" w:line="360" w:lineRule="auto"/>
        <w:ind w:right="106"/>
        <w:rPr>
          <w:lang w:val="it-IT"/>
        </w:rPr>
      </w:pPr>
      <w:r w:rsidRPr="0089334D">
        <w:rPr>
          <w:lang w:val="it-IT"/>
        </w:rPr>
        <w:t>UNI EN 1366-3: Prove di resistenza al fuoco per impianti di fornitura servizi – Parte 3: Sigillatura degli attraversamenti;</w:t>
      </w:r>
    </w:p>
    <w:p w:rsidR="00363DE3" w:rsidRPr="0089334D" w:rsidRDefault="00363DE3" w:rsidP="00C66C39">
      <w:pPr>
        <w:pStyle w:val="Corpotesto"/>
        <w:numPr>
          <w:ilvl w:val="0"/>
          <w:numId w:val="15"/>
        </w:numPr>
        <w:spacing w:before="5" w:line="360" w:lineRule="auto"/>
        <w:ind w:right="106"/>
        <w:rPr>
          <w:lang w:val="it-IT"/>
        </w:rPr>
      </w:pPr>
      <w:r w:rsidRPr="0089334D">
        <w:rPr>
          <w:lang w:val="it-IT"/>
        </w:rPr>
        <w:t>UNI EN 1366-4: Prove di resistenza al fuoco per impianti di fornitura servizi – Parte 4: Sigillature dei giunti lineari.</w:t>
      </w:r>
    </w:p>
    <w:p w:rsidR="00363DE3" w:rsidRPr="0089334D" w:rsidRDefault="00363DE3" w:rsidP="00363DE3">
      <w:pPr>
        <w:pStyle w:val="Corpotesto"/>
        <w:spacing w:before="5" w:line="360" w:lineRule="auto"/>
        <w:ind w:right="106"/>
        <w:rPr>
          <w:lang w:val="it-IT"/>
        </w:rPr>
      </w:pPr>
    </w:p>
    <w:p w:rsidR="00363DE3" w:rsidRPr="0089334D" w:rsidRDefault="00363DE3" w:rsidP="00363DE3">
      <w:pPr>
        <w:pStyle w:val="Corpotesto"/>
        <w:spacing w:before="5" w:line="360" w:lineRule="auto"/>
        <w:ind w:right="106"/>
        <w:rPr>
          <w:lang w:val="it-IT"/>
        </w:rPr>
      </w:pPr>
      <w:r w:rsidRPr="0089334D">
        <w:rPr>
          <w:lang w:val="it-IT"/>
        </w:rPr>
        <w:lastRenderedPageBreak/>
        <w:t>Tutti i prodotti dovranno essere provvisti di certificato di collaudo del costruttore e di certificazione di corretta posa in opera da parte dell’installatore, di certificazioni a firma di un professionista iscritto agli elenchi ministeriali previsti dalla ex Legge 818/84, ora art. 16 del D. Lgs. 139/2006.</w:t>
      </w:r>
    </w:p>
    <w:p w:rsidR="00363DE3" w:rsidRPr="0089334D" w:rsidRDefault="00363DE3" w:rsidP="00363DE3">
      <w:pPr>
        <w:pStyle w:val="Corpotesto"/>
        <w:spacing w:before="5" w:line="360" w:lineRule="auto"/>
        <w:ind w:right="106"/>
        <w:rPr>
          <w:lang w:val="it-IT"/>
        </w:rPr>
      </w:pPr>
    </w:p>
    <w:p w:rsidR="00363DE3" w:rsidRPr="0089334D" w:rsidRDefault="00363DE3" w:rsidP="00363DE3">
      <w:pPr>
        <w:pStyle w:val="Corpotesto"/>
        <w:spacing w:before="5" w:line="360" w:lineRule="auto"/>
        <w:ind w:right="106"/>
        <w:rPr>
          <w:lang w:val="it-IT"/>
        </w:rPr>
      </w:pPr>
      <w:r w:rsidRPr="0089334D">
        <w:rPr>
          <w:lang w:val="it-IT"/>
        </w:rPr>
        <w:t>In caso di attraversamenti di pareti in cartongesso o in muratura non conformi per tipologia o spessore a quelle riportate nei certificati di prova, essi dovranno essere realizzati in modo da riportarsi in condizioni analoghe e le relative certificazioni dovranno essere corredate da relazione di valutazione (a firma di un professionista abilitato alla Legge 818/84 oltre alla compilazione dei modelli CERT.REI e DICH.PRO</w:t>
      </w:r>
      <w:r w:rsidR="00280021">
        <w:rPr>
          <w:lang w:val="it-IT"/>
        </w:rPr>
        <w:t>D</w:t>
      </w:r>
      <w:r w:rsidRPr="0089334D">
        <w:rPr>
          <w:lang w:val="it-IT"/>
        </w:rPr>
        <w:t>. per i VVF).</w:t>
      </w:r>
    </w:p>
    <w:p w:rsidR="00363DE3" w:rsidRPr="0089334D" w:rsidRDefault="00363DE3" w:rsidP="00363DE3">
      <w:pPr>
        <w:pStyle w:val="Corpotesto"/>
        <w:spacing w:before="5" w:line="360" w:lineRule="auto"/>
        <w:ind w:right="106"/>
        <w:rPr>
          <w:lang w:val="it-IT"/>
        </w:rPr>
      </w:pPr>
    </w:p>
    <w:p w:rsidR="006F4290" w:rsidRPr="0089334D" w:rsidRDefault="00363DE3" w:rsidP="00363DE3">
      <w:pPr>
        <w:pStyle w:val="Corpotesto"/>
        <w:spacing w:before="5" w:line="360" w:lineRule="auto"/>
        <w:ind w:right="106"/>
        <w:rPr>
          <w:lang w:val="it-IT"/>
        </w:rPr>
      </w:pPr>
      <w:r w:rsidRPr="0089334D">
        <w:rPr>
          <w:lang w:val="it-IT"/>
        </w:rPr>
        <w:t xml:space="preserve">Tutti gli attraversamenti dovranno essere singolarmente segnalati ed identificati in apposite planimetrie, comprensive di particolari esecutivi, da consegnare alla D.L. al termine dei lavori. </w:t>
      </w:r>
    </w:p>
    <w:p w:rsidR="006F4290" w:rsidRPr="0089334D" w:rsidRDefault="006F4290" w:rsidP="006D4F99">
      <w:pPr>
        <w:pStyle w:val="Corpotesto"/>
        <w:spacing w:before="8"/>
        <w:ind w:left="0"/>
        <w:rPr>
          <w:sz w:val="21"/>
          <w:lang w:val="it-IT"/>
        </w:rPr>
      </w:pPr>
    </w:p>
    <w:p w:rsidR="00363DE3" w:rsidRPr="0089334D" w:rsidRDefault="00C81FC1" w:rsidP="00EA2355">
      <w:pPr>
        <w:pStyle w:val="Titolo3"/>
        <w:rPr>
          <w:lang w:val="it-IT"/>
        </w:rPr>
      </w:pPr>
      <w:bookmarkStart w:id="44" w:name="_Toc477359876"/>
      <w:r w:rsidRPr="0089334D">
        <w:rPr>
          <w:lang w:val="it-IT"/>
        </w:rPr>
        <w:t xml:space="preserve">Art. </w:t>
      </w:r>
      <w:r w:rsidR="00D90FF1">
        <w:rPr>
          <w:lang w:val="it-IT"/>
        </w:rPr>
        <w:t>25</w:t>
      </w:r>
      <w:r w:rsidRPr="0089334D">
        <w:rPr>
          <w:lang w:val="it-IT"/>
        </w:rPr>
        <w:t xml:space="preserve"> -   </w:t>
      </w:r>
      <w:r w:rsidR="00EA2355" w:rsidRPr="0089334D">
        <w:rPr>
          <w:u w:val="single"/>
          <w:lang w:val="it-IT"/>
        </w:rPr>
        <w:t>Modalità e prescrizioni per lo svolgimento delle attività di gestione e manutenzione</w:t>
      </w:r>
      <w:bookmarkEnd w:id="44"/>
    </w:p>
    <w:p w:rsidR="006F4290" w:rsidRPr="0089334D" w:rsidRDefault="00363DE3" w:rsidP="00EA2355">
      <w:pPr>
        <w:pStyle w:val="Corpotesto"/>
        <w:spacing w:line="360" w:lineRule="auto"/>
        <w:ind w:left="142"/>
        <w:rPr>
          <w:lang w:val="it-IT"/>
        </w:rPr>
      </w:pPr>
      <w:r w:rsidRPr="0089334D">
        <w:rPr>
          <w:lang w:val="it-IT"/>
        </w:rPr>
        <w:t>Per le modalità e prescrizioni per lo svolgimento delle attività di gestione e manutenzione si rimanda al piano di Manutenzione dell’opera.</w:t>
      </w:r>
    </w:p>
    <w:p w:rsidR="00E14549" w:rsidRPr="0089334D" w:rsidRDefault="00E14549" w:rsidP="00E14549">
      <w:pPr>
        <w:pStyle w:val="Titolo1"/>
        <w:rPr>
          <w:lang w:val="it-IT"/>
        </w:rPr>
      </w:pPr>
      <w:bookmarkStart w:id="45" w:name="_Toc463437998"/>
      <w:bookmarkStart w:id="46" w:name="_Toc477359877"/>
      <w:r w:rsidRPr="0089334D">
        <w:rPr>
          <w:b/>
          <w:lang w:val="it-IT"/>
        </w:rPr>
        <w:t xml:space="preserve">CAPO XIV </w:t>
      </w:r>
      <w:r w:rsidR="00782464" w:rsidRPr="0089334D">
        <w:rPr>
          <w:b/>
          <w:lang w:val="it-IT"/>
        </w:rPr>
        <w:t>-</w:t>
      </w:r>
      <w:bookmarkEnd w:id="45"/>
      <w:r w:rsidRPr="0089334D">
        <w:rPr>
          <w:lang w:val="it-IT"/>
        </w:rPr>
        <w:t>IMPIANTO ELETTRICO ED IMPIANTO VOCALE</w:t>
      </w:r>
      <w:bookmarkEnd w:id="46"/>
    </w:p>
    <w:p w:rsidR="006F4290" w:rsidRPr="0089334D" w:rsidRDefault="006F4290" w:rsidP="006D4F99">
      <w:pPr>
        <w:pStyle w:val="Corpotesto"/>
        <w:spacing w:before="0"/>
        <w:ind w:left="0"/>
        <w:rPr>
          <w:lang w:val="it-IT"/>
        </w:rPr>
      </w:pPr>
    </w:p>
    <w:p w:rsidR="00466532" w:rsidRPr="0089334D" w:rsidRDefault="00466532" w:rsidP="00466532">
      <w:pPr>
        <w:pStyle w:val="Titolo3"/>
        <w:rPr>
          <w:lang w:val="it-IT"/>
        </w:rPr>
      </w:pPr>
      <w:bookmarkStart w:id="47" w:name="_Toc477359878"/>
      <w:r w:rsidRPr="0089334D">
        <w:rPr>
          <w:lang w:val="it-IT"/>
        </w:rPr>
        <w:t xml:space="preserve">Art. </w:t>
      </w:r>
      <w:r w:rsidR="00D90FF1">
        <w:rPr>
          <w:lang w:val="it-IT"/>
        </w:rPr>
        <w:t>26</w:t>
      </w:r>
      <w:r w:rsidRPr="0089334D">
        <w:rPr>
          <w:lang w:val="it-IT"/>
        </w:rPr>
        <w:t xml:space="preserve"> -   Qualità e prevenzione dei materiali – prove preliminari</w:t>
      </w:r>
      <w:bookmarkEnd w:id="47"/>
    </w:p>
    <w:p w:rsidR="00466532" w:rsidRPr="0089334D" w:rsidRDefault="00466532" w:rsidP="00D8343C">
      <w:pPr>
        <w:pStyle w:val="Corpotesto"/>
        <w:spacing w:line="360" w:lineRule="auto"/>
        <w:ind w:left="142"/>
        <w:rPr>
          <w:lang w:val="it-IT"/>
        </w:rPr>
      </w:pPr>
      <w:r w:rsidRPr="0089334D">
        <w:rPr>
          <w:lang w:val="it-IT"/>
        </w:rPr>
        <w:t xml:space="preserve">Tutti i materiali e le apparecchiature da impiegarsi nell'esecuzione dei lavori devono essere di elevata classe qualitativa e corrispondenti al servizio cui sono destinati e rispondere ai requisiti contrattuali per quanto riguarda tutte le prescritte caratteristiche, quali dimensioni, sezioni, diametri, pesi, numero, qualità, tipi di lavorazione, ecc.. Il loro approvvigionamento in cantiere deve essere tempestivo in modo da evitare interruzioni o ritardi nei lavori. </w:t>
      </w:r>
    </w:p>
    <w:p w:rsidR="00466532" w:rsidRPr="0089334D" w:rsidRDefault="00466532" w:rsidP="00466532">
      <w:pPr>
        <w:pStyle w:val="Corpotesto"/>
        <w:spacing w:line="360" w:lineRule="auto"/>
        <w:ind w:left="142"/>
        <w:rPr>
          <w:lang w:val="it-IT"/>
        </w:rPr>
      </w:pPr>
      <w:r w:rsidRPr="0089334D">
        <w:rPr>
          <w:lang w:val="it-IT"/>
        </w:rPr>
        <w:t>La loro provenienza non è vincolata - salvo i casi esplicitamente indicati in capitolato - ma deve essere do</w:t>
      </w:r>
      <w:r w:rsidR="00B80BC5">
        <w:rPr>
          <w:lang w:val="it-IT"/>
        </w:rPr>
        <w:t>cumentata a richiesta della D.L</w:t>
      </w:r>
      <w:r w:rsidRPr="0089334D">
        <w:rPr>
          <w:lang w:val="it-IT"/>
        </w:rPr>
        <w:t>.</w:t>
      </w:r>
      <w:r w:rsidR="00B80BC5">
        <w:rPr>
          <w:lang w:val="it-IT"/>
        </w:rPr>
        <w:t>.</w:t>
      </w:r>
    </w:p>
    <w:p w:rsidR="00466532" w:rsidRPr="0089334D" w:rsidRDefault="00466532" w:rsidP="00466532">
      <w:pPr>
        <w:pStyle w:val="Corpotesto"/>
        <w:spacing w:line="360" w:lineRule="auto"/>
        <w:ind w:left="142"/>
        <w:rPr>
          <w:lang w:val="it-IT"/>
        </w:rPr>
      </w:pPr>
      <w:r w:rsidRPr="0089334D">
        <w:rPr>
          <w:lang w:val="it-IT"/>
        </w:rPr>
        <w:t>I campioni dei materiali e delle apparecchiature prescelte restano depositati presso la D.L. per il controllo della loro corrispondenza con i materiali e le apparecchiature che saranno successivamente approvvigionati per l'esecuzione dei lavori e che, prima della posa in opera, devono essere riconosciuti idonei ed essere accettati dalla D.L..</w:t>
      </w:r>
    </w:p>
    <w:p w:rsidR="00466532" w:rsidRPr="0089334D" w:rsidRDefault="00466532" w:rsidP="00466532">
      <w:pPr>
        <w:pStyle w:val="Corpotesto"/>
        <w:spacing w:line="360" w:lineRule="auto"/>
        <w:ind w:left="142"/>
        <w:rPr>
          <w:lang w:val="it-IT"/>
        </w:rPr>
      </w:pPr>
      <w:r w:rsidRPr="0089334D">
        <w:rPr>
          <w:lang w:val="it-IT"/>
        </w:rPr>
        <w:t>L'accettazione in cantiere dei materiali e delle apparecchiature in genere da parte della D.L. non pregiudica tuttavia il diritto della Direzione stessa, in qualsiasi momento, anche dopo la posa in opera e fino ad avvenuto collaudo, di rifiutare i materiali e le apparecchiature stesse e gli eventuali lavori eseguiti con essi, che non si riscontrino corrispondenti alle condizioni contrattuali o ai campioni accettati; inoltre l'Appaltatore rimane sempre unico garante e responsabile della buona riuscita dei lavori anche per quanto può dipendere dai materiali ed apparecchiature accettati ed impiegati nella esecuzione dei lavori stessi.</w:t>
      </w:r>
    </w:p>
    <w:p w:rsidR="00466532" w:rsidRPr="0089334D" w:rsidRDefault="00466532" w:rsidP="00466532">
      <w:pPr>
        <w:pStyle w:val="Corpotesto"/>
        <w:spacing w:line="360" w:lineRule="auto"/>
        <w:ind w:left="142"/>
        <w:rPr>
          <w:lang w:val="it-IT"/>
        </w:rPr>
      </w:pPr>
      <w:r w:rsidRPr="0089334D">
        <w:rPr>
          <w:lang w:val="it-IT"/>
        </w:rPr>
        <w:t>Quando la D.L. abbia rifiutato una qualsiasi provvista come non idonea all'impiego, l'Appaltatore deve subito sostituirla con altra che corrisponda alle caratteristiche richieste, allontanando immediatamente dal cantiere, a sua cura e spese, i materiali e le apparecchiature rifiutati; analogamente l'Appaltatore deve smontare gli impianti rifiutati dalla D.L. come non corrispondenti alle condizioni contrattuali, e installarli nuovamente, a regola d'arte, sempre a sue spese, entro il termine perentorio che viene stabilito di volta in volta dalla Direzione stessa.</w:t>
      </w:r>
    </w:p>
    <w:p w:rsidR="00466532" w:rsidRPr="0089334D" w:rsidRDefault="00466532" w:rsidP="00466532">
      <w:pPr>
        <w:pStyle w:val="Corpotesto"/>
        <w:spacing w:line="360" w:lineRule="auto"/>
        <w:ind w:left="142"/>
        <w:rPr>
          <w:lang w:val="it-IT"/>
        </w:rPr>
      </w:pPr>
      <w:r w:rsidRPr="0089334D">
        <w:rPr>
          <w:lang w:val="it-IT"/>
        </w:rPr>
        <w:lastRenderedPageBreak/>
        <w:t>Su richiesta della D.L. l'Appaltatore è inoltre obbligato, in ogni tempo, a prestarsi per sottoporre i materiali, e le apparecchiature da impiegare o già impiegati, alle prove ed agli esperimenti speciali che potrà prescrivere la Direzione stessa, per l'accertamento delle loro caratteristiche.</w:t>
      </w:r>
    </w:p>
    <w:p w:rsidR="00466532" w:rsidRPr="0089334D" w:rsidRDefault="00466532" w:rsidP="00466532">
      <w:pPr>
        <w:pStyle w:val="Corpotesto"/>
        <w:spacing w:line="360" w:lineRule="auto"/>
        <w:ind w:left="142"/>
        <w:rPr>
          <w:lang w:val="it-IT"/>
        </w:rPr>
      </w:pPr>
      <w:r w:rsidRPr="0089334D">
        <w:rPr>
          <w:lang w:val="it-IT"/>
        </w:rPr>
        <w:t xml:space="preserve">I campioni vengono prelevati, ad esclusivo giudizio della D.L., alla presenza di un rappresentante dell'Appaltatore che è tenuto a sottoscrivere un regolare "Verbale di prelievo"; detti campioni vengono conservati con le modalità e nei luoghi stabiliti dalla D.L. ed eventualmente inoltrati ai laboratori Ufficiali per la effettuazione delle prove. </w:t>
      </w:r>
    </w:p>
    <w:p w:rsidR="00466532" w:rsidRPr="0089334D" w:rsidRDefault="00466532" w:rsidP="00466532">
      <w:pPr>
        <w:pStyle w:val="Corpotesto"/>
        <w:spacing w:line="360" w:lineRule="auto"/>
        <w:ind w:left="142"/>
        <w:rPr>
          <w:lang w:val="it-IT"/>
        </w:rPr>
      </w:pPr>
      <w:r w:rsidRPr="0089334D">
        <w:rPr>
          <w:lang w:val="it-IT"/>
        </w:rPr>
        <w:t>I risultati accertati dai suddetti Laboratori si intendono sempre validi ed impegnativi a tutti gli effetti del presente appalto.</w:t>
      </w:r>
    </w:p>
    <w:p w:rsidR="00466532" w:rsidRPr="0089334D" w:rsidRDefault="00466532" w:rsidP="00466532">
      <w:pPr>
        <w:pStyle w:val="Corpotesto"/>
        <w:spacing w:line="360" w:lineRule="auto"/>
        <w:ind w:left="142"/>
        <w:rPr>
          <w:lang w:val="it-IT"/>
        </w:rPr>
      </w:pPr>
      <w:r w:rsidRPr="0089334D">
        <w:rPr>
          <w:lang w:val="it-IT"/>
        </w:rPr>
        <w:t>Tutte le spese per il prelevamento, la conservazione e l'inoltro dei campioni ai Laboratori Ufficiali, nonché le spese per gli esami e le prove effettuate dai Laboratori stessi od in cantiere, sono a completo carico dell'Appaltatore, che dovrà assolverle direttamente.</w:t>
      </w:r>
    </w:p>
    <w:p w:rsidR="00466532" w:rsidRPr="0089334D" w:rsidRDefault="00466532" w:rsidP="00466532">
      <w:pPr>
        <w:pStyle w:val="Corpotesto"/>
        <w:spacing w:line="360" w:lineRule="auto"/>
        <w:ind w:left="142"/>
        <w:rPr>
          <w:lang w:val="it-IT"/>
        </w:rPr>
      </w:pPr>
      <w:r w:rsidRPr="0089334D">
        <w:rPr>
          <w:lang w:val="it-IT"/>
        </w:rPr>
        <w:t>Oltre alle prescrizioni di cui alle singole voci dell'elenco dei prezzi, i materiali e le apparecchiature devono essere conformi alle prescrizioni emanate, per ciascun tipo di essi, dall'ISPESL, UNI, IMQ, CEI, UNEL, CTI, VV.F.</w:t>
      </w:r>
    </w:p>
    <w:p w:rsidR="00466532" w:rsidRPr="0089334D" w:rsidRDefault="00466532" w:rsidP="00466532">
      <w:pPr>
        <w:pStyle w:val="Corpotesto"/>
        <w:spacing w:line="360" w:lineRule="auto"/>
        <w:ind w:left="142"/>
        <w:rPr>
          <w:lang w:val="it-IT"/>
        </w:rPr>
      </w:pPr>
      <w:r w:rsidRPr="0089334D">
        <w:rPr>
          <w:lang w:val="it-IT"/>
        </w:rPr>
        <w:t>Tutti i materiali elettrici impiegati (compresi i quadri elettrici), con la solo esclusione delle prese a spina per uso domestico e similare, devono avere la marcatura CE in conformità al Dlgs 626/96.</w:t>
      </w:r>
    </w:p>
    <w:p w:rsidR="00466532" w:rsidRPr="0089334D" w:rsidRDefault="00466532" w:rsidP="00466532">
      <w:pPr>
        <w:pStyle w:val="Corpotesto"/>
        <w:spacing w:line="360" w:lineRule="auto"/>
        <w:ind w:left="142"/>
        <w:rPr>
          <w:lang w:val="it-IT"/>
        </w:rPr>
      </w:pPr>
      <w:r w:rsidRPr="0089334D">
        <w:rPr>
          <w:lang w:val="it-IT"/>
        </w:rPr>
        <w:t>Le verifiche e le prove preliminari, di seguito descritte, dovranno essere eseguite dall'Impresa aggiudicataria in contraddittorio con la D.L. e di esse e dei risultati ottenuti, si dovranno compilare regolare verbale al fine di favorire le operazioni del collaudo finale.</w:t>
      </w:r>
    </w:p>
    <w:p w:rsidR="00466532" w:rsidRPr="0089334D" w:rsidRDefault="00466532" w:rsidP="00466532">
      <w:pPr>
        <w:pStyle w:val="Corpotesto"/>
        <w:spacing w:line="360" w:lineRule="auto"/>
        <w:ind w:left="142"/>
        <w:rPr>
          <w:b/>
          <w:lang w:val="it-IT"/>
        </w:rPr>
      </w:pPr>
      <w:bookmarkStart w:id="48" w:name="_Toc1209569"/>
      <w:bookmarkStart w:id="49" w:name="_Toc1209883"/>
      <w:r w:rsidRPr="0089334D">
        <w:rPr>
          <w:b/>
          <w:lang w:val="it-IT"/>
        </w:rPr>
        <w:t>Verifica preliminare</w:t>
      </w:r>
      <w:bookmarkEnd w:id="48"/>
      <w:bookmarkEnd w:id="49"/>
    </w:p>
    <w:p w:rsidR="00466532" w:rsidRPr="0089334D" w:rsidRDefault="00466532" w:rsidP="00466532">
      <w:pPr>
        <w:pStyle w:val="Corpotesto"/>
        <w:spacing w:line="360" w:lineRule="auto"/>
        <w:ind w:left="142"/>
        <w:rPr>
          <w:lang w:val="it-IT"/>
        </w:rPr>
      </w:pPr>
      <w:r w:rsidRPr="0089334D">
        <w:rPr>
          <w:lang w:val="it-IT"/>
        </w:rPr>
        <w:t>L’Appaltatore è tenuto ad accertarsi che la fornitura dei materiali costituenti gli impianti sia quantitativamente e qualitativamente conforme alle prescrizioni contrattuali, nonché ad eseguire la prova funzionale su tutti gli impianti, atta a verificare il corretto funzionamento delle opere realizzate.</w:t>
      </w:r>
    </w:p>
    <w:p w:rsidR="00466532" w:rsidRPr="0089334D" w:rsidRDefault="00466532" w:rsidP="00466532">
      <w:pPr>
        <w:pStyle w:val="Corpotesto"/>
        <w:spacing w:line="360" w:lineRule="auto"/>
        <w:ind w:left="142"/>
        <w:rPr>
          <w:b/>
          <w:lang w:val="it-IT"/>
        </w:rPr>
      </w:pPr>
      <w:bookmarkStart w:id="50" w:name="_Toc1209570"/>
      <w:bookmarkStart w:id="51" w:name="_Toc1209884"/>
      <w:r w:rsidRPr="0089334D">
        <w:rPr>
          <w:b/>
          <w:lang w:val="it-IT"/>
        </w:rPr>
        <w:t>Verifica impianti elettrici</w:t>
      </w:r>
      <w:bookmarkEnd w:id="50"/>
      <w:bookmarkEnd w:id="51"/>
    </w:p>
    <w:p w:rsidR="00466532" w:rsidRPr="0089334D" w:rsidRDefault="00466532" w:rsidP="00466532">
      <w:pPr>
        <w:pStyle w:val="Corpotesto"/>
        <w:spacing w:line="360" w:lineRule="auto"/>
        <w:ind w:left="142"/>
        <w:rPr>
          <w:lang w:val="it-IT"/>
        </w:rPr>
      </w:pPr>
      <w:r w:rsidRPr="0089334D">
        <w:rPr>
          <w:lang w:val="it-IT"/>
        </w:rPr>
        <w:t>L’Appaltatore è inoltre tenuto ad eseguire le verifiche agli impianti elettrici in conformità a quanto previsto nella Parte 6 della Norma CEI 64-8, oltre alle verifiche necessarie in ambienti in cui si applicano norme specifiche, secondo quanto indicato nelle dette norme; comunque dovranno essere realizzate le seguenti verifiche all’impianto elettrico:</w:t>
      </w:r>
    </w:p>
    <w:p w:rsidR="00466532" w:rsidRPr="0089334D" w:rsidRDefault="00466532" w:rsidP="00C66C39">
      <w:pPr>
        <w:widowControl/>
        <w:numPr>
          <w:ilvl w:val="0"/>
          <w:numId w:val="16"/>
        </w:numPr>
        <w:spacing w:line="360" w:lineRule="auto"/>
        <w:jc w:val="both"/>
        <w:rPr>
          <w:sz w:val="20"/>
          <w:szCs w:val="20"/>
          <w:lang w:val="it-IT"/>
        </w:rPr>
      </w:pPr>
      <w:r w:rsidRPr="0089334D">
        <w:rPr>
          <w:sz w:val="20"/>
          <w:szCs w:val="20"/>
          <w:lang w:val="it-IT"/>
        </w:rPr>
        <w:t>esame a vista di tutti gli impianti</w:t>
      </w:r>
      <w:r w:rsidR="00B80BC5">
        <w:rPr>
          <w:sz w:val="20"/>
          <w:szCs w:val="20"/>
          <w:lang w:val="it-IT"/>
        </w:rPr>
        <w:t>;</w:t>
      </w:r>
    </w:p>
    <w:p w:rsidR="00466532" w:rsidRPr="0089334D" w:rsidRDefault="00466532" w:rsidP="00C66C39">
      <w:pPr>
        <w:widowControl/>
        <w:numPr>
          <w:ilvl w:val="0"/>
          <w:numId w:val="16"/>
        </w:numPr>
        <w:spacing w:line="360" w:lineRule="auto"/>
        <w:jc w:val="both"/>
        <w:rPr>
          <w:sz w:val="20"/>
          <w:szCs w:val="20"/>
          <w:lang w:val="it-IT"/>
        </w:rPr>
      </w:pPr>
      <w:r w:rsidRPr="0089334D">
        <w:rPr>
          <w:sz w:val="20"/>
          <w:szCs w:val="20"/>
          <w:lang w:val="it-IT"/>
        </w:rPr>
        <w:t>prova di funzionamento di tutti i comandi</w:t>
      </w:r>
      <w:r w:rsidR="00B80BC5">
        <w:rPr>
          <w:sz w:val="20"/>
          <w:szCs w:val="20"/>
          <w:lang w:val="it-IT"/>
        </w:rPr>
        <w:t>;</w:t>
      </w:r>
    </w:p>
    <w:p w:rsidR="00466532" w:rsidRPr="0089334D" w:rsidRDefault="00466532" w:rsidP="00C66C39">
      <w:pPr>
        <w:widowControl/>
        <w:numPr>
          <w:ilvl w:val="0"/>
          <w:numId w:val="16"/>
        </w:numPr>
        <w:spacing w:line="360" w:lineRule="auto"/>
        <w:jc w:val="both"/>
        <w:rPr>
          <w:sz w:val="20"/>
          <w:szCs w:val="20"/>
          <w:lang w:val="it-IT"/>
        </w:rPr>
      </w:pPr>
      <w:r w:rsidRPr="0089334D">
        <w:rPr>
          <w:sz w:val="20"/>
          <w:szCs w:val="20"/>
          <w:lang w:val="it-IT"/>
        </w:rPr>
        <w:t>misura della resistenza dell’impianto di terra</w:t>
      </w:r>
      <w:r w:rsidR="00B80BC5">
        <w:rPr>
          <w:sz w:val="20"/>
          <w:szCs w:val="20"/>
          <w:lang w:val="it-IT"/>
        </w:rPr>
        <w:t>;</w:t>
      </w:r>
    </w:p>
    <w:p w:rsidR="00466532" w:rsidRPr="0089334D" w:rsidRDefault="00466532" w:rsidP="00C66C39">
      <w:pPr>
        <w:widowControl/>
        <w:numPr>
          <w:ilvl w:val="0"/>
          <w:numId w:val="16"/>
        </w:numPr>
        <w:spacing w:line="360" w:lineRule="auto"/>
        <w:jc w:val="both"/>
        <w:rPr>
          <w:sz w:val="20"/>
          <w:szCs w:val="20"/>
          <w:lang w:val="it-IT"/>
        </w:rPr>
      </w:pPr>
      <w:r w:rsidRPr="0089334D">
        <w:rPr>
          <w:sz w:val="20"/>
          <w:szCs w:val="20"/>
          <w:lang w:val="it-IT"/>
        </w:rPr>
        <w:t>misura dell’efficienza dei dispositivi a corrente differenziale</w:t>
      </w:r>
      <w:r w:rsidR="00B80BC5">
        <w:rPr>
          <w:sz w:val="20"/>
          <w:szCs w:val="20"/>
          <w:lang w:val="it-IT"/>
        </w:rPr>
        <w:t>;</w:t>
      </w:r>
    </w:p>
    <w:p w:rsidR="00466532" w:rsidRPr="0089334D" w:rsidRDefault="00466532" w:rsidP="00C66C39">
      <w:pPr>
        <w:widowControl/>
        <w:numPr>
          <w:ilvl w:val="0"/>
          <w:numId w:val="16"/>
        </w:numPr>
        <w:spacing w:line="360" w:lineRule="auto"/>
        <w:jc w:val="both"/>
        <w:rPr>
          <w:sz w:val="20"/>
          <w:szCs w:val="20"/>
          <w:lang w:val="it-IT"/>
        </w:rPr>
      </w:pPr>
      <w:r w:rsidRPr="0089334D">
        <w:rPr>
          <w:sz w:val="20"/>
          <w:szCs w:val="20"/>
          <w:lang w:val="it-IT"/>
        </w:rPr>
        <w:t>verifica della continuità dei collegamenti dei conduttori di protezione e dei collegamenti equipotenziali</w:t>
      </w:r>
      <w:r w:rsidR="00B80BC5">
        <w:rPr>
          <w:sz w:val="20"/>
          <w:szCs w:val="20"/>
          <w:lang w:val="it-IT"/>
        </w:rPr>
        <w:t>;</w:t>
      </w:r>
    </w:p>
    <w:p w:rsidR="00466532" w:rsidRPr="00B80BC5" w:rsidRDefault="00466532" w:rsidP="00C66C39">
      <w:pPr>
        <w:widowControl/>
        <w:numPr>
          <w:ilvl w:val="0"/>
          <w:numId w:val="16"/>
        </w:numPr>
        <w:spacing w:line="360" w:lineRule="auto"/>
        <w:jc w:val="both"/>
        <w:rPr>
          <w:sz w:val="18"/>
          <w:szCs w:val="18"/>
          <w:lang w:val="it-IT"/>
        </w:rPr>
      </w:pPr>
      <w:r w:rsidRPr="0089334D">
        <w:rPr>
          <w:sz w:val="20"/>
          <w:szCs w:val="20"/>
          <w:lang w:val="it-IT"/>
        </w:rPr>
        <w:t xml:space="preserve">verifica dell’isolamento dei circuiti (230/400V, SELV e PELV), secondo quanto indicato nella </w:t>
      </w:r>
      <w:r w:rsidRPr="00B80BC5">
        <w:rPr>
          <w:sz w:val="18"/>
          <w:szCs w:val="18"/>
          <w:lang w:val="it-IT"/>
        </w:rPr>
        <w:t>Norma CEI 64-8</w:t>
      </w:r>
      <w:r w:rsidR="00B80BC5">
        <w:rPr>
          <w:sz w:val="20"/>
          <w:szCs w:val="20"/>
          <w:lang w:val="it-IT"/>
        </w:rPr>
        <w:t>;</w:t>
      </w:r>
    </w:p>
    <w:p w:rsidR="00466532" w:rsidRPr="0089334D" w:rsidRDefault="00466532" w:rsidP="00C66C39">
      <w:pPr>
        <w:widowControl/>
        <w:numPr>
          <w:ilvl w:val="0"/>
          <w:numId w:val="16"/>
        </w:numPr>
        <w:spacing w:line="360" w:lineRule="auto"/>
        <w:jc w:val="both"/>
        <w:rPr>
          <w:sz w:val="20"/>
          <w:szCs w:val="20"/>
          <w:lang w:val="it-IT"/>
        </w:rPr>
      </w:pPr>
      <w:r w:rsidRPr="0089334D">
        <w:rPr>
          <w:sz w:val="20"/>
          <w:szCs w:val="20"/>
          <w:lang w:val="it-IT"/>
        </w:rPr>
        <w:t>verifica dei valori di illuminamento sul piano di lavoro</w:t>
      </w:r>
      <w:r w:rsidR="00B80BC5">
        <w:rPr>
          <w:sz w:val="20"/>
          <w:szCs w:val="20"/>
          <w:lang w:val="it-IT"/>
        </w:rPr>
        <w:t>;</w:t>
      </w:r>
    </w:p>
    <w:p w:rsidR="00466532" w:rsidRPr="0089334D" w:rsidRDefault="00466532" w:rsidP="00C66C39">
      <w:pPr>
        <w:widowControl/>
        <w:numPr>
          <w:ilvl w:val="0"/>
          <w:numId w:val="16"/>
        </w:numPr>
        <w:spacing w:line="360" w:lineRule="auto"/>
        <w:jc w:val="both"/>
        <w:rPr>
          <w:sz w:val="20"/>
          <w:szCs w:val="20"/>
          <w:lang w:val="it-IT"/>
        </w:rPr>
      </w:pPr>
      <w:r w:rsidRPr="0089334D">
        <w:rPr>
          <w:sz w:val="20"/>
          <w:szCs w:val="20"/>
          <w:lang w:val="it-IT"/>
        </w:rPr>
        <w:t>verifica dell’autonomia delle apparecchiature per il funzionamento in emergenza.</w:t>
      </w:r>
    </w:p>
    <w:p w:rsidR="00466532" w:rsidRPr="0089334D" w:rsidRDefault="00466532" w:rsidP="00466532">
      <w:pPr>
        <w:widowControl/>
        <w:spacing w:line="360" w:lineRule="auto"/>
        <w:ind w:left="927"/>
        <w:jc w:val="both"/>
        <w:rPr>
          <w:sz w:val="20"/>
          <w:szCs w:val="20"/>
          <w:lang w:val="it-IT"/>
        </w:rPr>
      </w:pPr>
    </w:p>
    <w:p w:rsidR="00D8343C" w:rsidRPr="0089334D" w:rsidRDefault="00D8343C" w:rsidP="00D8343C">
      <w:pPr>
        <w:pStyle w:val="Titolo3"/>
        <w:rPr>
          <w:lang w:val="it-IT"/>
        </w:rPr>
      </w:pPr>
      <w:bookmarkStart w:id="52" w:name="_Toc477359879"/>
      <w:r w:rsidRPr="0089334D">
        <w:rPr>
          <w:lang w:val="it-IT"/>
        </w:rPr>
        <w:lastRenderedPageBreak/>
        <w:t xml:space="preserve">Art. </w:t>
      </w:r>
      <w:r w:rsidR="00D90FF1">
        <w:rPr>
          <w:lang w:val="it-IT"/>
        </w:rPr>
        <w:t>27</w:t>
      </w:r>
      <w:r w:rsidRPr="0089334D">
        <w:rPr>
          <w:lang w:val="it-IT"/>
        </w:rPr>
        <w:t xml:space="preserve"> -   Prove – verbali – certificazioni – dichiarazioni – denunce – elaborati tecnici – esecutivi - relazioni</w:t>
      </w:r>
      <w:bookmarkEnd w:id="52"/>
    </w:p>
    <w:p w:rsidR="00D8343C" w:rsidRPr="0089334D" w:rsidRDefault="00D8343C" w:rsidP="00D8343C">
      <w:pPr>
        <w:pStyle w:val="Corpotesto"/>
        <w:spacing w:line="360" w:lineRule="auto"/>
        <w:ind w:left="142"/>
        <w:rPr>
          <w:lang w:val="it-IT"/>
        </w:rPr>
      </w:pPr>
      <w:r w:rsidRPr="0089334D">
        <w:rPr>
          <w:lang w:val="it-IT"/>
        </w:rPr>
        <w:t>L'Appaltatore è tenuto ad eseguire a propria cura e spese le prove degli impianti, secondo quanto prescritto nella parte 6 della Norma CEI 64-8 (IV Ed.), oltre alle verifiche necessarie nei luoghi in cui si applicano normative specifiche e alle verifiche prescritte dalle norme di prodotto o dalla casa costruttrice di materiali. Sarà inoltre a carico dell’appaltatore la fornitura dei seguenti documenti:</w:t>
      </w:r>
    </w:p>
    <w:p w:rsidR="00D8343C" w:rsidRPr="0089334D" w:rsidRDefault="00D8343C" w:rsidP="00D8343C">
      <w:pPr>
        <w:pStyle w:val="Corpotesto"/>
        <w:spacing w:line="360" w:lineRule="auto"/>
        <w:ind w:left="142"/>
        <w:rPr>
          <w:b/>
          <w:lang w:val="it-IT"/>
        </w:rPr>
      </w:pPr>
      <w:bookmarkStart w:id="53" w:name="_Toc1209571"/>
      <w:bookmarkStart w:id="54" w:name="_Toc1209887"/>
      <w:r w:rsidRPr="0089334D">
        <w:rPr>
          <w:b/>
          <w:lang w:val="it-IT"/>
        </w:rPr>
        <w:t>Dichiarazione di conformità</w:t>
      </w:r>
      <w:bookmarkEnd w:id="53"/>
      <w:bookmarkEnd w:id="54"/>
      <w:r w:rsidRPr="0089334D">
        <w:rPr>
          <w:b/>
          <w:lang w:val="it-IT"/>
        </w:rPr>
        <w:t xml:space="preserve"> dell’impianto elettrico</w:t>
      </w:r>
    </w:p>
    <w:p w:rsidR="00D8343C" w:rsidRPr="0089334D" w:rsidRDefault="00D8343C" w:rsidP="00D8343C">
      <w:pPr>
        <w:pStyle w:val="Corpotesto"/>
        <w:spacing w:line="360" w:lineRule="auto"/>
        <w:ind w:left="142"/>
        <w:rPr>
          <w:lang w:val="it-IT"/>
        </w:rPr>
      </w:pPr>
      <w:r w:rsidRPr="0089334D">
        <w:rPr>
          <w:lang w:val="it-IT"/>
        </w:rPr>
        <w:t>Dichiarazione di conformità alla regola dell’arte dell’impianto elettrico, entro 30 giorni dalla consegna dell’impianto, secondo quanto richiesto dal decreto di attuazione 22/01/08 n. 37, e relativi allegati, compresi gli esiti delle verifiche agli impianti elettrici. Tale documentazione dovrà essere consegnata alla Direzione Lavori che provvederà all'invio presso gli organi competenti.</w:t>
      </w:r>
    </w:p>
    <w:p w:rsidR="00D8343C" w:rsidRPr="0089334D" w:rsidRDefault="00D8343C" w:rsidP="00D8343C">
      <w:pPr>
        <w:pStyle w:val="Corpotesto"/>
        <w:spacing w:line="360" w:lineRule="auto"/>
        <w:ind w:left="142"/>
        <w:rPr>
          <w:b/>
          <w:lang w:val="it-IT"/>
        </w:rPr>
      </w:pPr>
      <w:r w:rsidRPr="0089334D">
        <w:rPr>
          <w:b/>
          <w:lang w:val="it-IT"/>
        </w:rPr>
        <w:t>Dichiarazione di conformità degli altri impianti</w:t>
      </w:r>
    </w:p>
    <w:p w:rsidR="00D8343C" w:rsidRPr="0089334D" w:rsidRDefault="00D8343C" w:rsidP="00D8343C">
      <w:pPr>
        <w:pStyle w:val="Corpotesto"/>
        <w:spacing w:line="360" w:lineRule="auto"/>
        <w:ind w:left="142"/>
        <w:rPr>
          <w:lang w:val="it-IT"/>
        </w:rPr>
      </w:pPr>
      <w:r w:rsidRPr="0089334D">
        <w:rPr>
          <w:lang w:val="it-IT"/>
        </w:rPr>
        <w:t>Dichiarazione di conformità alla regola dell’arte dei restanti impianti soggetti al DM37/08, entro 30 giorni dalla consegna degli impianti, secondo quanto richiesto dal decreto di attuazione 22/01/08 n. 37, e relativi allegati. Tale documentazione dovrà essere consegnata alla Direzione Lavori che provvederà all'invio presso gli organi competenti.</w:t>
      </w:r>
    </w:p>
    <w:p w:rsidR="00D8343C" w:rsidRPr="0089334D" w:rsidRDefault="00D8343C" w:rsidP="00D8343C">
      <w:pPr>
        <w:pStyle w:val="Corpotesto"/>
        <w:spacing w:line="360" w:lineRule="auto"/>
        <w:ind w:left="142"/>
        <w:rPr>
          <w:b/>
          <w:lang w:val="it-IT"/>
        </w:rPr>
      </w:pPr>
      <w:r w:rsidRPr="0089334D">
        <w:rPr>
          <w:b/>
          <w:lang w:val="it-IT"/>
        </w:rPr>
        <w:t>Certificazione dell’impianto EVAC</w:t>
      </w:r>
    </w:p>
    <w:p w:rsidR="00D8343C" w:rsidRPr="0089334D" w:rsidRDefault="00D8343C" w:rsidP="00D8343C">
      <w:pPr>
        <w:pStyle w:val="Corpotesto"/>
        <w:spacing w:line="360" w:lineRule="auto"/>
        <w:ind w:left="142"/>
        <w:rPr>
          <w:lang w:val="it-IT"/>
        </w:rPr>
      </w:pPr>
      <w:r w:rsidRPr="0089334D">
        <w:rPr>
          <w:lang w:val="it-IT"/>
        </w:rPr>
        <w:t>Certificazione dell’impianto di evacuazione, completo degli esiti di tutte le prove previste dalla Norma CEI EN 54-24, EN 60849 ed EN 54-16.</w:t>
      </w:r>
    </w:p>
    <w:p w:rsidR="00D8343C" w:rsidRPr="0089334D" w:rsidRDefault="00D8343C" w:rsidP="00D8343C">
      <w:pPr>
        <w:pStyle w:val="Corpotesto"/>
        <w:spacing w:line="360" w:lineRule="auto"/>
        <w:ind w:left="142"/>
        <w:rPr>
          <w:lang w:val="it-IT"/>
        </w:rPr>
      </w:pPr>
    </w:p>
    <w:p w:rsidR="00D8343C" w:rsidRPr="0089334D" w:rsidRDefault="00D8343C" w:rsidP="00D8343C">
      <w:pPr>
        <w:pStyle w:val="Titolo3"/>
        <w:rPr>
          <w:lang w:val="it-IT"/>
        </w:rPr>
      </w:pPr>
      <w:bookmarkStart w:id="55" w:name="_Toc477359880"/>
      <w:r w:rsidRPr="0089334D">
        <w:rPr>
          <w:lang w:val="it-IT"/>
        </w:rPr>
        <w:t xml:space="preserve">Art. </w:t>
      </w:r>
      <w:r w:rsidR="00D90FF1">
        <w:rPr>
          <w:lang w:val="it-IT"/>
        </w:rPr>
        <w:t>28</w:t>
      </w:r>
      <w:r w:rsidRPr="0089334D">
        <w:rPr>
          <w:lang w:val="it-IT"/>
        </w:rPr>
        <w:t xml:space="preserve"> -   Requisiti di rispondenza a norme, leggi e regolamenti</w:t>
      </w:r>
      <w:bookmarkEnd w:id="55"/>
    </w:p>
    <w:p w:rsidR="00D8343C" w:rsidRPr="0089334D" w:rsidRDefault="00D8343C" w:rsidP="00D8343C">
      <w:pPr>
        <w:pStyle w:val="Corpotesto"/>
        <w:spacing w:line="360" w:lineRule="auto"/>
        <w:ind w:left="142"/>
        <w:rPr>
          <w:lang w:val="it-IT"/>
        </w:rPr>
      </w:pPr>
      <w:r w:rsidRPr="0089334D">
        <w:rPr>
          <w:lang w:val="it-IT"/>
        </w:rPr>
        <w:t>Gli impianti elettrici devono essere realizzati a regola d'arte. (Sono da considerare eseguiti a regola d'arte gli impianti realizzati sulla base delle norme del Comitato Elettrotecnico Italiano (CEI) secondo l'art. 2 della Legge 1 marzo 1968, n. 186).</w:t>
      </w:r>
    </w:p>
    <w:p w:rsidR="00D8343C" w:rsidRPr="0089334D" w:rsidRDefault="00D8343C" w:rsidP="00D8343C">
      <w:pPr>
        <w:pStyle w:val="Corpotesto"/>
        <w:spacing w:line="360" w:lineRule="auto"/>
        <w:ind w:left="142"/>
        <w:rPr>
          <w:lang w:val="it-IT"/>
        </w:rPr>
      </w:pPr>
      <w:r w:rsidRPr="0089334D">
        <w:rPr>
          <w:lang w:val="it-IT"/>
        </w:rPr>
        <w:t>Le caratteristiche degli impianti stessi, nonché dei loro componenti, devono corrispondere alle norme di legge e di regolamento vigenti alla data di presentazione del progetto-offerta ed in particolare essere conformi:</w:t>
      </w:r>
    </w:p>
    <w:p w:rsidR="00D8343C" w:rsidRPr="0089334D" w:rsidRDefault="00D8343C" w:rsidP="00D8343C">
      <w:pPr>
        <w:pStyle w:val="Corpotesto"/>
        <w:spacing w:line="360" w:lineRule="auto"/>
        <w:ind w:left="142" w:firstLine="425"/>
        <w:rPr>
          <w:lang w:val="it-IT"/>
        </w:rPr>
      </w:pPr>
      <w:r w:rsidRPr="0089334D">
        <w:rPr>
          <w:lang w:val="it-IT"/>
        </w:rPr>
        <w:t>- alle prescrizioni delle norme CEI e UNI;</w:t>
      </w:r>
    </w:p>
    <w:p w:rsidR="00D8343C" w:rsidRPr="0089334D" w:rsidRDefault="00D8343C" w:rsidP="00D8343C">
      <w:pPr>
        <w:pStyle w:val="Corpotesto"/>
        <w:spacing w:line="360" w:lineRule="auto"/>
        <w:ind w:left="142" w:firstLine="425"/>
        <w:rPr>
          <w:lang w:val="it-IT"/>
        </w:rPr>
      </w:pPr>
      <w:r w:rsidRPr="0089334D">
        <w:rPr>
          <w:lang w:val="it-IT"/>
        </w:rPr>
        <w:t>- alle prescrizioni e indicazioni dell'ENEL o dell'Azienda locale distributrice dell'energia elettrica;</w:t>
      </w:r>
    </w:p>
    <w:p w:rsidR="00D8343C" w:rsidRPr="0089334D" w:rsidRDefault="00D8343C" w:rsidP="00D8343C">
      <w:pPr>
        <w:pStyle w:val="Corpotesto"/>
        <w:spacing w:line="360" w:lineRule="auto"/>
        <w:ind w:left="142" w:firstLine="425"/>
        <w:rPr>
          <w:lang w:val="it-IT"/>
        </w:rPr>
      </w:pPr>
      <w:r w:rsidRPr="0089334D">
        <w:rPr>
          <w:lang w:val="it-IT"/>
        </w:rPr>
        <w:t>- alle prescrizioni dei VV.F. e delle autorità locali</w:t>
      </w:r>
      <w:r w:rsidR="00316628" w:rsidRPr="0089334D">
        <w:rPr>
          <w:lang w:val="it-IT"/>
        </w:rPr>
        <w:t>.</w:t>
      </w:r>
    </w:p>
    <w:p w:rsidR="00316628" w:rsidRPr="0089334D" w:rsidRDefault="00316628" w:rsidP="00D8343C">
      <w:pPr>
        <w:pStyle w:val="Corpotesto"/>
        <w:spacing w:line="360" w:lineRule="auto"/>
        <w:ind w:left="142" w:firstLine="425"/>
        <w:rPr>
          <w:lang w:val="it-IT"/>
        </w:rPr>
      </w:pPr>
    </w:p>
    <w:p w:rsidR="00316628" w:rsidRPr="0089334D" w:rsidRDefault="00316628" w:rsidP="00316628">
      <w:pPr>
        <w:pStyle w:val="Titolo3"/>
        <w:rPr>
          <w:lang w:val="it-IT"/>
        </w:rPr>
      </w:pPr>
      <w:bookmarkStart w:id="56" w:name="_Toc477359881"/>
      <w:r w:rsidRPr="0089334D">
        <w:rPr>
          <w:lang w:val="it-IT"/>
        </w:rPr>
        <w:t xml:space="preserve">Art. </w:t>
      </w:r>
      <w:r w:rsidR="00D90FF1">
        <w:rPr>
          <w:lang w:val="it-IT"/>
        </w:rPr>
        <w:t>29</w:t>
      </w:r>
      <w:r w:rsidRPr="0089334D">
        <w:rPr>
          <w:lang w:val="it-IT"/>
        </w:rPr>
        <w:t xml:space="preserve"> -   Materiali</w:t>
      </w:r>
      <w:bookmarkEnd w:id="56"/>
    </w:p>
    <w:p w:rsidR="00316628" w:rsidRPr="0089334D" w:rsidRDefault="00316628" w:rsidP="00316628">
      <w:pPr>
        <w:pStyle w:val="Corpotesto"/>
        <w:spacing w:line="360" w:lineRule="auto"/>
        <w:ind w:left="142"/>
        <w:rPr>
          <w:lang w:val="it-IT"/>
        </w:rPr>
      </w:pPr>
      <w:r w:rsidRPr="0089334D">
        <w:rPr>
          <w:lang w:val="it-IT"/>
        </w:rPr>
        <w:t>Tutti gli apparecchi e i materiali impiegati negli impianti elettrici devono essere adatti nell’ambiente in cui sono installati e devono in particolare resistere alle azioni meccaniche, chimiche e termiche alle quali possono essere esposti durante l’esercizio.</w:t>
      </w:r>
    </w:p>
    <w:p w:rsidR="00316628" w:rsidRPr="0089334D" w:rsidRDefault="00316628" w:rsidP="00316628">
      <w:pPr>
        <w:pStyle w:val="Corpotesto"/>
        <w:spacing w:line="360" w:lineRule="auto"/>
        <w:ind w:left="142"/>
        <w:rPr>
          <w:lang w:val="it-IT"/>
        </w:rPr>
      </w:pPr>
      <w:r w:rsidRPr="0089334D">
        <w:rPr>
          <w:lang w:val="it-IT"/>
        </w:rPr>
        <w:t>Devono essere rispondenti alle relative norme CEI ed alle tabelle di unificazione CEI-UNEL ove que-ste esistano.</w:t>
      </w:r>
    </w:p>
    <w:p w:rsidR="00316628" w:rsidRPr="0089334D" w:rsidRDefault="00316628" w:rsidP="00316628">
      <w:pPr>
        <w:pStyle w:val="Corpotesto"/>
        <w:spacing w:line="360" w:lineRule="auto"/>
        <w:ind w:left="142"/>
        <w:rPr>
          <w:lang w:val="it-IT"/>
        </w:rPr>
      </w:pPr>
      <w:r w:rsidRPr="0089334D">
        <w:rPr>
          <w:lang w:val="it-IT"/>
        </w:rPr>
        <w:t>Tutte le apparecchiature soggette alla Direttiva B.T. devono inoltre essere marcati CE (compresi i quadri elettrici)</w:t>
      </w:r>
      <w:r w:rsidR="00B80BC5">
        <w:rPr>
          <w:lang w:val="it-IT"/>
        </w:rPr>
        <w:t>.</w:t>
      </w:r>
    </w:p>
    <w:p w:rsidR="00316628" w:rsidRPr="0089334D" w:rsidRDefault="00316628" w:rsidP="00316628">
      <w:pPr>
        <w:pStyle w:val="Corpotesto"/>
        <w:spacing w:line="360" w:lineRule="auto"/>
        <w:ind w:left="142"/>
        <w:rPr>
          <w:lang w:val="it-IT"/>
        </w:rPr>
      </w:pPr>
      <w:r w:rsidRPr="0089334D">
        <w:rPr>
          <w:lang w:val="it-IT"/>
        </w:rPr>
        <w:lastRenderedPageBreak/>
        <w:t>Tutti i materiali indicati nel progetto sono da ritenersi come indicazione di massima; i materiali indicati potranno essere sostituiti con materiali che presentino le medesime caratteristiche tecniche; in particolare per gli apparecchi illuminanti dovranno essere rispettate le stesse curve fotometriche dei materiali indicati e con reattori dalle medesime caratteristiche.</w:t>
      </w:r>
    </w:p>
    <w:p w:rsidR="00316628" w:rsidRPr="0089334D" w:rsidRDefault="00316628" w:rsidP="00316628">
      <w:pPr>
        <w:pStyle w:val="Corpotesto"/>
        <w:spacing w:line="360" w:lineRule="auto"/>
        <w:ind w:left="142"/>
        <w:rPr>
          <w:sz w:val="16"/>
          <w:szCs w:val="16"/>
          <w:lang w:val="it-IT"/>
        </w:rPr>
      </w:pPr>
    </w:p>
    <w:p w:rsidR="00316628" w:rsidRPr="0089334D" w:rsidRDefault="00316628" w:rsidP="00316628">
      <w:pPr>
        <w:pStyle w:val="Titolo3"/>
        <w:rPr>
          <w:lang w:val="it-IT"/>
        </w:rPr>
      </w:pPr>
      <w:bookmarkStart w:id="57" w:name="_Toc477359882"/>
      <w:r w:rsidRPr="0089334D">
        <w:rPr>
          <w:lang w:val="it-IT"/>
        </w:rPr>
        <w:t xml:space="preserve">Art. </w:t>
      </w:r>
      <w:r w:rsidR="00D90FF1">
        <w:rPr>
          <w:lang w:val="it-IT"/>
        </w:rPr>
        <w:t>30</w:t>
      </w:r>
      <w:r w:rsidRPr="0089334D">
        <w:rPr>
          <w:lang w:val="it-IT"/>
        </w:rPr>
        <w:t xml:space="preserve"> -   Cavi e condutture</w:t>
      </w:r>
      <w:bookmarkEnd w:id="57"/>
    </w:p>
    <w:p w:rsidR="00316628" w:rsidRPr="0089334D" w:rsidRDefault="00316628" w:rsidP="00316628">
      <w:pPr>
        <w:pStyle w:val="Corpotesto"/>
        <w:spacing w:line="360" w:lineRule="auto"/>
        <w:ind w:left="142"/>
        <w:rPr>
          <w:b/>
          <w:lang w:val="it-IT"/>
        </w:rPr>
      </w:pPr>
      <w:bookmarkStart w:id="58" w:name="_Toc1209572"/>
      <w:bookmarkStart w:id="59" w:name="_Toc1209891"/>
      <w:r w:rsidRPr="0089334D">
        <w:rPr>
          <w:b/>
          <w:lang w:val="it-IT"/>
        </w:rPr>
        <w:t>Conformità alle Norme CEI</w:t>
      </w:r>
      <w:bookmarkEnd w:id="58"/>
      <w:bookmarkEnd w:id="59"/>
    </w:p>
    <w:p w:rsidR="00316628" w:rsidRPr="0089334D" w:rsidRDefault="00316628" w:rsidP="00316628">
      <w:pPr>
        <w:pStyle w:val="Corpotesto"/>
        <w:spacing w:line="360" w:lineRule="auto"/>
        <w:ind w:left="142"/>
        <w:rPr>
          <w:lang w:val="it-IT"/>
        </w:rPr>
      </w:pPr>
      <w:r w:rsidRPr="0089334D">
        <w:rPr>
          <w:lang w:val="it-IT"/>
        </w:rPr>
        <w:t>Tutti i cavi utilizzati dovranno portare il marchio IMQ, che garantisce la rispondenza del cavo stesso alle norme CEI e alle tabelle CEI-UNEL.</w:t>
      </w:r>
    </w:p>
    <w:p w:rsidR="00316628" w:rsidRPr="0089334D" w:rsidRDefault="00316628" w:rsidP="00316628">
      <w:pPr>
        <w:pStyle w:val="Corpotesto"/>
        <w:spacing w:line="360" w:lineRule="auto"/>
        <w:ind w:left="142"/>
        <w:rPr>
          <w:b/>
          <w:lang w:val="it-IT"/>
        </w:rPr>
      </w:pPr>
      <w:bookmarkStart w:id="60" w:name="_Toc1209573"/>
      <w:bookmarkStart w:id="61" w:name="_Toc1209892"/>
      <w:r w:rsidRPr="0089334D">
        <w:rPr>
          <w:b/>
          <w:lang w:val="it-IT"/>
        </w:rPr>
        <w:t>Isolamento dei cavi</w:t>
      </w:r>
      <w:bookmarkEnd w:id="60"/>
      <w:bookmarkEnd w:id="61"/>
    </w:p>
    <w:p w:rsidR="00316628" w:rsidRPr="0089334D" w:rsidRDefault="00316628" w:rsidP="00316628">
      <w:pPr>
        <w:pStyle w:val="Corpotesto"/>
        <w:spacing w:line="360" w:lineRule="auto"/>
        <w:ind w:left="142"/>
        <w:rPr>
          <w:lang w:val="it-IT"/>
        </w:rPr>
      </w:pPr>
      <w:r w:rsidRPr="0089334D">
        <w:rPr>
          <w:lang w:val="it-IT"/>
        </w:rPr>
        <w:t xml:space="preserve">I cavi utilizzati nei sistemi di prima categoria (bassa tensione) devono avere la tensione di isolamento nominale non inferiore a 450/750V (simbolo di designazione 07). Quelli utilizzati nei circuiti di segnalazione e comando e nei circuiti SELV devono avere tensione di isolamento nominale non inferiore a 300/500V (simbolo di designazione 05). I cavi posati nello stesso tubo devono avere la stessa tensione di isolamento, pari alla più alta </w:t>
      </w:r>
      <w:r w:rsidR="00261C27">
        <w:rPr>
          <w:lang w:val="it-IT"/>
        </w:rPr>
        <w:t>tensione di isolamento nominale.</w:t>
      </w:r>
    </w:p>
    <w:p w:rsidR="00316628" w:rsidRPr="0089334D" w:rsidRDefault="00316628" w:rsidP="00316628">
      <w:pPr>
        <w:pStyle w:val="Corpotesto"/>
        <w:spacing w:line="360" w:lineRule="auto"/>
        <w:ind w:left="142"/>
        <w:rPr>
          <w:b/>
          <w:lang w:val="it-IT"/>
        </w:rPr>
      </w:pPr>
      <w:bookmarkStart w:id="62" w:name="_Toc1209574"/>
      <w:bookmarkStart w:id="63" w:name="_Toc1209893"/>
      <w:r w:rsidRPr="0089334D">
        <w:rPr>
          <w:b/>
          <w:lang w:val="it-IT"/>
        </w:rPr>
        <w:t>Colori distintivi dei cavi</w:t>
      </w:r>
      <w:bookmarkEnd w:id="62"/>
      <w:bookmarkEnd w:id="63"/>
    </w:p>
    <w:p w:rsidR="00316628" w:rsidRPr="0089334D" w:rsidRDefault="00316628" w:rsidP="00316628">
      <w:pPr>
        <w:pStyle w:val="Corpotesto"/>
        <w:spacing w:line="360" w:lineRule="auto"/>
        <w:ind w:left="142"/>
        <w:rPr>
          <w:lang w:val="it-IT"/>
        </w:rPr>
      </w:pPr>
      <w:r w:rsidRPr="0089334D">
        <w:rPr>
          <w:lang w:val="it-IT"/>
        </w:rPr>
        <w:t xml:space="preserve">I conduttori impiegati nell'esecuzione degli impianti devono essere contraddistinti dalle colorazioni ammesse dalle Norme. In particolare, i conduttori di neutro e protezione devono essere contraddistinti, rispettivamente ed esclusivamente, con il colore blu chiaro e con il bicolore giallo-verde. Per quanto riguarda i conduttori di fase, essi devono essere contraddistinti in modo univoco per tutto l'impianto dai colori: </w:t>
      </w:r>
      <w:r w:rsidR="00261C27">
        <w:rPr>
          <w:lang w:val="it-IT"/>
        </w:rPr>
        <w:t>nero, grigio (cenere) e marrone.</w:t>
      </w:r>
    </w:p>
    <w:p w:rsidR="00316628" w:rsidRPr="0089334D" w:rsidRDefault="00316628" w:rsidP="00316628">
      <w:pPr>
        <w:pStyle w:val="Corpotesto"/>
        <w:spacing w:line="360" w:lineRule="auto"/>
        <w:ind w:left="142"/>
        <w:rPr>
          <w:b/>
          <w:lang w:val="it-IT"/>
        </w:rPr>
      </w:pPr>
      <w:bookmarkStart w:id="64" w:name="_Toc1209575"/>
      <w:bookmarkStart w:id="65" w:name="_Toc1209894"/>
      <w:r w:rsidRPr="0089334D">
        <w:rPr>
          <w:b/>
          <w:lang w:val="it-IT"/>
        </w:rPr>
        <w:t>Sezioni minime e cadute di tensione ammesse</w:t>
      </w:r>
      <w:bookmarkEnd w:id="64"/>
      <w:bookmarkEnd w:id="65"/>
    </w:p>
    <w:p w:rsidR="00316628" w:rsidRPr="0089334D" w:rsidRDefault="00316628" w:rsidP="00316628">
      <w:pPr>
        <w:pStyle w:val="Corpotesto"/>
        <w:spacing w:line="360" w:lineRule="auto"/>
        <w:ind w:left="142"/>
        <w:rPr>
          <w:lang w:val="it-IT"/>
        </w:rPr>
      </w:pPr>
      <w:r w:rsidRPr="0089334D">
        <w:rPr>
          <w:lang w:val="it-IT"/>
        </w:rPr>
        <w:t xml:space="preserve">Le sezioni dei conduttori devono essere tali da garantire una caduta di tensione fra il punto di consegna dell’energia e ogni utilizzatore (fra il funzionamento a vuoto e il funzionamento a pieno carico) non superiore al 4% e presentare una portata di corrente conforme a quanto richiesto al punto </w:t>
      </w:r>
      <w:r w:rsidRPr="0089334D">
        <w:rPr>
          <w:i/>
          <w:lang w:val="it-IT"/>
        </w:rPr>
        <w:t>e</w:t>
      </w:r>
      <w:r w:rsidRPr="0089334D">
        <w:rPr>
          <w:lang w:val="it-IT"/>
        </w:rPr>
        <w:t xml:space="preserve">). </w:t>
      </w:r>
    </w:p>
    <w:p w:rsidR="00316628" w:rsidRPr="0089334D" w:rsidRDefault="00316628" w:rsidP="00316628">
      <w:pPr>
        <w:pStyle w:val="Corpotesto"/>
        <w:spacing w:line="360" w:lineRule="auto"/>
        <w:ind w:left="142"/>
        <w:rPr>
          <w:lang w:val="it-IT"/>
        </w:rPr>
      </w:pPr>
      <w:r w:rsidRPr="0089334D">
        <w:rPr>
          <w:lang w:val="it-IT"/>
        </w:rPr>
        <w:t>Indipendentemente dai valori ricavati con le presenti indicazioni, le sezioni minime dei conduttori di rame ammesse sono:</w:t>
      </w:r>
    </w:p>
    <w:p w:rsidR="00316628" w:rsidRPr="0089334D" w:rsidRDefault="00316628" w:rsidP="00316628">
      <w:pPr>
        <w:pStyle w:val="Corpotesto"/>
        <w:spacing w:line="360" w:lineRule="auto"/>
        <w:ind w:left="567"/>
        <w:rPr>
          <w:lang w:val="it-IT"/>
        </w:rPr>
      </w:pPr>
      <w:r w:rsidRPr="0089334D">
        <w:rPr>
          <w:lang w:val="it-IT"/>
        </w:rPr>
        <w:t>- 1 mm² per circuiti di segnalazione e telecomando e per i circuiti SELV;</w:t>
      </w:r>
    </w:p>
    <w:p w:rsidR="00316628" w:rsidRPr="0089334D" w:rsidRDefault="00316628" w:rsidP="00316628">
      <w:pPr>
        <w:pStyle w:val="Corpotesto"/>
        <w:spacing w:line="360" w:lineRule="auto"/>
        <w:ind w:left="567"/>
        <w:rPr>
          <w:lang w:val="it-IT"/>
        </w:rPr>
      </w:pPr>
      <w:r w:rsidRPr="0089334D">
        <w:rPr>
          <w:lang w:val="it-IT"/>
        </w:rPr>
        <w:t>- 1,5 mm² per illuminazione di base, derivazione per altri apparecchi;</w:t>
      </w:r>
    </w:p>
    <w:p w:rsidR="00316628" w:rsidRPr="0089334D" w:rsidRDefault="00316628" w:rsidP="00316628">
      <w:pPr>
        <w:pStyle w:val="Corpotesto"/>
        <w:spacing w:line="360" w:lineRule="auto"/>
        <w:ind w:left="567"/>
        <w:rPr>
          <w:lang w:val="it-IT"/>
        </w:rPr>
      </w:pPr>
      <w:r w:rsidRPr="0089334D">
        <w:rPr>
          <w:lang w:val="it-IT"/>
        </w:rPr>
        <w:t>- 2,5 mm² per prese a spina.</w:t>
      </w:r>
    </w:p>
    <w:p w:rsidR="00316628" w:rsidRPr="0089334D" w:rsidRDefault="00316628" w:rsidP="00316628">
      <w:pPr>
        <w:pStyle w:val="Corpotesto"/>
        <w:spacing w:line="360" w:lineRule="auto"/>
        <w:ind w:left="142"/>
        <w:rPr>
          <w:b/>
          <w:lang w:val="it-IT"/>
        </w:rPr>
      </w:pPr>
      <w:bookmarkStart w:id="66" w:name="_Toc1209576"/>
      <w:bookmarkStart w:id="67" w:name="_Toc1209895"/>
      <w:r w:rsidRPr="0089334D">
        <w:rPr>
          <w:b/>
          <w:lang w:val="it-IT"/>
        </w:rPr>
        <w:t>Protezione dei conduttori contro le sovracorrenti</w:t>
      </w:r>
      <w:bookmarkEnd w:id="66"/>
      <w:bookmarkEnd w:id="67"/>
    </w:p>
    <w:p w:rsidR="00316628" w:rsidRPr="0089334D" w:rsidRDefault="00316628" w:rsidP="00316628">
      <w:pPr>
        <w:pStyle w:val="Corpotesto"/>
        <w:spacing w:line="360" w:lineRule="auto"/>
        <w:ind w:left="142"/>
        <w:rPr>
          <w:lang w:val="it-IT"/>
        </w:rPr>
      </w:pPr>
      <w:r w:rsidRPr="0089334D">
        <w:rPr>
          <w:lang w:val="it-IT"/>
        </w:rPr>
        <w:t>I conduttori che costituiscono gli impianti devono essere protetti contro le sovracorrenti causate da sovraccarichi o da corto circuiti.</w:t>
      </w:r>
    </w:p>
    <w:p w:rsidR="00316628" w:rsidRPr="0089334D" w:rsidRDefault="00316628" w:rsidP="00316628">
      <w:pPr>
        <w:pStyle w:val="Corpotesto"/>
        <w:spacing w:line="360" w:lineRule="auto"/>
        <w:ind w:left="142"/>
        <w:rPr>
          <w:lang w:val="it-IT"/>
        </w:rPr>
      </w:pPr>
      <w:r w:rsidRPr="0089334D">
        <w:rPr>
          <w:lang w:val="it-IT"/>
        </w:rPr>
        <w:t xml:space="preserve">I conduttori devono essere scelti in modo che la loro portata (Iz) sia superiore o almeno uguale alla corrente di impiego (Ib) (valore di corrente calcolato in funzione della massima potenza da trasmettere in regime permanente). Gli interruttori automatici magnetotermici, da installare a loro protezione, devono avere una corrente nominale (In) compresa fra la corrente di impiego del conduttore (Ib) e la sua portata nominale (Iz) ed una corrente di funzionamento </w:t>
      </w:r>
      <w:r w:rsidRPr="0089334D">
        <w:rPr>
          <w:lang w:val="it-IT"/>
        </w:rPr>
        <w:lastRenderedPageBreak/>
        <w:t>(If) minore o uguale a 1,45 volte la portata (Iz).</w:t>
      </w:r>
    </w:p>
    <w:p w:rsidR="00316628" w:rsidRPr="0089334D" w:rsidRDefault="00316628" w:rsidP="00316628">
      <w:pPr>
        <w:pStyle w:val="Corpotesto"/>
        <w:spacing w:line="360" w:lineRule="auto"/>
        <w:ind w:left="142"/>
        <w:rPr>
          <w:lang w:val="it-IT"/>
        </w:rPr>
      </w:pPr>
      <w:r w:rsidRPr="0089334D">
        <w:rPr>
          <w:lang w:val="it-IT"/>
        </w:rPr>
        <w:t>In tutti i casi devono essere soddisfatte le seguenti relazioni:</w:t>
      </w:r>
    </w:p>
    <w:p w:rsidR="00316628" w:rsidRPr="0089334D" w:rsidRDefault="00316628" w:rsidP="00316628">
      <w:pPr>
        <w:pStyle w:val="Corpotesto"/>
        <w:spacing w:line="360" w:lineRule="auto"/>
        <w:ind w:left="142"/>
        <w:jc w:val="center"/>
      </w:pPr>
      <w:r w:rsidRPr="0089334D">
        <w:t xml:space="preserve">Ib &lt; In &lt; Iz                e                    </w:t>
      </w:r>
      <w:r w:rsidRPr="0089334D">
        <w:tab/>
      </w:r>
      <w:r w:rsidRPr="0089334D">
        <w:tab/>
      </w:r>
      <w:r w:rsidRPr="0089334D">
        <w:tab/>
      </w:r>
      <w:r w:rsidRPr="0089334D">
        <w:tab/>
      </w:r>
      <w:r w:rsidRPr="0089334D">
        <w:tab/>
        <w:t>If &lt; 1,45 Iz</w:t>
      </w:r>
    </w:p>
    <w:p w:rsidR="00316628" w:rsidRPr="0089334D" w:rsidRDefault="00316628" w:rsidP="00316628">
      <w:pPr>
        <w:pStyle w:val="Corpotesto"/>
        <w:spacing w:line="360" w:lineRule="auto"/>
        <w:ind w:left="142"/>
        <w:rPr>
          <w:lang w:val="it-IT"/>
        </w:rPr>
      </w:pPr>
      <w:r w:rsidRPr="0089334D">
        <w:rPr>
          <w:lang w:val="it-IT"/>
        </w:rPr>
        <w:t>La seconda delle due disuguaglianze sopra indicate è automaticamente soddisfatta nel caso di impiego di interruttori automatici conformi alle norme CEI 23-3 e CEI 17-5.</w:t>
      </w:r>
    </w:p>
    <w:p w:rsidR="00316628" w:rsidRPr="0089334D" w:rsidRDefault="00316628" w:rsidP="00316628">
      <w:pPr>
        <w:pStyle w:val="Corpotesto"/>
        <w:spacing w:line="360" w:lineRule="auto"/>
        <w:ind w:left="142"/>
        <w:rPr>
          <w:lang w:val="it-IT"/>
        </w:rPr>
      </w:pPr>
      <w:r w:rsidRPr="0089334D">
        <w:rPr>
          <w:lang w:val="it-IT"/>
        </w:rPr>
        <w:t>Essi devono avere un potere di interruzione almeno uguale alla corrente di corto circuito presunta nel punto di installazione.</w:t>
      </w:r>
    </w:p>
    <w:p w:rsidR="00316628" w:rsidRPr="0089334D" w:rsidRDefault="00316628" w:rsidP="00316628">
      <w:pPr>
        <w:pStyle w:val="Corpotesto"/>
        <w:spacing w:line="360" w:lineRule="auto"/>
        <w:ind w:left="142"/>
        <w:rPr>
          <w:lang w:val="it-IT"/>
        </w:rPr>
      </w:pPr>
      <w:r w:rsidRPr="0089334D">
        <w:rPr>
          <w:lang w:val="it-IT"/>
        </w:rPr>
        <w:t>È tuttavia ammesso l'impiego di un dispositivo di protezione con potere di interruzione inferiore, a condizione che a monte vi sia un altro dispositivo avente il necessario potere di interruzione.</w:t>
      </w:r>
    </w:p>
    <w:p w:rsidR="00316628" w:rsidRPr="0089334D" w:rsidRDefault="00316628" w:rsidP="00316628">
      <w:pPr>
        <w:pStyle w:val="Corpotesto"/>
        <w:spacing w:line="360" w:lineRule="auto"/>
        <w:ind w:left="142"/>
        <w:rPr>
          <w:lang w:val="it-IT"/>
        </w:rPr>
      </w:pPr>
      <w:r w:rsidRPr="0089334D">
        <w:rPr>
          <w:lang w:val="it-IT"/>
        </w:rPr>
        <w:t>In questo caso le caratteristiche dei due dispositivi devono essere coordinate in modo che l'energia specifica I2t, che viene lasciata passare dal dispositivo a monte, non risulti superiore a quella che può essere sopportata, senza danno, dal dispositivo a valle e dalle condutture protette.</w:t>
      </w:r>
    </w:p>
    <w:p w:rsidR="00316628" w:rsidRPr="0089334D" w:rsidRDefault="00316628" w:rsidP="00316628">
      <w:pPr>
        <w:pStyle w:val="Corpotesto"/>
        <w:spacing w:line="360" w:lineRule="auto"/>
        <w:ind w:left="142"/>
        <w:rPr>
          <w:lang w:val="it-IT"/>
        </w:rPr>
      </w:pPr>
      <w:r w:rsidRPr="0089334D">
        <w:rPr>
          <w:lang w:val="it-IT"/>
        </w:rPr>
        <w:t>Gli interruttori automatici magnetotermici devono interrompere le correnti di corto circuito che possono verificarsi nell'impianto, in un tempo inferiore a quello che porta i conduttori alla temperatura limite ammissibile. Per i cortocircuiti di durata inferiore a 5 secondi il tempo massimo ammissibile è dato dalla formula:</w:t>
      </w:r>
    </w:p>
    <w:p w:rsidR="00316628" w:rsidRPr="0089334D" w:rsidRDefault="00316628" w:rsidP="00316628">
      <w:pPr>
        <w:pStyle w:val="Corpotesto"/>
        <w:spacing w:line="360" w:lineRule="auto"/>
        <w:ind w:left="142"/>
        <w:jc w:val="center"/>
        <w:rPr>
          <w:lang w:val="it-IT"/>
        </w:rPr>
      </w:pPr>
      <w:r w:rsidRPr="0089334D">
        <w:rPr>
          <w:lang w:val="it-IT"/>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0.9pt" o:ole="" fillcolor="window">
            <v:imagedata r:id="rId13" o:title=""/>
          </v:shape>
          <o:OLEObject Type="Embed" ProgID="Equation.3" ShapeID="_x0000_i1025" DrawAspect="Content" ObjectID="_1551162076" r:id="rId14"/>
        </w:object>
      </w:r>
    </w:p>
    <w:p w:rsidR="00316628" w:rsidRPr="0089334D" w:rsidRDefault="00316628" w:rsidP="00316628">
      <w:pPr>
        <w:pStyle w:val="Corpotesto"/>
        <w:spacing w:line="360" w:lineRule="auto"/>
        <w:ind w:left="142"/>
        <w:rPr>
          <w:b/>
          <w:lang w:val="it-IT"/>
        </w:rPr>
      </w:pPr>
      <w:bookmarkStart w:id="68" w:name="_Toc1209577"/>
      <w:bookmarkStart w:id="69" w:name="_Toc1209896"/>
      <w:r w:rsidRPr="0089334D">
        <w:rPr>
          <w:b/>
          <w:lang w:val="it-IT"/>
        </w:rPr>
        <w:t>Sezione minima dei conduttori di neutro</w:t>
      </w:r>
      <w:bookmarkEnd w:id="68"/>
      <w:bookmarkEnd w:id="69"/>
    </w:p>
    <w:p w:rsidR="00316628" w:rsidRPr="0089334D" w:rsidRDefault="00316628" w:rsidP="00316628">
      <w:pPr>
        <w:pStyle w:val="Corpotesto"/>
        <w:spacing w:line="360" w:lineRule="auto"/>
        <w:ind w:left="142"/>
        <w:rPr>
          <w:lang w:val="it-IT"/>
        </w:rPr>
      </w:pPr>
      <w:r w:rsidRPr="0089334D">
        <w:rPr>
          <w:lang w:val="it-IT"/>
        </w:rPr>
        <w:t>La sezione dei conduttori di neutro non deve essere inferiore a quella dei corrispondenti conduttori di fase nei circuiti monofase, qualunque sia la sezione dei conduttori e, nei circuiti polifase, quando la sezione dei conduttori di fase sia inferiore o uguale a 16 mm². Per conduttori in circuiti polifasi, con sezione superiore a 16 mm², e dove la corrente massima prevedibile, dovuta a carichi squilibrati o alla presenza di armoniche, non sia superiore alla portata del cavo a sezione ridotta, la sezione dei conduttori di neutro può essere ridotta alla metà di quella dei conduttori di fase, col minimo valore, tuttavia, di 16 mm² (per conduttori in rame).</w:t>
      </w:r>
    </w:p>
    <w:p w:rsidR="00316628" w:rsidRPr="0089334D" w:rsidRDefault="00316628" w:rsidP="00316628">
      <w:pPr>
        <w:pStyle w:val="Corpotesto"/>
        <w:spacing w:line="360" w:lineRule="auto"/>
        <w:ind w:left="142"/>
        <w:rPr>
          <w:b/>
          <w:lang w:val="it-IT"/>
        </w:rPr>
      </w:pPr>
      <w:bookmarkStart w:id="70" w:name="_Toc1209578"/>
      <w:bookmarkStart w:id="71" w:name="_Toc1209897"/>
      <w:r w:rsidRPr="0089334D">
        <w:rPr>
          <w:b/>
          <w:lang w:val="it-IT"/>
        </w:rPr>
        <w:t>Sezione dei conduttori di terra e protezione</w:t>
      </w:r>
      <w:bookmarkEnd w:id="70"/>
      <w:bookmarkEnd w:id="71"/>
    </w:p>
    <w:p w:rsidR="00316628" w:rsidRPr="0089334D" w:rsidRDefault="00316628" w:rsidP="00316628">
      <w:pPr>
        <w:pStyle w:val="Corpotesto"/>
        <w:spacing w:line="360" w:lineRule="auto"/>
        <w:ind w:left="142"/>
        <w:rPr>
          <w:lang w:val="it-IT"/>
        </w:rPr>
      </w:pPr>
      <w:r w:rsidRPr="0089334D">
        <w:rPr>
          <w:lang w:val="it-IT"/>
        </w:rPr>
        <w:t>La sezione dei conduttori di protezione non deve essere inferiore al valore ottenuto con la formula:</w:t>
      </w:r>
    </w:p>
    <w:p w:rsidR="00316628" w:rsidRPr="0089334D" w:rsidRDefault="00316628" w:rsidP="00316628">
      <w:pPr>
        <w:pStyle w:val="Corpotesto"/>
        <w:spacing w:line="360" w:lineRule="auto"/>
        <w:ind w:left="142"/>
        <w:jc w:val="center"/>
        <w:rPr>
          <w:lang w:val="it-IT"/>
        </w:rPr>
      </w:pPr>
      <w:r w:rsidRPr="0089334D">
        <w:rPr>
          <w:lang w:val="it-IT"/>
        </w:rPr>
        <w:object w:dxaOrig="980" w:dyaOrig="680">
          <v:shape id="_x0000_i1026" type="#_x0000_t75" style="width:48.6pt;height:33.55pt" o:ole="" fillcolor="window">
            <v:imagedata r:id="rId15" o:title=""/>
          </v:shape>
          <o:OLEObject Type="Embed" ProgID="Equation.3" ShapeID="_x0000_i1026" DrawAspect="Content" ObjectID="_1551162077" r:id="rId16"/>
        </w:object>
      </w:r>
    </w:p>
    <w:p w:rsidR="00316628" w:rsidRPr="0089334D" w:rsidRDefault="00316628" w:rsidP="00316628">
      <w:pPr>
        <w:pStyle w:val="Corpotesto"/>
        <w:spacing w:line="360" w:lineRule="auto"/>
        <w:ind w:left="142"/>
        <w:rPr>
          <w:lang w:val="it-IT"/>
        </w:rPr>
      </w:pPr>
      <w:r w:rsidRPr="0089334D">
        <w:rPr>
          <w:lang w:val="it-IT"/>
        </w:rPr>
        <w:t>dove:</w:t>
      </w:r>
    </w:p>
    <w:p w:rsidR="00316628" w:rsidRPr="0089334D" w:rsidRDefault="00316628" w:rsidP="00316628">
      <w:pPr>
        <w:pStyle w:val="Corpotesto"/>
        <w:spacing w:line="360" w:lineRule="auto"/>
        <w:ind w:left="142"/>
        <w:rPr>
          <w:lang w:val="it-IT"/>
        </w:rPr>
      </w:pPr>
      <w:r w:rsidRPr="0089334D">
        <w:rPr>
          <w:lang w:val="it-IT"/>
        </w:rPr>
        <w:t>Sp</w:t>
      </w:r>
      <w:r w:rsidRPr="0089334D">
        <w:rPr>
          <w:lang w:val="it-IT"/>
        </w:rPr>
        <w:tab/>
        <w:t>=</w:t>
      </w:r>
      <w:r w:rsidRPr="0089334D">
        <w:rPr>
          <w:lang w:val="it-IT"/>
        </w:rPr>
        <w:tab/>
        <w:t>sezione del</w:t>
      </w:r>
      <w:r w:rsidR="00261C27">
        <w:rPr>
          <w:lang w:val="it-IT"/>
        </w:rPr>
        <w:t xml:space="preserve"> conduttore di protezione (mm²);</w:t>
      </w:r>
    </w:p>
    <w:p w:rsidR="00316628" w:rsidRPr="0089334D" w:rsidRDefault="00316628" w:rsidP="00316628">
      <w:pPr>
        <w:pStyle w:val="Corpotesto"/>
        <w:spacing w:line="360" w:lineRule="auto"/>
        <w:ind w:left="142"/>
        <w:rPr>
          <w:lang w:val="it-IT"/>
        </w:rPr>
      </w:pPr>
      <w:r w:rsidRPr="0089334D">
        <w:rPr>
          <w:lang w:val="it-IT"/>
        </w:rPr>
        <w:t>I</w:t>
      </w:r>
      <w:r w:rsidRPr="0089334D">
        <w:rPr>
          <w:lang w:val="it-IT"/>
        </w:rPr>
        <w:tab/>
        <w:t>=</w:t>
      </w:r>
      <w:r w:rsidRPr="0089334D">
        <w:rPr>
          <w:lang w:val="it-IT"/>
        </w:rPr>
        <w:tab/>
        <w:t>valore efficace della corrente di guasto che può percorrere il conduttore di protezione per un guast</w:t>
      </w:r>
      <w:r w:rsidR="00261C27">
        <w:rPr>
          <w:lang w:val="it-IT"/>
        </w:rPr>
        <w:t>o di impedenza trascurabile (A);</w:t>
      </w:r>
    </w:p>
    <w:p w:rsidR="00316628" w:rsidRPr="0089334D" w:rsidRDefault="00316628" w:rsidP="00316628">
      <w:pPr>
        <w:pStyle w:val="Corpotesto"/>
        <w:spacing w:line="360" w:lineRule="auto"/>
        <w:ind w:left="142"/>
        <w:rPr>
          <w:lang w:val="it-IT"/>
        </w:rPr>
      </w:pPr>
      <w:r w:rsidRPr="0089334D">
        <w:rPr>
          <w:lang w:val="it-IT"/>
        </w:rPr>
        <w:lastRenderedPageBreak/>
        <w:t>t</w:t>
      </w:r>
      <w:r w:rsidRPr="0089334D">
        <w:rPr>
          <w:lang w:val="it-IT"/>
        </w:rPr>
        <w:tab/>
        <w:t>=</w:t>
      </w:r>
      <w:r w:rsidRPr="0089334D">
        <w:rPr>
          <w:lang w:val="it-IT"/>
        </w:rPr>
        <w:tab/>
        <w:t>tempo di intervento de</w:t>
      </w:r>
      <w:r w:rsidR="00261C27">
        <w:rPr>
          <w:lang w:val="it-IT"/>
        </w:rPr>
        <w:t>l dispositivo di protezione (s);</w:t>
      </w:r>
    </w:p>
    <w:p w:rsidR="00316628" w:rsidRPr="0089334D" w:rsidRDefault="00316628" w:rsidP="00316628">
      <w:pPr>
        <w:pStyle w:val="Corpotesto"/>
        <w:spacing w:line="360" w:lineRule="auto"/>
        <w:ind w:left="142"/>
        <w:rPr>
          <w:lang w:val="it-IT"/>
        </w:rPr>
      </w:pPr>
      <w:r w:rsidRPr="0089334D">
        <w:rPr>
          <w:lang w:val="it-IT"/>
        </w:rPr>
        <w:t>K</w:t>
      </w:r>
      <w:r w:rsidRPr="0089334D">
        <w:rPr>
          <w:lang w:val="it-IT"/>
        </w:rPr>
        <w:tab/>
        <w:t>=</w:t>
      </w:r>
      <w:r w:rsidRPr="0089334D">
        <w:rPr>
          <w:lang w:val="it-IT"/>
        </w:rPr>
        <w:tab/>
        <w:t>coefficiente, il cui valore dipende dal materiale del conduttore di protezione, dall’isolamento e dall</w:t>
      </w:r>
      <w:r w:rsidR="00261C27">
        <w:rPr>
          <w:lang w:val="it-IT"/>
        </w:rPr>
        <w:t>e temperature iniziali e finali.</w:t>
      </w:r>
    </w:p>
    <w:p w:rsidR="00316628" w:rsidRPr="0089334D" w:rsidRDefault="00316628" w:rsidP="00316628">
      <w:pPr>
        <w:pStyle w:val="Corpotesto"/>
        <w:spacing w:line="360" w:lineRule="auto"/>
        <w:ind w:left="142"/>
        <w:rPr>
          <w:lang w:val="it-IT"/>
        </w:rPr>
      </w:pPr>
      <w:r w:rsidRPr="0089334D">
        <w:rPr>
          <w:lang w:val="it-IT"/>
        </w:rPr>
        <w:t xml:space="preserve">I valori di K possono essere desunti dalle Tabelle 54B, </w:t>
      </w:r>
      <w:smartTag w:uri="urn:schemas-microsoft-com:office:smarttags" w:element="metricconverter">
        <w:smartTagPr>
          <w:attr w:name="ProductID" w:val="54C"/>
        </w:smartTagPr>
        <w:r w:rsidRPr="0089334D">
          <w:rPr>
            <w:lang w:val="it-IT"/>
          </w:rPr>
          <w:t>54C</w:t>
        </w:r>
      </w:smartTag>
      <w:r w:rsidRPr="0089334D">
        <w:rPr>
          <w:lang w:val="it-IT"/>
        </w:rPr>
        <w:t>, 54D e 54E delle norme CEI 64-8/5.</w:t>
      </w:r>
    </w:p>
    <w:p w:rsidR="00316628" w:rsidRPr="0089334D" w:rsidRDefault="00316628" w:rsidP="00316628">
      <w:pPr>
        <w:pStyle w:val="Corpotesto"/>
        <w:spacing w:line="360" w:lineRule="auto"/>
        <w:ind w:left="142"/>
        <w:rPr>
          <w:lang w:val="it-IT"/>
        </w:rPr>
      </w:pPr>
      <w:r w:rsidRPr="0089334D">
        <w:rPr>
          <w:lang w:val="it-IT"/>
        </w:rPr>
        <w:t>In alternativa alla formula sopra riportata, la sezione del conduttore di protezione deve essere uguale al conduttore di fase che alimenta la macchina o l’apparecchio, se tale sezione non è superiore a 16 mm². Se il conduttore di fase è maggiore di 16 mm² il conduttore di protezione può essere pari alla metà del conduttore di fase, con un minimo di 16 mm² di sezione.</w:t>
      </w:r>
    </w:p>
    <w:p w:rsidR="00316628" w:rsidRPr="0089334D" w:rsidRDefault="00316628" w:rsidP="00316628">
      <w:pPr>
        <w:pStyle w:val="Corpotesto"/>
        <w:spacing w:line="360" w:lineRule="auto"/>
        <w:ind w:left="142"/>
        <w:rPr>
          <w:lang w:val="it-IT"/>
        </w:rPr>
      </w:pPr>
      <w:r w:rsidRPr="0089334D">
        <w:rPr>
          <w:lang w:val="it-IT"/>
        </w:rPr>
        <w:t>Nel caso in cui il conduttore di protezione non facesse parte della conduttura dei conduttori attivi il conduttore di protezione deve avere sezione minima di 2,5 mm² se è prevista una protezione meccanica o di 4 mm² se non è prevista alcuna protezione meccanica.</w:t>
      </w:r>
    </w:p>
    <w:p w:rsidR="00316628" w:rsidRPr="0089334D" w:rsidRDefault="00316628" w:rsidP="00316628">
      <w:pPr>
        <w:pStyle w:val="Corpotesto"/>
        <w:spacing w:line="360" w:lineRule="auto"/>
        <w:ind w:left="142"/>
        <w:rPr>
          <w:b/>
          <w:lang w:val="it-IT"/>
        </w:rPr>
      </w:pPr>
      <w:bookmarkStart w:id="72" w:name="_Toc1209579"/>
      <w:bookmarkStart w:id="73" w:name="_Toc1209898"/>
      <w:r w:rsidRPr="0089334D">
        <w:rPr>
          <w:b/>
          <w:lang w:val="it-IT"/>
        </w:rPr>
        <w:t>Canalizzazioni</w:t>
      </w:r>
      <w:bookmarkEnd w:id="72"/>
      <w:bookmarkEnd w:id="73"/>
    </w:p>
    <w:p w:rsidR="00316628" w:rsidRPr="0089334D" w:rsidRDefault="00316628" w:rsidP="00316628">
      <w:pPr>
        <w:pStyle w:val="Corpotesto"/>
        <w:spacing w:line="360" w:lineRule="auto"/>
        <w:ind w:left="142"/>
        <w:rPr>
          <w:lang w:val="it-IT"/>
        </w:rPr>
      </w:pPr>
      <w:r w:rsidRPr="0089334D">
        <w:rPr>
          <w:lang w:val="it-IT"/>
        </w:rPr>
        <w:t>A meno che non si tratti di installazioni volanti, i conduttori devono essere sempre protetti e salvaguardati meccanicamente.</w:t>
      </w:r>
    </w:p>
    <w:p w:rsidR="00316628" w:rsidRPr="0089334D" w:rsidRDefault="00316628" w:rsidP="00316628">
      <w:pPr>
        <w:pStyle w:val="Corpotesto"/>
        <w:spacing w:line="360" w:lineRule="auto"/>
        <w:ind w:left="142"/>
        <w:rPr>
          <w:lang w:val="it-IT"/>
        </w:rPr>
      </w:pPr>
      <w:r w:rsidRPr="0089334D">
        <w:rPr>
          <w:lang w:val="it-IT"/>
        </w:rPr>
        <w:t>Dette protezioni possono essere: tubazioni, canalette porta cavi, passerelle, condotti o cunicoli ricavati nella struttura edile, ecc.</w:t>
      </w:r>
    </w:p>
    <w:p w:rsidR="00316628" w:rsidRPr="0089334D" w:rsidRDefault="00316628" w:rsidP="00316628">
      <w:pPr>
        <w:pStyle w:val="Corpotesto"/>
        <w:spacing w:line="360" w:lineRule="auto"/>
        <w:ind w:left="142"/>
        <w:rPr>
          <w:lang w:val="it-IT"/>
        </w:rPr>
      </w:pPr>
      <w:r w:rsidRPr="0089334D">
        <w:rPr>
          <w:lang w:val="it-IT"/>
        </w:rPr>
        <w:t xml:space="preserve">Nell'impianto previsto per la realizzazione sotto traccia, i tubi protettivi devono essere in materiale termoplastico flessibile della serie leggera, per i percorsi sotto intonaco, in materiale termoplastico flessibile serie pesante, per gli attraversamenti a pavimento. Il diametro interno dei tubi deve essere pari ad almeno 1,5 volte il diametro del cerchio circoscritto al fascio dei cavi in esso contenuti; il diametro del tubo deve essere sufficientemente grande da permettere di sfilare e reinfilare i cavi in esso contenuti con facilità e senza che ne risultino danneggiati i cavi stessi o i tubi. Comunque, il diametro interno non deve essere inferiore a </w:t>
      </w:r>
      <w:smartTag w:uri="urn:schemas-microsoft-com:office:smarttags" w:element="metricconverter">
        <w:smartTagPr>
          <w:attr w:name="ProductID" w:val="16 mm"/>
        </w:smartTagPr>
        <w:r w:rsidRPr="0089334D">
          <w:rPr>
            <w:lang w:val="it-IT"/>
          </w:rPr>
          <w:t>16 mm</w:t>
        </w:r>
      </w:smartTag>
      <w:r w:rsidRPr="0089334D">
        <w:rPr>
          <w:lang w:val="it-IT"/>
        </w:rPr>
        <w:t>.</w:t>
      </w:r>
    </w:p>
    <w:p w:rsidR="00316628" w:rsidRPr="0089334D" w:rsidRDefault="00316628" w:rsidP="00316628">
      <w:pPr>
        <w:pStyle w:val="Corpotesto"/>
        <w:spacing w:line="360" w:lineRule="auto"/>
        <w:ind w:left="142"/>
        <w:rPr>
          <w:lang w:val="it-IT"/>
        </w:rPr>
      </w:pPr>
      <w:r w:rsidRPr="0089334D">
        <w:rPr>
          <w:lang w:val="it-IT"/>
        </w:rPr>
        <w:t>Tutte le derivazioni dalle linee principali e secondarie non devono mai essere effettuate dentro le tubazioni, ma sempre in apposite cassette di derivazione.</w:t>
      </w:r>
    </w:p>
    <w:p w:rsidR="00316628" w:rsidRPr="0089334D" w:rsidRDefault="00316628" w:rsidP="00316628">
      <w:pPr>
        <w:pStyle w:val="Corpotesto"/>
        <w:spacing w:line="360" w:lineRule="auto"/>
        <w:ind w:left="142"/>
        <w:rPr>
          <w:lang w:val="it-IT"/>
        </w:rPr>
      </w:pPr>
      <w:r w:rsidRPr="0089334D">
        <w:rPr>
          <w:lang w:val="it-IT"/>
        </w:rPr>
        <w:t xml:space="preserve">Per la posa in tubazione interrata sarà necessario utilizzare tubi in PVC serie pesante posti ad una profondità minima di </w:t>
      </w:r>
      <w:smartTag w:uri="urn:schemas-microsoft-com:office:smarttags" w:element="metricconverter">
        <w:smartTagPr>
          <w:attr w:name="ProductID" w:val="50 cm"/>
        </w:smartTagPr>
        <w:r w:rsidRPr="0089334D">
          <w:rPr>
            <w:lang w:val="it-IT"/>
          </w:rPr>
          <w:t>50 cm</w:t>
        </w:r>
      </w:smartTag>
      <w:r w:rsidRPr="0089334D">
        <w:rPr>
          <w:lang w:val="it-IT"/>
        </w:rPr>
        <w:t>. Il diametro della tubazione dovrà essere almeno 1,3 volte più grande del diametro del fascio di cavi in essa contenuto. Le tubazioni saranno interrotte con pozzetti accessibili per l’infilaggio dei cavi. I cavi utilizzati nella posa interrata saranno tutti con isolamento in gomma sintetica etilenpropilenica (qualità G7) con caratteristiche spiccate anti-invecchiamento e con guaina di protezione ottenuta con mescola speciale a base di cloruro di polivinile; i cavi in oggetto saranno del tipo FG7OR/0,6÷1 kV.</w:t>
      </w:r>
    </w:p>
    <w:p w:rsidR="00316628" w:rsidRPr="0089334D" w:rsidRDefault="00316628" w:rsidP="00316628">
      <w:pPr>
        <w:pStyle w:val="Corpotesto"/>
        <w:spacing w:line="360" w:lineRule="auto"/>
        <w:ind w:left="142"/>
        <w:rPr>
          <w:lang w:val="it-IT"/>
        </w:rPr>
      </w:pPr>
      <w:r w:rsidRPr="0089334D">
        <w:rPr>
          <w:lang w:val="it-IT"/>
        </w:rPr>
        <w:t xml:space="preserve">Nelle operazioni di posa del cavo all’interno di tubazioni di protezione in PVC non si dovrà superare uno sforzo di trazione pari a </w:t>
      </w:r>
      <w:smartTag w:uri="urn:schemas-microsoft-com:office:smarttags" w:element="metricconverter">
        <w:smartTagPr>
          <w:attr w:name="ProductID" w:val="6 kg"/>
        </w:smartTagPr>
        <w:r w:rsidRPr="0089334D">
          <w:rPr>
            <w:lang w:val="it-IT"/>
          </w:rPr>
          <w:t>6 kg</w:t>
        </w:r>
      </w:smartTag>
      <w:r w:rsidRPr="0089334D">
        <w:rPr>
          <w:lang w:val="it-IT"/>
        </w:rPr>
        <w:t xml:space="preserve"> per mm² di sezione di rame; inoltre il cavo non dovrà subire piegature inferiori a 12 D, essendo D il diametro esterno del cavo.</w:t>
      </w:r>
    </w:p>
    <w:p w:rsidR="00316628" w:rsidRPr="0089334D" w:rsidRDefault="00316628" w:rsidP="00316628">
      <w:pPr>
        <w:pStyle w:val="Corpotesto"/>
        <w:spacing w:line="360" w:lineRule="auto"/>
        <w:ind w:left="142"/>
        <w:rPr>
          <w:lang w:val="it-IT"/>
        </w:rPr>
      </w:pPr>
      <w:r w:rsidRPr="0089334D">
        <w:rPr>
          <w:lang w:val="it-IT"/>
        </w:rPr>
        <w:t xml:space="preserve">Tutte le giunzioni sotterranee, che dovranno coincidere con un pozzetto di ispezione, verranno effettuate mediante pinzatura e sarà necessario ricostruire l’isolamento mediante nastratura di gomma autovulcanizzante, verniciatura con </w:t>
      </w:r>
      <w:r w:rsidRPr="0089334D">
        <w:rPr>
          <w:lang w:val="it-IT"/>
        </w:rPr>
        <w:lastRenderedPageBreak/>
        <w:t>mastice speciale ed ulteriore fasciatura con nastro isolante di cloruro di polivinile.</w:t>
      </w:r>
    </w:p>
    <w:p w:rsidR="00AC2925" w:rsidRPr="0089334D" w:rsidRDefault="00AC2925" w:rsidP="00316628">
      <w:pPr>
        <w:pStyle w:val="Corpotesto"/>
        <w:spacing w:line="360" w:lineRule="auto"/>
        <w:ind w:left="142"/>
        <w:rPr>
          <w:lang w:val="it-IT"/>
        </w:rPr>
      </w:pPr>
    </w:p>
    <w:p w:rsidR="00AC2925" w:rsidRPr="0089334D" w:rsidRDefault="00AC2925" w:rsidP="00AC2925">
      <w:pPr>
        <w:pStyle w:val="Titolo3"/>
        <w:rPr>
          <w:lang w:val="it-IT"/>
        </w:rPr>
      </w:pPr>
      <w:bookmarkStart w:id="74" w:name="_Toc477359883"/>
      <w:r w:rsidRPr="0089334D">
        <w:rPr>
          <w:lang w:val="it-IT"/>
        </w:rPr>
        <w:t xml:space="preserve">Art. </w:t>
      </w:r>
      <w:r w:rsidR="00D90FF1">
        <w:rPr>
          <w:lang w:val="it-IT"/>
        </w:rPr>
        <w:t>31</w:t>
      </w:r>
      <w:r w:rsidRPr="0089334D">
        <w:rPr>
          <w:lang w:val="it-IT"/>
        </w:rPr>
        <w:t xml:space="preserve"> -   Dispositivi di comando e protezione</w:t>
      </w:r>
      <w:bookmarkEnd w:id="74"/>
    </w:p>
    <w:p w:rsidR="00AC2925" w:rsidRPr="0089334D" w:rsidRDefault="00AC2925" w:rsidP="00AC2925">
      <w:pPr>
        <w:pStyle w:val="Corpotesto"/>
        <w:spacing w:line="360" w:lineRule="auto"/>
        <w:ind w:left="142"/>
        <w:rPr>
          <w:lang w:val="it-IT"/>
        </w:rPr>
      </w:pPr>
      <w:r w:rsidRPr="0089334D">
        <w:rPr>
          <w:lang w:val="it-IT"/>
        </w:rPr>
        <w:t>Tutti gli interruttori automatici devono essere multipolari. Gli interruttori non automatici, deviatori, commutatori, invertitori unipolari possono essere usati soltanto sui circuiti di illuminazione, purché interrompano il conduttore di fase.</w:t>
      </w:r>
    </w:p>
    <w:p w:rsidR="00AC2925" w:rsidRPr="0089334D" w:rsidRDefault="00AC2925" w:rsidP="00AC2925">
      <w:pPr>
        <w:pStyle w:val="Corpotesto"/>
        <w:spacing w:line="360" w:lineRule="auto"/>
        <w:ind w:left="142"/>
        <w:rPr>
          <w:lang w:val="it-IT"/>
        </w:rPr>
      </w:pPr>
      <w:r w:rsidRPr="0089334D">
        <w:rPr>
          <w:lang w:val="it-IT"/>
        </w:rPr>
        <w:t>È vietato installare interruttori, sezionatori, fusibili sui conduttori di terra e di protezione. Gli interruttori devono essere tali che la chiusura e l’apertura avvenga congiuntamente su tutti i loro poli.</w:t>
      </w:r>
    </w:p>
    <w:p w:rsidR="00AC2925" w:rsidRPr="0089334D" w:rsidRDefault="00AC2925" w:rsidP="00AC2925">
      <w:pPr>
        <w:pStyle w:val="Corpotesto"/>
        <w:spacing w:line="360" w:lineRule="auto"/>
        <w:ind w:left="142"/>
        <w:rPr>
          <w:lang w:val="it-IT"/>
        </w:rPr>
      </w:pPr>
    </w:p>
    <w:p w:rsidR="00AC2925" w:rsidRPr="0089334D" w:rsidRDefault="00AC2925" w:rsidP="00AC2925">
      <w:pPr>
        <w:pStyle w:val="Titolo3"/>
        <w:rPr>
          <w:lang w:val="it-IT"/>
        </w:rPr>
      </w:pPr>
      <w:bookmarkStart w:id="75" w:name="_Toc477359884"/>
      <w:r w:rsidRPr="0089334D">
        <w:rPr>
          <w:lang w:val="it-IT"/>
        </w:rPr>
        <w:t xml:space="preserve">Art. </w:t>
      </w:r>
      <w:r w:rsidR="00D90FF1">
        <w:rPr>
          <w:lang w:val="it-IT"/>
        </w:rPr>
        <w:t>32</w:t>
      </w:r>
      <w:r w:rsidRPr="0089334D">
        <w:rPr>
          <w:lang w:val="it-IT"/>
        </w:rPr>
        <w:t xml:space="preserve"> -   Prese</w:t>
      </w:r>
      <w:bookmarkEnd w:id="75"/>
    </w:p>
    <w:p w:rsidR="00AC2925" w:rsidRPr="0089334D" w:rsidRDefault="00AC2925" w:rsidP="00AC2925">
      <w:pPr>
        <w:pStyle w:val="Corpotesto"/>
        <w:spacing w:line="360" w:lineRule="auto"/>
        <w:ind w:left="142"/>
        <w:rPr>
          <w:lang w:val="it-IT"/>
        </w:rPr>
      </w:pPr>
      <w:r w:rsidRPr="0089334D">
        <w:rPr>
          <w:lang w:val="it-IT"/>
        </w:rPr>
        <w:t>Tutte le prese installate devono avere il contatto di protezione collegato all’impianto di terra mediante appositi conduttori di protezione. Tutte le prese devono essere protette da un dispositivo di interruzione automatica dell’alimentazione, che può proteggere contemporaneamente più prese, con corrente nominale non superiore a alla corrente nominale della presa. Le prese ad uso domestico o similare saranno inoltre dotate di alveoli protetti, oltre ad avere obbligatoriamente il marchio IMQ.</w:t>
      </w:r>
    </w:p>
    <w:p w:rsidR="00AC2925" w:rsidRPr="0089334D" w:rsidRDefault="00AC2925" w:rsidP="00AC2925">
      <w:pPr>
        <w:pStyle w:val="Corpotesto"/>
        <w:spacing w:line="360" w:lineRule="auto"/>
        <w:ind w:left="142"/>
        <w:rPr>
          <w:lang w:val="it-IT"/>
        </w:rPr>
      </w:pPr>
    </w:p>
    <w:p w:rsidR="00AC2925" w:rsidRPr="0089334D" w:rsidRDefault="00AC2925" w:rsidP="00AC2925">
      <w:pPr>
        <w:pStyle w:val="Titolo3"/>
        <w:rPr>
          <w:lang w:val="it-IT"/>
        </w:rPr>
      </w:pPr>
      <w:bookmarkStart w:id="76" w:name="_Toc477359885"/>
      <w:r w:rsidRPr="0089334D">
        <w:rPr>
          <w:lang w:val="it-IT"/>
        </w:rPr>
        <w:t xml:space="preserve">Art. </w:t>
      </w:r>
      <w:r w:rsidR="00D90FF1">
        <w:rPr>
          <w:lang w:val="it-IT"/>
        </w:rPr>
        <w:t>33</w:t>
      </w:r>
      <w:r w:rsidRPr="0089334D">
        <w:rPr>
          <w:lang w:val="it-IT"/>
        </w:rPr>
        <w:t xml:space="preserve"> -   Quadri</w:t>
      </w:r>
      <w:bookmarkEnd w:id="76"/>
    </w:p>
    <w:p w:rsidR="00AC2925" w:rsidRPr="0089334D" w:rsidRDefault="00AC2925" w:rsidP="00AC2925">
      <w:pPr>
        <w:pStyle w:val="Corpotesto"/>
        <w:spacing w:line="360" w:lineRule="auto"/>
        <w:ind w:left="142"/>
        <w:rPr>
          <w:lang w:val="it-IT"/>
        </w:rPr>
      </w:pPr>
      <w:r w:rsidRPr="0089334D">
        <w:rPr>
          <w:lang w:val="it-IT"/>
        </w:rPr>
        <w:t>I quadri devono essere conformi alla norma CEI 17-13/1 o alla norma CEI 23-51, quando applicabile</w:t>
      </w:r>
    </w:p>
    <w:p w:rsidR="00AC2925" w:rsidRPr="0089334D" w:rsidRDefault="00AC2925" w:rsidP="00AC2925">
      <w:pPr>
        <w:pStyle w:val="Corpotesto"/>
        <w:spacing w:line="360" w:lineRule="auto"/>
        <w:ind w:left="142"/>
        <w:rPr>
          <w:lang w:val="it-IT"/>
        </w:rPr>
      </w:pPr>
      <w:r w:rsidRPr="0089334D">
        <w:rPr>
          <w:lang w:val="it-IT"/>
        </w:rPr>
        <w:t>Tutti i dispositivi installati nei quadri elettrici dovranno avere caratteristiche nominali adeguate al punto di installazione e alle caratteristiche del circuito che proteggono; in particolare gli interruttori automatici e i fusibili dovranno avere un adeguato potere di interruzione, tensione nominale e corrente nominale. In particolare per i circuiti con tensione nominale 24 V le apparecchiature dovranno essere garantite a funzionare con tensione minima pari a 12 V.</w:t>
      </w:r>
    </w:p>
    <w:p w:rsidR="00AC2925" w:rsidRPr="0089334D" w:rsidRDefault="00AC2925" w:rsidP="00AC2925">
      <w:pPr>
        <w:pStyle w:val="Corpotesto"/>
        <w:spacing w:line="360" w:lineRule="auto"/>
        <w:ind w:left="142"/>
        <w:rPr>
          <w:lang w:val="it-IT"/>
        </w:rPr>
      </w:pPr>
      <w:r w:rsidRPr="0089334D">
        <w:rPr>
          <w:lang w:val="it-IT"/>
        </w:rPr>
        <w:t>Il quadro dovrà essere dotato di sufficienti indicazioni in modo che sia sempre facile individuare a quale elemento di circuito si riferiscono strumenti e dispositivi del quadro stesso.</w:t>
      </w:r>
    </w:p>
    <w:p w:rsidR="00AC2925" w:rsidRPr="0089334D" w:rsidRDefault="00AC2925" w:rsidP="00AC2925">
      <w:pPr>
        <w:pStyle w:val="Corpotesto"/>
        <w:spacing w:line="360" w:lineRule="auto"/>
        <w:ind w:left="142"/>
        <w:rPr>
          <w:lang w:val="it-IT"/>
        </w:rPr>
      </w:pPr>
      <w:r w:rsidRPr="0089334D">
        <w:rPr>
          <w:lang w:val="it-IT"/>
        </w:rPr>
        <w:t>Pertanto, sia gli apparecchi montati sui fronti, sia quelli montati all'interno, dovranno essere tutti contrassegnati da targhette indicatrici, salvi i casi in cui l'individuazione di cui sopra sia immediata senza ricorso a schemi od altri elaborati, come ad esempio il caso di interruttori montati su scomparti singoli già contrassegnati.</w:t>
      </w:r>
    </w:p>
    <w:p w:rsidR="00AC2925" w:rsidRPr="0089334D" w:rsidRDefault="00AC2925" w:rsidP="00AC2925">
      <w:pPr>
        <w:pStyle w:val="Corpotesto"/>
        <w:spacing w:line="360" w:lineRule="auto"/>
        <w:ind w:left="142"/>
        <w:rPr>
          <w:lang w:val="it-IT"/>
        </w:rPr>
      </w:pPr>
      <w:r w:rsidRPr="0089334D">
        <w:rPr>
          <w:lang w:val="it-IT"/>
        </w:rPr>
        <w:t>Dovranno inoltre essere forniti, secondo quanto richiesto dalle Norme CEI citate, gli schemi elettrici aggiornati dei quadri.</w:t>
      </w:r>
    </w:p>
    <w:p w:rsidR="00AC2925" w:rsidRPr="0089334D" w:rsidRDefault="00AC2925" w:rsidP="00AC2925">
      <w:pPr>
        <w:pStyle w:val="Corpotesto"/>
        <w:spacing w:line="360" w:lineRule="auto"/>
        <w:ind w:left="142"/>
        <w:rPr>
          <w:lang w:val="it-IT"/>
        </w:rPr>
      </w:pPr>
      <w:r w:rsidRPr="0089334D">
        <w:rPr>
          <w:lang w:val="it-IT"/>
        </w:rPr>
        <w:t>Si ricorda inoltre che i quadri, quali componenti elettrici, sono soggetti alle direttive Bassa Tensione (DLgs. 626/96 - 73/23/CEE) e alla direttiva Compatibilità Elettromagnetica (Dlgs 615/96 - 89/336/CEE) e che pertanto, devono apportare la marcatura CE, nelle modalità indicate nelle direttive suddette e nella direttiva 93/68/CEE; si richiede inoltre copia della dichiarazione di conformità del quadro con il relativo rapporto di verifica per ogni quadro.</w:t>
      </w:r>
    </w:p>
    <w:p w:rsidR="00AC2925" w:rsidRPr="0089334D" w:rsidRDefault="00AC2925" w:rsidP="00AC2925">
      <w:pPr>
        <w:pStyle w:val="Corpotesto"/>
        <w:spacing w:line="360" w:lineRule="auto"/>
        <w:ind w:left="142"/>
        <w:rPr>
          <w:lang w:val="it-IT"/>
        </w:rPr>
      </w:pPr>
    </w:p>
    <w:p w:rsidR="00AC2925" w:rsidRPr="0089334D" w:rsidRDefault="00AC2925" w:rsidP="00AC2925">
      <w:pPr>
        <w:pStyle w:val="Titolo3"/>
        <w:rPr>
          <w:lang w:val="it-IT"/>
        </w:rPr>
      </w:pPr>
      <w:bookmarkStart w:id="77" w:name="_Toc477359886"/>
      <w:r w:rsidRPr="0089334D">
        <w:rPr>
          <w:lang w:val="it-IT"/>
        </w:rPr>
        <w:t xml:space="preserve">Art. </w:t>
      </w:r>
      <w:r w:rsidR="00D90FF1">
        <w:rPr>
          <w:lang w:val="it-IT"/>
        </w:rPr>
        <w:t>34</w:t>
      </w:r>
      <w:r w:rsidRPr="0089334D">
        <w:rPr>
          <w:lang w:val="it-IT"/>
        </w:rPr>
        <w:t xml:space="preserve"> -   Protezione contro i contatti diretti ed indiretti</w:t>
      </w:r>
      <w:bookmarkEnd w:id="77"/>
    </w:p>
    <w:p w:rsidR="00AC2925" w:rsidRPr="0089334D" w:rsidRDefault="00AC2925" w:rsidP="00AC2925">
      <w:pPr>
        <w:pStyle w:val="Corpotesto"/>
        <w:spacing w:line="360" w:lineRule="auto"/>
        <w:ind w:left="142"/>
        <w:rPr>
          <w:lang w:val="it-IT"/>
        </w:rPr>
      </w:pPr>
      <w:r w:rsidRPr="0089334D">
        <w:rPr>
          <w:lang w:val="it-IT"/>
        </w:rPr>
        <w:t xml:space="preserve">Le parti attive devono essere poste entro involucri o dietro barriere tali da assicurare almeno il grado di protezione IP2X </w:t>
      </w:r>
      <w:r w:rsidRPr="0089334D">
        <w:rPr>
          <w:lang w:val="it-IT"/>
        </w:rPr>
        <w:lastRenderedPageBreak/>
        <w:t>(IP4X per le pareti verticali); si possono avere tuttavia aperture più grandi durante la sostituzione di parti, come nel caso di alcuni portalampade o fusibili, o quando esse siano necessarie per permettere il corretto funzionamento di componenti elettrici in accordo con le prescrizioni delle relative Norme.</w:t>
      </w:r>
    </w:p>
    <w:p w:rsidR="00AC2925" w:rsidRPr="0089334D" w:rsidRDefault="00AC2925" w:rsidP="00AC2925">
      <w:pPr>
        <w:pStyle w:val="Corpotesto"/>
        <w:spacing w:line="360" w:lineRule="auto"/>
        <w:ind w:left="142"/>
        <w:rPr>
          <w:lang w:val="it-IT"/>
        </w:rPr>
      </w:pPr>
      <w:r w:rsidRPr="0089334D">
        <w:rPr>
          <w:lang w:val="it-IT"/>
        </w:rPr>
        <w:t>Tutte le masse dell’impianto dovranno essere adeguatamente protette contro i contatti indiretti. Al fine di realizzare tale protezione sarà necessario realizzare un adeguato impianto di messa a terra coordinato con dispositivi a corrente differenziale ad interruzione automatica dell’alimentazione elettrica. Tutte le masse dell’impianto dovranno essere collegate al medesimo impianto di terra.</w:t>
      </w:r>
    </w:p>
    <w:p w:rsidR="00AC2925" w:rsidRPr="0089334D" w:rsidRDefault="00AC2925" w:rsidP="00AC2925">
      <w:pPr>
        <w:pStyle w:val="Corpotesto"/>
        <w:spacing w:line="360" w:lineRule="auto"/>
        <w:ind w:left="142"/>
        <w:rPr>
          <w:lang w:val="it-IT"/>
        </w:rPr>
      </w:pPr>
      <w:r w:rsidRPr="0089334D">
        <w:rPr>
          <w:lang w:val="it-IT"/>
        </w:rPr>
        <w:t>Al fine di realizzare la protezione contro i contatti indiretti sarà in alternativa sufficiente utilizzare apparecchi di classe II. Per tali apparecchi è vietato collegare intenzionalmente le parti metalliche all’impianto di terra.</w:t>
      </w:r>
    </w:p>
    <w:p w:rsidR="00AC2925" w:rsidRPr="0089334D" w:rsidRDefault="00AC2925" w:rsidP="00AC2925">
      <w:pPr>
        <w:pStyle w:val="Corpotesto"/>
        <w:spacing w:line="360" w:lineRule="auto"/>
        <w:ind w:left="142"/>
        <w:rPr>
          <w:lang w:val="it-IT"/>
        </w:rPr>
      </w:pPr>
      <w:r w:rsidRPr="0089334D">
        <w:rPr>
          <w:lang w:val="it-IT"/>
        </w:rPr>
        <w:t>Per i circuiti a bassissima tensione di sicurezza (circuiti SELV) non è necessario prendere alcuna misura di protezione contro i contatti indiretti.</w:t>
      </w:r>
    </w:p>
    <w:p w:rsidR="00AC2925" w:rsidRPr="0089334D" w:rsidRDefault="00AC2925" w:rsidP="00AC2925">
      <w:pPr>
        <w:pStyle w:val="Corpotesto"/>
        <w:spacing w:line="360" w:lineRule="auto"/>
        <w:ind w:left="142"/>
        <w:rPr>
          <w:lang w:val="it-IT"/>
        </w:rPr>
      </w:pPr>
      <w:r w:rsidRPr="0089334D">
        <w:rPr>
          <w:lang w:val="it-IT"/>
        </w:rPr>
        <w:t>All’impianto di terra devono essere inoltre collegate tutte le masse estranee, cioè tutti i sistemi di tubazioni metalliche accessibili di acqua, gas e altre tubazioni che entrano nel fabbricato, nonché tutte le masse metalliche accessibili, di notevole estensione, esistenti nell'area dell'impianto elettrico utilizzatore stesso.</w:t>
      </w:r>
    </w:p>
    <w:p w:rsidR="00AC2925" w:rsidRPr="0089334D" w:rsidRDefault="00AC2925" w:rsidP="00AC2925">
      <w:pPr>
        <w:pStyle w:val="Corpotesto"/>
        <w:spacing w:line="360" w:lineRule="auto"/>
        <w:ind w:left="142"/>
        <w:rPr>
          <w:lang w:val="it-IT"/>
        </w:rPr>
      </w:pPr>
    </w:p>
    <w:p w:rsidR="00AC2925" w:rsidRPr="0089334D" w:rsidRDefault="00AC2925" w:rsidP="00AC2925">
      <w:pPr>
        <w:pStyle w:val="Titolo3"/>
        <w:rPr>
          <w:lang w:val="it-IT"/>
        </w:rPr>
      </w:pPr>
      <w:bookmarkStart w:id="78" w:name="_Toc477359887"/>
      <w:r w:rsidRPr="0089334D">
        <w:rPr>
          <w:lang w:val="it-IT"/>
        </w:rPr>
        <w:t xml:space="preserve">Art. </w:t>
      </w:r>
      <w:r w:rsidR="00D90FF1">
        <w:rPr>
          <w:lang w:val="it-IT"/>
        </w:rPr>
        <w:t>35</w:t>
      </w:r>
      <w:r w:rsidRPr="0089334D">
        <w:rPr>
          <w:lang w:val="it-IT"/>
        </w:rPr>
        <w:t xml:space="preserve"> -   Impianto di terra</w:t>
      </w:r>
      <w:bookmarkEnd w:id="78"/>
    </w:p>
    <w:p w:rsidR="00AC2925" w:rsidRPr="0089334D" w:rsidRDefault="00AC2925" w:rsidP="00AC2925">
      <w:pPr>
        <w:pStyle w:val="Corpotesto"/>
        <w:spacing w:line="360" w:lineRule="auto"/>
        <w:ind w:left="142"/>
        <w:rPr>
          <w:lang w:val="it-IT"/>
        </w:rPr>
      </w:pPr>
      <w:r w:rsidRPr="0089334D">
        <w:rPr>
          <w:lang w:val="it-IT"/>
        </w:rPr>
        <w:t>L’impianto di terra nei sistemi tipo TT dovrà comunque presentare una resistenza totale Rt tale che soddisfi la seguente relazione:</w:t>
      </w:r>
    </w:p>
    <w:p w:rsidR="00AC2925" w:rsidRPr="0089334D" w:rsidRDefault="00AC2925" w:rsidP="00AC2925">
      <w:pPr>
        <w:pStyle w:val="Corpotesto"/>
        <w:spacing w:line="360" w:lineRule="auto"/>
        <w:ind w:left="142"/>
        <w:jc w:val="center"/>
        <w:rPr>
          <w:lang w:val="it-IT"/>
        </w:rPr>
      </w:pPr>
      <w:r w:rsidRPr="0089334D">
        <w:rPr>
          <w:lang w:val="it-IT"/>
        </w:rPr>
        <w:t>Rt &lt; 50 / I</w:t>
      </w:r>
      <w:r w:rsidRPr="0089334D">
        <w:rPr>
          <w:vertAlign w:val="subscript"/>
          <w:lang w:val="it-IT"/>
        </w:rPr>
        <w:t>5S</w:t>
      </w:r>
    </w:p>
    <w:p w:rsidR="00AC2925" w:rsidRPr="0089334D" w:rsidRDefault="00AC2925" w:rsidP="00AC2925">
      <w:pPr>
        <w:pStyle w:val="Corpotesto"/>
        <w:spacing w:line="360" w:lineRule="auto"/>
        <w:ind w:left="142"/>
        <w:rPr>
          <w:lang w:val="it-IT"/>
        </w:rPr>
      </w:pPr>
      <w:r w:rsidRPr="0089334D">
        <w:rPr>
          <w:lang w:val="it-IT"/>
        </w:rPr>
        <w:t>dove:</w:t>
      </w:r>
      <w:r w:rsidRPr="0089334D">
        <w:rPr>
          <w:lang w:val="it-IT"/>
        </w:rPr>
        <w:tab/>
      </w:r>
    </w:p>
    <w:p w:rsidR="00AC2925" w:rsidRPr="0089334D" w:rsidRDefault="00AC2925" w:rsidP="00AC2925">
      <w:pPr>
        <w:pStyle w:val="Corpotesto"/>
        <w:spacing w:line="360" w:lineRule="auto"/>
        <w:ind w:left="142"/>
        <w:rPr>
          <w:lang w:val="it-IT"/>
        </w:rPr>
      </w:pPr>
      <w:r w:rsidRPr="0089334D">
        <w:rPr>
          <w:lang w:val="it-IT"/>
        </w:rPr>
        <w:t xml:space="preserve">Rt = </w:t>
      </w:r>
      <w:r w:rsidRPr="0089334D">
        <w:rPr>
          <w:lang w:val="it-IT"/>
        </w:rPr>
        <w:tab/>
        <w:t xml:space="preserve">Resistenza dell’impianto di terra (in </w:t>
      </w:r>
      <w:r w:rsidRPr="0089334D">
        <w:rPr>
          <w:lang w:val="it-IT"/>
        </w:rPr>
        <w:sym w:font="Symbol" w:char="F057"/>
      </w:r>
      <w:r w:rsidRPr="0089334D">
        <w:rPr>
          <w:lang w:val="it-IT"/>
        </w:rPr>
        <w:t>)</w:t>
      </w:r>
      <w:r w:rsidR="00261C27">
        <w:rPr>
          <w:lang w:val="it-IT"/>
        </w:rPr>
        <w:t>;</w:t>
      </w:r>
    </w:p>
    <w:p w:rsidR="00AC2925" w:rsidRPr="0089334D" w:rsidRDefault="00AC2925" w:rsidP="00AC2925">
      <w:pPr>
        <w:pStyle w:val="Corpotesto"/>
        <w:spacing w:line="360" w:lineRule="auto"/>
        <w:ind w:left="142"/>
        <w:rPr>
          <w:lang w:val="it-IT"/>
        </w:rPr>
      </w:pPr>
      <w:r w:rsidRPr="0089334D">
        <w:rPr>
          <w:lang w:val="it-IT"/>
        </w:rPr>
        <w:t>I</w:t>
      </w:r>
      <w:r w:rsidRPr="0089334D">
        <w:rPr>
          <w:vertAlign w:val="subscript"/>
          <w:lang w:val="it-IT"/>
        </w:rPr>
        <w:t>5S</w:t>
      </w:r>
      <w:r w:rsidRPr="0089334D">
        <w:rPr>
          <w:lang w:val="it-IT"/>
        </w:rPr>
        <w:t xml:space="preserve"> =</w:t>
      </w:r>
      <w:r w:rsidR="00261C27">
        <w:rPr>
          <w:lang w:val="it-IT"/>
        </w:rPr>
        <w:t xml:space="preserve"> </w:t>
      </w:r>
      <w:r w:rsidRPr="0089334D">
        <w:rPr>
          <w:lang w:val="it-IT"/>
        </w:rPr>
        <w:t>Corrente che fa intervenire il dispositivo di protezione nel tempo massimo di 5 secondi.</w:t>
      </w:r>
    </w:p>
    <w:p w:rsidR="00AC2925" w:rsidRPr="0089334D" w:rsidRDefault="00AC2925" w:rsidP="00AC2925">
      <w:pPr>
        <w:pStyle w:val="Corpotesto"/>
        <w:spacing w:line="360" w:lineRule="auto"/>
        <w:ind w:left="142"/>
        <w:rPr>
          <w:lang w:val="it-IT"/>
        </w:rPr>
      </w:pPr>
      <w:r w:rsidRPr="0089334D">
        <w:rPr>
          <w:lang w:val="it-IT"/>
        </w:rPr>
        <w:t>Per soddisfare tale relazione è di solito necessario utilizzare interruttori differenziali. In tal caso il valore di I5S è pari al valore della corrente nominale dell’interruttore differenziale ed il tempo di intervento del dispositivo di protezione deve essere contenuto in un secondo.</w:t>
      </w:r>
    </w:p>
    <w:p w:rsidR="00AC2925" w:rsidRPr="0089334D" w:rsidRDefault="00AC2925" w:rsidP="00AC2925">
      <w:pPr>
        <w:pStyle w:val="Corpotesto"/>
        <w:spacing w:line="360" w:lineRule="auto"/>
        <w:ind w:left="142"/>
        <w:rPr>
          <w:lang w:val="it-IT"/>
        </w:rPr>
      </w:pPr>
      <w:r w:rsidRPr="0089334D">
        <w:rPr>
          <w:lang w:val="it-IT"/>
        </w:rPr>
        <w:t>Nei sistemi TN l’interruzione dell’alimentazione verrà realizzata con dispositivi differenziali o dispositivi a massima corrente che soddisfino la seguente relazione:</w:t>
      </w:r>
    </w:p>
    <w:p w:rsidR="00AC2925" w:rsidRPr="0089334D" w:rsidRDefault="00AC2925" w:rsidP="00AC2925">
      <w:pPr>
        <w:pStyle w:val="Corpotesto"/>
        <w:spacing w:line="360" w:lineRule="auto"/>
        <w:ind w:left="142"/>
        <w:jc w:val="center"/>
        <w:rPr>
          <w:lang w:val="it-IT"/>
        </w:rPr>
      </w:pPr>
      <w:r w:rsidRPr="0089334D">
        <w:rPr>
          <w:lang w:val="it-IT"/>
        </w:rPr>
        <w:object w:dxaOrig="1060" w:dyaOrig="360">
          <v:shape id="_x0000_i1027" type="#_x0000_t75" style="width:53.45pt;height:18.1pt" o:ole="" fillcolor="window">
            <v:imagedata r:id="rId17" o:title=""/>
          </v:shape>
          <o:OLEObject Type="Embed" ProgID="Equation.3" ShapeID="_x0000_i1027" DrawAspect="Content" ObjectID="_1551162078" r:id="rId18"/>
        </w:object>
      </w:r>
    </w:p>
    <w:p w:rsidR="00AC2925" w:rsidRPr="0089334D" w:rsidRDefault="00AC2925" w:rsidP="00AC2925">
      <w:pPr>
        <w:pStyle w:val="Corpotesto"/>
        <w:spacing w:line="360" w:lineRule="auto"/>
        <w:ind w:left="142"/>
        <w:rPr>
          <w:lang w:val="it-IT"/>
        </w:rPr>
      </w:pPr>
      <w:r w:rsidRPr="0089334D">
        <w:rPr>
          <w:lang w:val="it-IT"/>
        </w:rPr>
        <w:t>dove:</w:t>
      </w:r>
    </w:p>
    <w:p w:rsidR="00AC2925" w:rsidRPr="0089334D" w:rsidRDefault="00AC2925" w:rsidP="00AC2925">
      <w:pPr>
        <w:pStyle w:val="Corpotesto"/>
        <w:spacing w:line="360" w:lineRule="auto"/>
        <w:ind w:left="142"/>
        <w:rPr>
          <w:lang w:val="it-IT"/>
        </w:rPr>
      </w:pPr>
      <w:r w:rsidRPr="0089334D">
        <w:rPr>
          <w:lang w:val="it-IT"/>
        </w:rPr>
        <w:t>ZS:</w:t>
      </w:r>
      <w:r w:rsidRPr="0089334D">
        <w:rPr>
          <w:lang w:val="it-IT"/>
        </w:rPr>
        <w:tab/>
      </w:r>
      <w:r w:rsidR="00261C27">
        <w:rPr>
          <w:lang w:val="it-IT"/>
        </w:rPr>
        <w:t xml:space="preserve"> </w:t>
      </w:r>
      <w:r w:rsidRPr="0089334D">
        <w:rPr>
          <w:lang w:val="it-IT"/>
        </w:rPr>
        <w:t xml:space="preserve">Impedenza dell’anello di guasto (in </w:t>
      </w:r>
      <w:r w:rsidRPr="0089334D">
        <w:rPr>
          <w:lang w:val="it-IT"/>
        </w:rPr>
        <w:sym w:font="Symbol" w:char="F057"/>
      </w:r>
      <w:r w:rsidRPr="0089334D">
        <w:rPr>
          <w:lang w:val="it-IT"/>
        </w:rPr>
        <w:t>)</w:t>
      </w:r>
      <w:r w:rsidR="00261C27">
        <w:rPr>
          <w:lang w:val="it-IT"/>
        </w:rPr>
        <w:t>;</w:t>
      </w:r>
    </w:p>
    <w:p w:rsidR="00AC2925" w:rsidRPr="0089334D" w:rsidRDefault="00AC2925" w:rsidP="00AC2925">
      <w:pPr>
        <w:pStyle w:val="Corpotesto"/>
        <w:spacing w:line="360" w:lineRule="auto"/>
        <w:ind w:left="142"/>
        <w:rPr>
          <w:lang w:val="it-IT"/>
        </w:rPr>
      </w:pPr>
      <w:r w:rsidRPr="0089334D">
        <w:rPr>
          <w:lang w:val="it-IT"/>
        </w:rPr>
        <w:t>Ia:</w:t>
      </w:r>
      <w:r w:rsidRPr="0089334D">
        <w:rPr>
          <w:lang w:val="it-IT"/>
        </w:rPr>
        <w:tab/>
      </w:r>
      <w:r w:rsidR="00261C27">
        <w:rPr>
          <w:lang w:val="it-IT"/>
        </w:rPr>
        <w:t xml:space="preserve"> </w:t>
      </w:r>
      <w:r w:rsidRPr="0089334D">
        <w:rPr>
          <w:lang w:val="it-IT"/>
        </w:rPr>
        <w:t>Corrente che provoca l’intervento del dispositivo di protezione entro 0,4 secondi per tutti i circuiti terminali ed entro 5 secondi per i circuiti di distribuzione (in A)</w:t>
      </w:r>
    </w:p>
    <w:p w:rsidR="00AC2925" w:rsidRPr="0089334D" w:rsidRDefault="00AC2925" w:rsidP="00AC2925">
      <w:pPr>
        <w:pStyle w:val="Corpotesto"/>
        <w:spacing w:line="360" w:lineRule="auto"/>
        <w:ind w:left="142"/>
        <w:rPr>
          <w:lang w:val="it-IT"/>
        </w:rPr>
      </w:pPr>
      <w:r w:rsidRPr="0089334D">
        <w:rPr>
          <w:lang w:val="it-IT"/>
        </w:rPr>
        <w:t>U0:</w:t>
      </w:r>
      <w:r w:rsidRPr="0089334D">
        <w:rPr>
          <w:lang w:val="it-IT"/>
        </w:rPr>
        <w:tab/>
      </w:r>
      <w:r w:rsidR="00261C27">
        <w:rPr>
          <w:lang w:val="it-IT"/>
        </w:rPr>
        <w:t xml:space="preserve"> </w:t>
      </w:r>
      <w:r w:rsidRPr="0089334D">
        <w:rPr>
          <w:lang w:val="it-IT"/>
        </w:rPr>
        <w:t>Tensione nominale in corrente alternata pari a 230 V</w:t>
      </w:r>
    </w:p>
    <w:p w:rsidR="00AC2925" w:rsidRPr="0089334D" w:rsidRDefault="00AC2925" w:rsidP="00AC2925">
      <w:pPr>
        <w:pStyle w:val="Corpotesto"/>
        <w:spacing w:line="360" w:lineRule="auto"/>
        <w:ind w:left="142"/>
        <w:rPr>
          <w:lang w:val="it-IT"/>
        </w:rPr>
      </w:pPr>
    </w:p>
    <w:p w:rsidR="006F4290" w:rsidRPr="0089334D" w:rsidRDefault="00C81FC1" w:rsidP="00250D4E">
      <w:pPr>
        <w:pStyle w:val="Titolo1"/>
        <w:rPr>
          <w:lang w:val="it-IT"/>
        </w:rPr>
      </w:pPr>
      <w:bookmarkStart w:id="79" w:name="_Toc477359888"/>
      <w:r w:rsidRPr="0089334D">
        <w:rPr>
          <w:b/>
          <w:lang w:val="it-IT"/>
        </w:rPr>
        <w:t xml:space="preserve">CAPO XV </w:t>
      </w:r>
      <w:r w:rsidR="009F04D3" w:rsidRPr="0089334D">
        <w:rPr>
          <w:b/>
          <w:lang w:val="it-IT"/>
        </w:rPr>
        <w:t xml:space="preserve">-  </w:t>
      </w:r>
      <w:r w:rsidR="009B76C0" w:rsidRPr="0089334D">
        <w:rPr>
          <w:lang w:val="it-IT"/>
        </w:rPr>
        <w:t>IMPIANTO DI RIVELAZIONE INCENDI ED ALLARME</w:t>
      </w:r>
      <w:bookmarkEnd w:id="79"/>
    </w:p>
    <w:p w:rsidR="006F4290" w:rsidRPr="0089334D" w:rsidRDefault="006F4290" w:rsidP="006D4F99">
      <w:pPr>
        <w:pStyle w:val="Corpotesto"/>
        <w:spacing w:before="10"/>
        <w:ind w:left="0"/>
        <w:rPr>
          <w:lang w:val="it-IT"/>
        </w:rPr>
      </w:pPr>
    </w:p>
    <w:p w:rsidR="000C5B51" w:rsidRPr="0089334D" w:rsidRDefault="000C5B51" w:rsidP="000C5B51">
      <w:pPr>
        <w:pStyle w:val="Corpotesto"/>
        <w:spacing w:before="0"/>
        <w:ind w:left="0"/>
        <w:rPr>
          <w:lang w:val="it-IT"/>
        </w:rPr>
      </w:pPr>
    </w:p>
    <w:p w:rsidR="000C5B51" w:rsidRPr="0089334D" w:rsidRDefault="000C5B51" w:rsidP="000C5B51">
      <w:pPr>
        <w:pStyle w:val="Titolo3"/>
        <w:rPr>
          <w:lang w:val="it-IT"/>
        </w:rPr>
      </w:pPr>
      <w:bookmarkStart w:id="80" w:name="_Toc477359889"/>
      <w:r w:rsidRPr="0089334D">
        <w:rPr>
          <w:lang w:val="it-IT"/>
        </w:rPr>
        <w:t xml:space="preserve">Art. </w:t>
      </w:r>
      <w:r w:rsidR="00D90FF1">
        <w:rPr>
          <w:lang w:val="it-IT"/>
        </w:rPr>
        <w:t>36</w:t>
      </w:r>
      <w:r w:rsidRPr="0089334D">
        <w:rPr>
          <w:lang w:val="it-IT"/>
        </w:rPr>
        <w:t xml:space="preserve"> -   Qualità e prevenzione dei materiali – prove preliminari</w:t>
      </w:r>
      <w:bookmarkEnd w:id="80"/>
    </w:p>
    <w:p w:rsidR="000C5B51" w:rsidRPr="0089334D" w:rsidRDefault="000C5B51" w:rsidP="000C5B51">
      <w:pPr>
        <w:pStyle w:val="Corpotesto"/>
        <w:spacing w:line="360" w:lineRule="auto"/>
        <w:ind w:left="142"/>
        <w:rPr>
          <w:lang w:val="it-IT"/>
        </w:rPr>
      </w:pPr>
      <w:r w:rsidRPr="0089334D">
        <w:rPr>
          <w:lang w:val="it-IT"/>
        </w:rPr>
        <w:t>Tutti i materiali e le apparecchiature da impiegarsi nell'esecuzione dei lavori devono essere di elevata classe qualitativa e corrispondenti al servizio cui sono destinati e rispondere ai requisiti contrattuali per quanto riguarda tutte le prescritte caratteristiche, quali dimensioni, sezioni, diametri, pesi, numero, qu</w:t>
      </w:r>
      <w:r w:rsidR="00261C27">
        <w:rPr>
          <w:lang w:val="it-IT"/>
        </w:rPr>
        <w:t>alità, tipi di lavorazione, ecc</w:t>
      </w:r>
      <w:r w:rsidRPr="0089334D">
        <w:rPr>
          <w:lang w:val="it-IT"/>
        </w:rPr>
        <w:t xml:space="preserve">. Il loro approvvigionamento in cantiere deve essere tempestivo in modo da evitare interruzioni o ritardi nei lavori. </w:t>
      </w:r>
    </w:p>
    <w:p w:rsidR="000C5B51" w:rsidRPr="0089334D" w:rsidRDefault="000C5B51" w:rsidP="000C5B51">
      <w:pPr>
        <w:pStyle w:val="Corpotesto"/>
        <w:spacing w:line="360" w:lineRule="auto"/>
        <w:ind w:left="142"/>
        <w:rPr>
          <w:lang w:val="it-IT"/>
        </w:rPr>
      </w:pPr>
      <w:r w:rsidRPr="0089334D">
        <w:rPr>
          <w:lang w:val="it-IT"/>
        </w:rPr>
        <w:t>La loro provenienza non è vincolata - salvo i casi esplicitamente indicati in capitolato - ma deve essere documentata a richiesta della D.L..</w:t>
      </w:r>
    </w:p>
    <w:p w:rsidR="000C5B51" w:rsidRPr="0089334D" w:rsidRDefault="000C5B51" w:rsidP="000C5B51">
      <w:pPr>
        <w:pStyle w:val="Corpotesto"/>
        <w:spacing w:line="360" w:lineRule="auto"/>
        <w:ind w:left="142"/>
        <w:rPr>
          <w:lang w:val="it-IT"/>
        </w:rPr>
      </w:pPr>
      <w:r w:rsidRPr="0089334D">
        <w:rPr>
          <w:lang w:val="it-IT"/>
        </w:rPr>
        <w:t>I campioni dei materiali e delle apparecchiature prescelte restano depositati presso la D.L. per il controllo della loro corrispondenza con i materiali e le apparecchiature che saranno successivamente approvvigionati per l'esecuzione dei lavori e che, prima della posa in opera, devono essere riconosciuti idonei ed essere accettati dalla D.L..</w:t>
      </w:r>
    </w:p>
    <w:p w:rsidR="000C5B51" w:rsidRPr="0089334D" w:rsidRDefault="000C5B51" w:rsidP="000C5B51">
      <w:pPr>
        <w:pStyle w:val="Corpotesto"/>
        <w:spacing w:line="360" w:lineRule="auto"/>
        <w:ind w:left="142"/>
        <w:rPr>
          <w:lang w:val="it-IT"/>
        </w:rPr>
      </w:pPr>
      <w:r w:rsidRPr="0089334D">
        <w:rPr>
          <w:lang w:val="it-IT"/>
        </w:rPr>
        <w:t>L'accettazione in cantiere dei materiali e delle apparecchiature in genere da parte della D.L. non pregiudica tuttavia il diritto della Direzione stessa, in qualsiasi momento, anche dopo la posa in opera e fino ad avvenuto collaudo, di rifiutare i materiali e le apparecchiature stesse e gli eventuali lavori eseguiti con essi, che non si riscontrino corrispondenti alle condizioni contrattuali o ai campioni accettati; inoltre l'Appaltatore rimane sempre unico garante e responsabile della buona riuscita dei lavori anche per quanto può dipendere dai materiali ed apparecchiature accettati ed impiegati nella esecuzione dei lavori stessi.</w:t>
      </w:r>
    </w:p>
    <w:p w:rsidR="000C5B51" w:rsidRPr="0089334D" w:rsidRDefault="000C5B51" w:rsidP="000C5B51">
      <w:pPr>
        <w:pStyle w:val="Corpotesto"/>
        <w:spacing w:line="360" w:lineRule="auto"/>
        <w:ind w:left="142"/>
        <w:rPr>
          <w:lang w:val="it-IT"/>
        </w:rPr>
      </w:pPr>
      <w:r w:rsidRPr="0089334D">
        <w:rPr>
          <w:lang w:val="it-IT"/>
        </w:rPr>
        <w:t>Quando la D.L. abbia rifiutato una qualsiasi provvista come non idonea all'impiego, l'Appaltatore deve subito sostituirla con altra che corrisponda alle caratteristiche richieste, allontanando immediatamente dal cantiere, a sua cura e spese, i materiali e le apparecchiature rifiutati; analogamente l'Appaltatore deve smontare gli impianti rifiutati dalla D.L. come non corrispondenti alle condizioni contrattuali, e installarli nuovamente, a regola d'arte, sempre a sue spese, entro il termine perentorio che viene stabilito di volta in volta dalla Direzione stessa.</w:t>
      </w:r>
    </w:p>
    <w:p w:rsidR="000C5B51" w:rsidRPr="0089334D" w:rsidRDefault="000C5B51" w:rsidP="000C5B51">
      <w:pPr>
        <w:pStyle w:val="Corpotesto"/>
        <w:spacing w:line="360" w:lineRule="auto"/>
        <w:ind w:left="142"/>
        <w:rPr>
          <w:lang w:val="it-IT"/>
        </w:rPr>
      </w:pPr>
      <w:r w:rsidRPr="0089334D">
        <w:rPr>
          <w:lang w:val="it-IT"/>
        </w:rPr>
        <w:t>Su richiesta della D.L. l'Appaltatore è inoltre obbligato, in ogni tempo, a prestarsi per sottoporre i materiali, e le apparecchiature da impiegare o già impiegati, alle prove ed agli esperimenti speciali che potrà prescrivere la Direzione stessa, per l'accertamento delle loro caratteristiche.</w:t>
      </w:r>
    </w:p>
    <w:p w:rsidR="000C5B51" w:rsidRPr="0089334D" w:rsidRDefault="000C5B51" w:rsidP="000C5B51">
      <w:pPr>
        <w:pStyle w:val="Corpotesto"/>
        <w:spacing w:line="360" w:lineRule="auto"/>
        <w:ind w:left="142"/>
        <w:rPr>
          <w:lang w:val="it-IT"/>
        </w:rPr>
      </w:pPr>
      <w:r w:rsidRPr="0089334D">
        <w:rPr>
          <w:lang w:val="it-IT"/>
        </w:rPr>
        <w:t xml:space="preserve">I campioni vengono prelevati, ad esclusivo giudizio della D.L., alla presenza di un rappresentante dell'Appaltatore che è tenuto a sottoscrivere un regolare "Verbale di prelievo"; detti campioni vengono conservati con le modalità e nei luoghi stabiliti dalla D.L. ed eventualmente inoltrati ai laboratori Ufficiali per la effettuazione delle prove. </w:t>
      </w:r>
    </w:p>
    <w:p w:rsidR="000C5B51" w:rsidRPr="0089334D" w:rsidRDefault="000C5B51" w:rsidP="000C5B51">
      <w:pPr>
        <w:pStyle w:val="Corpotesto"/>
        <w:spacing w:line="360" w:lineRule="auto"/>
        <w:ind w:left="142"/>
        <w:rPr>
          <w:lang w:val="it-IT"/>
        </w:rPr>
      </w:pPr>
      <w:r w:rsidRPr="0089334D">
        <w:rPr>
          <w:lang w:val="it-IT"/>
        </w:rPr>
        <w:t>I risultati accertati dai suddetti Laboratori si intendono sempre validi ed impegnativi a tutti gli effetti del presente appalto.</w:t>
      </w:r>
    </w:p>
    <w:p w:rsidR="000C5B51" w:rsidRPr="0089334D" w:rsidRDefault="000C5B51" w:rsidP="000C5B51">
      <w:pPr>
        <w:pStyle w:val="Corpotesto"/>
        <w:spacing w:line="360" w:lineRule="auto"/>
        <w:ind w:left="142"/>
        <w:rPr>
          <w:lang w:val="it-IT"/>
        </w:rPr>
      </w:pPr>
      <w:r w:rsidRPr="0089334D">
        <w:rPr>
          <w:lang w:val="it-IT"/>
        </w:rPr>
        <w:t>Tutte le spese per il prelevamento, la conservazione e l'inoltro dei campioni ai Laboratori Ufficiali, nonché le spese per gli esami e le prove effettuate dai Laboratori stessi od in cantiere, sono a completo carico dell'Appaltatore, che dovrà assolverle direttamente.</w:t>
      </w:r>
    </w:p>
    <w:p w:rsidR="000C5B51" w:rsidRPr="0089334D" w:rsidRDefault="000C5B51" w:rsidP="000C5B51">
      <w:pPr>
        <w:pStyle w:val="Corpotesto"/>
        <w:spacing w:line="360" w:lineRule="auto"/>
        <w:ind w:left="142"/>
        <w:rPr>
          <w:lang w:val="it-IT"/>
        </w:rPr>
      </w:pPr>
      <w:r w:rsidRPr="0089334D">
        <w:rPr>
          <w:lang w:val="it-IT"/>
        </w:rPr>
        <w:lastRenderedPageBreak/>
        <w:t>Oltre alle prescrizioni di cui alle singole voci dell'elenco dei prezzi, i materiali e le apparecchiature devono essere conformi alle prescrizioni emanate, per ciascun tipo di essi, dall'ISPESL, UNI, IMQ, CEI, UNEL, CTI, VV.F.</w:t>
      </w:r>
    </w:p>
    <w:p w:rsidR="000C5B51" w:rsidRPr="0089334D" w:rsidRDefault="000C5B51" w:rsidP="000C5B51">
      <w:pPr>
        <w:pStyle w:val="Corpotesto"/>
        <w:spacing w:line="360" w:lineRule="auto"/>
        <w:ind w:left="142"/>
        <w:rPr>
          <w:lang w:val="it-IT"/>
        </w:rPr>
      </w:pPr>
      <w:r w:rsidRPr="0089334D">
        <w:rPr>
          <w:lang w:val="it-IT"/>
        </w:rPr>
        <w:t>Tutti i materiali elettrici impiegati (compresi i quadri elettrici), con la solo esclusione delle prese a spina per uso domestico e similare, devono avere la marcatura CE in conformità al Dlgs 626/96.</w:t>
      </w:r>
    </w:p>
    <w:p w:rsidR="000C5B51" w:rsidRPr="0089334D" w:rsidRDefault="000C5B51" w:rsidP="00DB5ECE">
      <w:pPr>
        <w:pStyle w:val="Corpotesto"/>
        <w:spacing w:line="360" w:lineRule="auto"/>
        <w:ind w:left="142"/>
        <w:rPr>
          <w:lang w:val="it-IT"/>
        </w:rPr>
      </w:pPr>
      <w:r w:rsidRPr="0089334D">
        <w:rPr>
          <w:lang w:val="it-IT"/>
        </w:rPr>
        <w:t xml:space="preserve">Le verifiche e le prove preliminari, di seguito descritte, dovranno essere eseguite dall'Impresa aggiudicataria in contraddittorio con la D.L. e di esse e dei risultati ottenuti, si dovranno compilare regolare verbale al fine di favorire le </w:t>
      </w:r>
      <w:r w:rsidR="00DB5ECE" w:rsidRPr="0089334D">
        <w:rPr>
          <w:lang w:val="it-IT"/>
        </w:rPr>
        <w:t>operazioni del collaudo finale.</w:t>
      </w:r>
    </w:p>
    <w:p w:rsidR="000C5B51" w:rsidRPr="0089334D" w:rsidRDefault="000C5B51" w:rsidP="00DB5ECE">
      <w:pPr>
        <w:pStyle w:val="Corpotesto"/>
        <w:spacing w:line="360" w:lineRule="auto"/>
        <w:rPr>
          <w:lang w:val="it-IT"/>
        </w:rPr>
      </w:pPr>
    </w:p>
    <w:p w:rsidR="000C5B51" w:rsidRPr="0089334D" w:rsidRDefault="000C5B51" w:rsidP="000C5B51">
      <w:pPr>
        <w:pStyle w:val="Titolo3"/>
        <w:rPr>
          <w:lang w:val="it-IT"/>
        </w:rPr>
      </w:pPr>
      <w:bookmarkStart w:id="81" w:name="_Toc477359890"/>
      <w:r w:rsidRPr="0089334D">
        <w:rPr>
          <w:lang w:val="it-IT"/>
        </w:rPr>
        <w:t xml:space="preserve">Art. </w:t>
      </w:r>
      <w:r w:rsidR="00D90FF1">
        <w:rPr>
          <w:lang w:val="it-IT"/>
        </w:rPr>
        <w:t>37</w:t>
      </w:r>
      <w:r w:rsidRPr="0089334D">
        <w:rPr>
          <w:lang w:val="it-IT"/>
        </w:rPr>
        <w:t xml:space="preserve"> -   Prove – verbali – certificazioni – dichiarazioni – denunce – elaborati tecnici – esecutivi - relazioni</w:t>
      </w:r>
      <w:bookmarkEnd w:id="81"/>
    </w:p>
    <w:p w:rsidR="00DD64D4" w:rsidRPr="0089334D" w:rsidRDefault="00DD64D4" w:rsidP="00DD64D4">
      <w:pPr>
        <w:pStyle w:val="Corpotesto"/>
        <w:spacing w:line="360" w:lineRule="auto"/>
        <w:ind w:left="142"/>
        <w:rPr>
          <w:lang w:val="it-IT"/>
        </w:rPr>
      </w:pPr>
      <w:r w:rsidRPr="0089334D">
        <w:rPr>
          <w:lang w:val="it-IT"/>
        </w:rPr>
        <w:t>L'Appaltatore è tenuto ad eseguire a propria cura e spese le prove degli impianti, secondo quanto prescritto nella parte 6 della Norma CEI 64-8 (IV Ed.), oltre alle verifiche necessarie nei luoghi in cui si applicano normative specifiche e alle verifiche prescritte dalle norme di prodotto o dalla casa costruttrice di materiali. Sarà inoltre a carico dell’appaltatore la fornitura dei seguenti documenti:</w:t>
      </w:r>
    </w:p>
    <w:p w:rsidR="000C5B51" w:rsidRPr="0089334D" w:rsidRDefault="000C5B51" w:rsidP="000C5B51">
      <w:pPr>
        <w:pStyle w:val="Corpotesto"/>
        <w:spacing w:line="360" w:lineRule="auto"/>
        <w:ind w:left="142"/>
        <w:rPr>
          <w:b/>
          <w:lang w:val="it-IT"/>
        </w:rPr>
      </w:pPr>
      <w:r w:rsidRPr="0089334D">
        <w:rPr>
          <w:b/>
          <w:lang w:val="it-IT"/>
        </w:rPr>
        <w:t>Dichiarazione di conformità dell’impianto elettrico</w:t>
      </w:r>
    </w:p>
    <w:p w:rsidR="00DD64D4" w:rsidRPr="0089334D" w:rsidRDefault="00DD64D4" w:rsidP="00DD64D4">
      <w:pPr>
        <w:pStyle w:val="Corpotesto"/>
        <w:spacing w:line="360" w:lineRule="auto"/>
        <w:ind w:left="142"/>
        <w:rPr>
          <w:lang w:val="it-IT"/>
        </w:rPr>
      </w:pPr>
      <w:r w:rsidRPr="0089334D">
        <w:rPr>
          <w:lang w:val="it-IT"/>
        </w:rPr>
        <w:t>Dichiarazione di conformità alla regola dell’arte dell’impianto elettrico, entro 30 giorni dalla consegna dell’impianto, secondo quanto richiesto dal decreto di attuazione 22/01/08 n. 37, e relativi allegati, compresi gli esiti delle verifiche agli impianti elettrici. Tale documentazione dovrà essere consegnata alla Direzione Lavori che provvederà all'invio presso gli organi competenti.</w:t>
      </w:r>
    </w:p>
    <w:p w:rsidR="000C5B51" w:rsidRPr="0089334D" w:rsidRDefault="000C5B51" w:rsidP="000C5B51">
      <w:pPr>
        <w:pStyle w:val="Corpotesto"/>
        <w:spacing w:line="360" w:lineRule="auto"/>
        <w:ind w:left="142"/>
        <w:rPr>
          <w:b/>
          <w:lang w:val="it-IT"/>
        </w:rPr>
      </w:pPr>
      <w:r w:rsidRPr="0089334D">
        <w:rPr>
          <w:b/>
          <w:lang w:val="it-IT"/>
        </w:rPr>
        <w:t xml:space="preserve">Dichiarazione di conformità </w:t>
      </w:r>
      <w:r w:rsidR="00DD64D4" w:rsidRPr="0089334D">
        <w:rPr>
          <w:b/>
          <w:lang w:val="it-IT"/>
        </w:rPr>
        <w:t>dell’impianto antincendio</w:t>
      </w:r>
    </w:p>
    <w:p w:rsidR="00DD64D4" w:rsidRPr="0089334D" w:rsidRDefault="00DD64D4" w:rsidP="00DD64D4">
      <w:pPr>
        <w:pStyle w:val="Corpotesto"/>
        <w:spacing w:line="360" w:lineRule="auto"/>
        <w:ind w:left="142"/>
        <w:rPr>
          <w:lang w:val="it-IT"/>
        </w:rPr>
      </w:pPr>
      <w:r w:rsidRPr="0089334D">
        <w:rPr>
          <w:lang w:val="it-IT"/>
        </w:rPr>
        <w:t>Dichiarazione di conformità alla regola dell’arte dell’impianto elettrico, entro 30 giorni dalla consegna dell’impianto, secondo quanto richiesto dal decreto di attuazione 22/01/08 n. 37, e relativi allegati, compresi gli esiti delle verifiche agli impianti elettrici. Tale documentazione dovrà essere consegnata alla Direzione Lavori che provvederà all'invio presso gli organi competenti.</w:t>
      </w:r>
    </w:p>
    <w:p w:rsidR="000C5B51" w:rsidRPr="0089334D" w:rsidRDefault="000C5B51" w:rsidP="000C5B51">
      <w:pPr>
        <w:pStyle w:val="Titolo3"/>
        <w:rPr>
          <w:lang w:val="it-IT"/>
        </w:rPr>
      </w:pPr>
      <w:bookmarkStart w:id="82" w:name="_Toc477359891"/>
      <w:r w:rsidRPr="0089334D">
        <w:rPr>
          <w:lang w:val="it-IT"/>
        </w:rPr>
        <w:t xml:space="preserve">Art. </w:t>
      </w:r>
      <w:r w:rsidR="00D90FF1">
        <w:rPr>
          <w:lang w:val="it-IT"/>
        </w:rPr>
        <w:t>38</w:t>
      </w:r>
      <w:r w:rsidRPr="0089334D">
        <w:rPr>
          <w:lang w:val="it-IT"/>
        </w:rPr>
        <w:t xml:space="preserve"> -   Requisiti di rispondenza a norme, leggi e regolamenti</w:t>
      </w:r>
      <w:bookmarkEnd w:id="82"/>
    </w:p>
    <w:p w:rsidR="00DD64D4" w:rsidRPr="0089334D" w:rsidRDefault="00DD64D4" w:rsidP="00DD64D4">
      <w:pPr>
        <w:pStyle w:val="Corpotesto"/>
        <w:spacing w:line="360" w:lineRule="auto"/>
        <w:ind w:left="142"/>
        <w:rPr>
          <w:lang w:val="it-IT"/>
        </w:rPr>
      </w:pPr>
      <w:r w:rsidRPr="0089334D">
        <w:rPr>
          <w:lang w:val="it-IT"/>
        </w:rPr>
        <w:t>Gli impianti elettrici devono essere realizzati a regola d'arte. (Sono da considerare eseguiti a regola d'arte gli impianti realizzati sulla base delle norme del Comitato Elettrotecnico Italiano (CEI) secondo l'art. 2 della Legge 1 marzo 1968, n. 186).</w:t>
      </w:r>
    </w:p>
    <w:p w:rsidR="00DD64D4" w:rsidRPr="0089334D" w:rsidRDefault="00DD64D4" w:rsidP="00DD64D4">
      <w:pPr>
        <w:pStyle w:val="Corpotesto"/>
        <w:spacing w:line="360" w:lineRule="auto"/>
        <w:ind w:left="142"/>
        <w:rPr>
          <w:lang w:val="it-IT"/>
        </w:rPr>
      </w:pPr>
      <w:r w:rsidRPr="0089334D">
        <w:rPr>
          <w:lang w:val="it-IT"/>
        </w:rPr>
        <w:t>Le caratteristiche degli impianti stessi, nonché dei loro componenti, devono corrispondere alle norme di legge e di regolamento vigenti alla data di presentazione del progetto-offerta ed in particolare essere conformi:</w:t>
      </w:r>
    </w:p>
    <w:p w:rsidR="00DD64D4" w:rsidRPr="0089334D" w:rsidRDefault="00DD64D4" w:rsidP="00DD64D4">
      <w:pPr>
        <w:pStyle w:val="Corpotesto"/>
        <w:spacing w:line="360" w:lineRule="auto"/>
        <w:ind w:left="567"/>
        <w:rPr>
          <w:lang w:val="it-IT"/>
        </w:rPr>
      </w:pPr>
      <w:r w:rsidRPr="0089334D">
        <w:rPr>
          <w:lang w:val="it-IT"/>
        </w:rPr>
        <w:t>- alle prescrizioni delle norme CEI e UNI;</w:t>
      </w:r>
    </w:p>
    <w:p w:rsidR="00DD64D4" w:rsidRPr="0089334D" w:rsidRDefault="00DD64D4" w:rsidP="00DD64D4">
      <w:pPr>
        <w:pStyle w:val="Corpotesto"/>
        <w:spacing w:line="360" w:lineRule="auto"/>
        <w:ind w:left="567"/>
        <w:rPr>
          <w:lang w:val="it-IT"/>
        </w:rPr>
      </w:pPr>
      <w:r w:rsidRPr="0089334D">
        <w:rPr>
          <w:lang w:val="it-IT"/>
        </w:rPr>
        <w:t>- alle prescrizioni e indicazioni dell'ENEL o dell'Azienda locale distributrice dell'energia elettrica;</w:t>
      </w:r>
    </w:p>
    <w:p w:rsidR="00DD64D4" w:rsidRPr="0089334D" w:rsidRDefault="00DD64D4" w:rsidP="00DD64D4">
      <w:pPr>
        <w:pStyle w:val="Corpotesto"/>
        <w:spacing w:line="360" w:lineRule="auto"/>
        <w:ind w:left="567"/>
        <w:rPr>
          <w:lang w:val="it-IT"/>
        </w:rPr>
      </w:pPr>
      <w:r w:rsidRPr="0089334D">
        <w:rPr>
          <w:lang w:val="it-IT"/>
        </w:rPr>
        <w:t>- alle prescrizioni dei VV.F. e delle autorità locali.</w:t>
      </w:r>
    </w:p>
    <w:p w:rsidR="000C5B51" w:rsidRPr="0089334D" w:rsidRDefault="000C5B51" w:rsidP="00DD64D4">
      <w:pPr>
        <w:rPr>
          <w:sz w:val="20"/>
          <w:szCs w:val="20"/>
          <w:lang w:val="it-IT"/>
        </w:rPr>
      </w:pPr>
    </w:p>
    <w:p w:rsidR="000C5B51" w:rsidRPr="0089334D" w:rsidRDefault="000C5B51" w:rsidP="000C5B51">
      <w:pPr>
        <w:pStyle w:val="Titolo3"/>
        <w:rPr>
          <w:lang w:val="it-IT"/>
        </w:rPr>
      </w:pPr>
      <w:bookmarkStart w:id="83" w:name="_Toc477359892"/>
      <w:r w:rsidRPr="0089334D">
        <w:rPr>
          <w:lang w:val="it-IT"/>
        </w:rPr>
        <w:t xml:space="preserve">Art. </w:t>
      </w:r>
      <w:r w:rsidR="00D90FF1">
        <w:rPr>
          <w:lang w:val="it-IT"/>
        </w:rPr>
        <w:t>39</w:t>
      </w:r>
      <w:r w:rsidRPr="0089334D">
        <w:rPr>
          <w:lang w:val="it-IT"/>
        </w:rPr>
        <w:t xml:space="preserve"> -   Materiali</w:t>
      </w:r>
      <w:bookmarkEnd w:id="83"/>
    </w:p>
    <w:p w:rsidR="00DD64D4" w:rsidRPr="0089334D" w:rsidRDefault="00DD64D4" w:rsidP="00DD64D4">
      <w:pPr>
        <w:pStyle w:val="Corpotesto"/>
        <w:spacing w:line="360" w:lineRule="auto"/>
        <w:ind w:left="142"/>
        <w:rPr>
          <w:lang w:val="it-IT"/>
        </w:rPr>
      </w:pPr>
      <w:r w:rsidRPr="0089334D">
        <w:rPr>
          <w:lang w:val="it-IT"/>
        </w:rPr>
        <w:t xml:space="preserve">Tutti gli apparecchi e i materiali impiegati negli impianti elettrici devono essere adatti nell’ambiente in cui sono installati </w:t>
      </w:r>
      <w:r w:rsidRPr="0089334D">
        <w:rPr>
          <w:lang w:val="it-IT"/>
        </w:rPr>
        <w:lastRenderedPageBreak/>
        <w:t>e devono in particolare resistere alle azioni meccaniche, chimiche e termiche alle quali possono essere esposti durante l’esercizio.</w:t>
      </w:r>
    </w:p>
    <w:p w:rsidR="00DD64D4" w:rsidRPr="0089334D" w:rsidRDefault="00DD64D4" w:rsidP="00DD64D4">
      <w:pPr>
        <w:pStyle w:val="Corpotesto"/>
        <w:spacing w:line="360" w:lineRule="auto"/>
        <w:ind w:left="142"/>
        <w:rPr>
          <w:lang w:val="it-IT"/>
        </w:rPr>
      </w:pPr>
      <w:r w:rsidRPr="0089334D">
        <w:rPr>
          <w:lang w:val="it-IT"/>
        </w:rPr>
        <w:t>Devono essere rispondenti alle relative norme CEI ed alle tabelle di unificazione CEI-UNEL ove que-ste esistano.</w:t>
      </w:r>
    </w:p>
    <w:p w:rsidR="00DD64D4" w:rsidRPr="0089334D" w:rsidRDefault="00DD64D4" w:rsidP="00DD64D4">
      <w:pPr>
        <w:pStyle w:val="Corpotesto"/>
        <w:spacing w:line="360" w:lineRule="auto"/>
        <w:ind w:left="142"/>
        <w:rPr>
          <w:lang w:val="it-IT"/>
        </w:rPr>
      </w:pPr>
      <w:r w:rsidRPr="0089334D">
        <w:rPr>
          <w:lang w:val="it-IT"/>
        </w:rPr>
        <w:t>Tutte le apparecchiature soggette alla Direttiva B.T. devono inoltre essere marcati CE (compresi i quadri elettrici)</w:t>
      </w:r>
      <w:r w:rsidR="00261C27">
        <w:rPr>
          <w:lang w:val="it-IT"/>
        </w:rPr>
        <w:t>.</w:t>
      </w:r>
    </w:p>
    <w:p w:rsidR="00DD64D4" w:rsidRPr="0089334D" w:rsidRDefault="00DD64D4" w:rsidP="00DD64D4">
      <w:pPr>
        <w:pStyle w:val="Corpotesto"/>
        <w:spacing w:line="360" w:lineRule="auto"/>
        <w:ind w:left="142"/>
        <w:rPr>
          <w:lang w:val="it-IT"/>
        </w:rPr>
      </w:pPr>
      <w:r w:rsidRPr="0089334D">
        <w:rPr>
          <w:lang w:val="it-IT"/>
        </w:rPr>
        <w:t>Tutti i materiali indicati nel progetto sono da ritenersi come indicazione di massima; i materiali indicati potranno essere sostituiti con materiali che presentino le medesime caratteristiche tecniche; in particolare per gli apparecchi illuminanti dovranno essere rispettate le stesse curve fotometriche dei materiali indicati e con reattori dalle medesime caratteristiche.</w:t>
      </w:r>
    </w:p>
    <w:p w:rsidR="00DD64D4" w:rsidRPr="0089334D" w:rsidRDefault="00DD64D4" w:rsidP="00DD64D4">
      <w:pPr>
        <w:pStyle w:val="Corpotesto"/>
        <w:spacing w:line="360" w:lineRule="auto"/>
        <w:ind w:left="142"/>
        <w:rPr>
          <w:lang w:val="it-IT"/>
        </w:rPr>
      </w:pPr>
    </w:p>
    <w:p w:rsidR="000C5B51" w:rsidRPr="0089334D" w:rsidRDefault="000C5B51" w:rsidP="000C5B51">
      <w:pPr>
        <w:pStyle w:val="Titolo3"/>
        <w:rPr>
          <w:lang w:val="it-IT"/>
        </w:rPr>
      </w:pPr>
      <w:bookmarkStart w:id="84" w:name="_Toc477359893"/>
      <w:r w:rsidRPr="0089334D">
        <w:rPr>
          <w:lang w:val="it-IT"/>
        </w:rPr>
        <w:t xml:space="preserve">Art. </w:t>
      </w:r>
      <w:r w:rsidR="00D90FF1">
        <w:rPr>
          <w:lang w:val="it-IT"/>
        </w:rPr>
        <w:t>40</w:t>
      </w:r>
      <w:r w:rsidRPr="0089334D">
        <w:rPr>
          <w:lang w:val="it-IT"/>
        </w:rPr>
        <w:t xml:space="preserve"> -   Cavi e condutture</w:t>
      </w:r>
      <w:bookmarkEnd w:id="84"/>
    </w:p>
    <w:p w:rsidR="000C5B51" w:rsidRPr="0089334D" w:rsidRDefault="000C5B51" w:rsidP="000C5B51">
      <w:pPr>
        <w:pStyle w:val="Corpotesto"/>
        <w:spacing w:line="360" w:lineRule="auto"/>
        <w:ind w:left="142"/>
        <w:rPr>
          <w:b/>
          <w:lang w:val="it-IT"/>
        </w:rPr>
      </w:pPr>
      <w:r w:rsidRPr="0089334D">
        <w:rPr>
          <w:b/>
          <w:lang w:val="it-IT"/>
        </w:rPr>
        <w:t>Conformità alle Norme CEI</w:t>
      </w:r>
      <w:r w:rsidR="00DD64D4" w:rsidRPr="0089334D">
        <w:rPr>
          <w:b/>
          <w:lang w:val="it-IT"/>
        </w:rPr>
        <w:t>, UNI ed EN</w:t>
      </w:r>
    </w:p>
    <w:p w:rsidR="00390570" w:rsidRPr="0089334D" w:rsidRDefault="00390570" w:rsidP="00390570">
      <w:pPr>
        <w:pStyle w:val="Corpotesto"/>
        <w:spacing w:line="360" w:lineRule="auto"/>
        <w:ind w:left="142"/>
        <w:rPr>
          <w:lang w:val="it-IT"/>
        </w:rPr>
      </w:pPr>
      <w:r w:rsidRPr="0089334D">
        <w:rPr>
          <w:lang w:val="it-IT"/>
        </w:rPr>
        <w:t>Tutti i cavi utilizzati dovranno portare il marchio IMQ, che garantisce la rispondenza del cavo stesso alle norme CEI e alle tabelle CEI-UNEL, rispondenza verso la norma CEI 20-105, UNI9795, EN50200.</w:t>
      </w:r>
    </w:p>
    <w:p w:rsidR="000C5B51" w:rsidRPr="0089334D" w:rsidRDefault="000C5B51" w:rsidP="000C5B51">
      <w:pPr>
        <w:pStyle w:val="Corpotesto"/>
        <w:spacing w:line="360" w:lineRule="auto"/>
        <w:ind w:left="142"/>
        <w:rPr>
          <w:b/>
          <w:lang w:val="it-IT"/>
        </w:rPr>
      </w:pPr>
      <w:r w:rsidRPr="0089334D">
        <w:rPr>
          <w:b/>
          <w:lang w:val="it-IT"/>
        </w:rPr>
        <w:t>Isolamento dei cavi</w:t>
      </w:r>
    </w:p>
    <w:p w:rsidR="00390570" w:rsidRPr="0089334D" w:rsidRDefault="00390570" w:rsidP="00390570">
      <w:pPr>
        <w:pStyle w:val="Corpotesto"/>
        <w:spacing w:line="360" w:lineRule="auto"/>
        <w:ind w:left="142"/>
        <w:rPr>
          <w:lang w:val="it-IT"/>
        </w:rPr>
      </w:pPr>
      <w:r w:rsidRPr="0089334D">
        <w:rPr>
          <w:lang w:val="it-IT"/>
        </w:rPr>
        <w:t>I cavi utilizzati nei sistemi di prima categoria (bassa tensione) devono avere la tensione di isolamento nominale non inferiore a 450/750V (simbolo di designazione 07). Quelli utilizzati nei circuiti di segnalazione e comando e nei circuiti SELV devono avere tensione di isolamento nominale non inferiore a 300/500V (simbolo di designazione 05). I cavi posati nello stesso tubo devono avere la stessa tensione di isolamento, pari alla più alta tensione di isolamento nominale.</w:t>
      </w:r>
    </w:p>
    <w:p w:rsidR="000C5B51" w:rsidRPr="0089334D" w:rsidRDefault="000C5B51" w:rsidP="000C5B51">
      <w:pPr>
        <w:pStyle w:val="Corpotesto"/>
        <w:spacing w:line="360" w:lineRule="auto"/>
        <w:ind w:left="142"/>
        <w:rPr>
          <w:b/>
          <w:lang w:val="it-IT"/>
        </w:rPr>
      </w:pPr>
      <w:r w:rsidRPr="0089334D">
        <w:rPr>
          <w:b/>
          <w:lang w:val="it-IT"/>
        </w:rPr>
        <w:t>Colori distintivi dei cavi</w:t>
      </w:r>
    </w:p>
    <w:p w:rsidR="00390570" w:rsidRPr="0089334D" w:rsidRDefault="00390570" w:rsidP="00390570">
      <w:pPr>
        <w:pStyle w:val="Corpotesto"/>
        <w:spacing w:line="360" w:lineRule="auto"/>
        <w:ind w:left="142"/>
        <w:rPr>
          <w:lang w:val="it-IT"/>
        </w:rPr>
      </w:pPr>
      <w:r w:rsidRPr="0089334D">
        <w:rPr>
          <w:lang w:val="it-IT"/>
        </w:rPr>
        <w:t>I conduttori impiegati nell'esecuzione degli impianti devono essere contraddistinti dalle colorazioni ammesse dalle Norme. In particolare, i conduttori di neutro e protezione devono essere contraddistinti, rispettivamente ed esclusivamente, con il colore blu chiaro e con il bicolore giallo-verde. Per quanto riguarda i conduttori di fase, essi devono essere contraddistinti in modo univoco per tutto l'impianto dai colori: nero, grigio (cenere) e marrone.</w:t>
      </w:r>
    </w:p>
    <w:p w:rsidR="00390570" w:rsidRPr="0089334D" w:rsidRDefault="00390570" w:rsidP="00390570">
      <w:pPr>
        <w:pStyle w:val="Corpotesto"/>
        <w:spacing w:line="360" w:lineRule="auto"/>
        <w:ind w:left="142"/>
        <w:rPr>
          <w:lang w:val="it-IT"/>
        </w:rPr>
      </w:pPr>
      <w:r w:rsidRPr="0089334D">
        <w:rPr>
          <w:lang w:val="it-IT"/>
        </w:rPr>
        <w:t>Mentre per l’impianto di rivelazione incendi il colore previsto è il rosso.</w:t>
      </w:r>
    </w:p>
    <w:p w:rsidR="000C5B51" w:rsidRPr="0089334D" w:rsidRDefault="000C5B51" w:rsidP="000C5B51">
      <w:pPr>
        <w:pStyle w:val="Corpotesto"/>
        <w:spacing w:line="360" w:lineRule="auto"/>
        <w:ind w:left="142"/>
        <w:rPr>
          <w:b/>
          <w:lang w:val="it-IT"/>
        </w:rPr>
      </w:pPr>
      <w:r w:rsidRPr="0089334D">
        <w:rPr>
          <w:b/>
          <w:lang w:val="it-IT"/>
        </w:rPr>
        <w:t>Sezioni minime e cadute di tensione ammesse</w:t>
      </w:r>
    </w:p>
    <w:p w:rsidR="00390570" w:rsidRPr="0089334D" w:rsidRDefault="00390570" w:rsidP="00390570">
      <w:pPr>
        <w:pStyle w:val="Corpotesto"/>
        <w:spacing w:line="360" w:lineRule="auto"/>
        <w:ind w:left="142"/>
        <w:rPr>
          <w:lang w:val="it-IT"/>
        </w:rPr>
      </w:pPr>
      <w:r w:rsidRPr="0089334D">
        <w:rPr>
          <w:lang w:val="it-IT"/>
        </w:rPr>
        <w:t xml:space="preserve">Le sezioni dei conduttori devono essere tali da garantire una caduta di tensione fra il punto di consegna dell’energia e ogni utilizzatore (fra il funzionamento a vuoto e il funzionamento a pieno carico) non superiore al 4% e presentare una portata di corrente conforme a quanto richiesto al punto e). </w:t>
      </w:r>
    </w:p>
    <w:p w:rsidR="00390570" w:rsidRPr="0089334D" w:rsidRDefault="00390570" w:rsidP="00390570">
      <w:pPr>
        <w:pStyle w:val="Corpotesto"/>
        <w:spacing w:line="360" w:lineRule="auto"/>
        <w:ind w:left="142"/>
        <w:rPr>
          <w:lang w:val="it-IT"/>
        </w:rPr>
      </w:pPr>
      <w:r w:rsidRPr="0089334D">
        <w:rPr>
          <w:lang w:val="it-IT"/>
        </w:rPr>
        <w:t>Indipendentemente dai valori ricavati con le presenti indicazioni, le sezioni minime dei conduttori di rame ammesse sono:</w:t>
      </w:r>
    </w:p>
    <w:p w:rsidR="00390570" w:rsidRPr="0089334D" w:rsidRDefault="00390570" w:rsidP="00390570">
      <w:pPr>
        <w:pStyle w:val="Corpotesto"/>
        <w:spacing w:line="360" w:lineRule="auto"/>
        <w:ind w:left="567"/>
        <w:rPr>
          <w:lang w:val="it-IT"/>
        </w:rPr>
      </w:pPr>
      <w:r w:rsidRPr="0089334D">
        <w:rPr>
          <w:lang w:val="it-IT"/>
        </w:rPr>
        <w:t>- 1 mm² per circuiti di segnalazione e telecomando e per i circuiti SELV;</w:t>
      </w:r>
    </w:p>
    <w:p w:rsidR="00390570" w:rsidRPr="0089334D" w:rsidRDefault="00390570" w:rsidP="00390570">
      <w:pPr>
        <w:pStyle w:val="Corpotesto"/>
        <w:spacing w:line="360" w:lineRule="auto"/>
        <w:ind w:left="567"/>
        <w:rPr>
          <w:lang w:val="it-IT"/>
        </w:rPr>
      </w:pPr>
      <w:r w:rsidRPr="0089334D">
        <w:rPr>
          <w:lang w:val="it-IT"/>
        </w:rPr>
        <w:t>- 1,5 mm² per illuminazione di base, derivazione per altri apparecchi ed impianto di rivelazione incendi;</w:t>
      </w:r>
    </w:p>
    <w:p w:rsidR="00390570" w:rsidRPr="0089334D" w:rsidRDefault="00390570" w:rsidP="00390570">
      <w:pPr>
        <w:pStyle w:val="Corpotesto"/>
        <w:spacing w:line="360" w:lineRule="auto"/>
        <w:ind w:left="567"/>
        <w:rPr>
          <w:lang w:val="it-IT"/>
        </w:rPr>
      </w:pPr>
      <w:r w:rsidRPr="0089334D">
        <w:rPr>
          <w:lang w:val="it-IT"/>
        </w:rPr>
        <w:t>- 2,5 mm² per prese a spina.</w:t>
      </w:r>
    </w:p>
    <w:p w:rsidR="000C5B51" w:rsidRPr="0089334D" w:rsidRDefault="000C5B51" w:rsidP="000C5B51">
      <w:pPr>
        <w:pStyle w:val="Corpotesto"/>
        <w:spacing w:line="360" w:lineRule="auto"/>
        <w:ind w:left="142"/>
        <w:rPr>
          <w:b/>
          <w:lang w:val="it-IT"/>
        </w:rPr>
      </w:pPr>
      <w:r w:rsidRPr="0089334D">
        <w:rPr>
          <w:b/>
          <w:lang w:val="it-IT"/>
        </w:rPr>
        <w:t>Protezione dei conduttori contro le sovracorrenti</w:t>
      </w:r>
    </w:p>
    <w:p w:rsidR="00390570" w:rsidRPr="0089334D" w:rsidRDefault="00390570" w:rsidP="00390570">
      <w:pPr>
        <w:pStyle w:val="Corpotesto"/>
        <w:spacing w:line="360" w:lineRule="auto"/>
        <w:ind w:left="142"/>
        <w:rPr>
          <w:lang w:val="it-IT"/>
        </w:rPr>
      </w:pPr>
      <w:r w:rsidRPr="0089334D">
        <w:rPr>
          <w:lang w:val="it-IT"/>
        </w:rPr>
        <w:lastRenderedPageBreak/>
        <w:t>I conduttori che costituiscono gli impianti devono essere protetti contro le sovracorrenti causate da sovraccarichi o da corto circuiti.</w:t>
      </w:r>
    </w:p>
    <w:p w:rsidR="00390570" w:rsidRPr="0089334D" w:rsidRDefault="00390570" w:rsidP="00390570">
      <w:pPr>
        <w:pStyle w:val="Corpotesto"/>
        <w:spacing w:line="360" w:lineRule="auto"/>
        <w:ind w:left="142"/>
        <w:rPr>
          <w:lang w:val="it-IT"/>
        </w:rPr>
      </w:pPr>
      <w:r w:rsidRPr="0089334D">
        <w:rPr>
          <w:lang w:val="it-IT"/>
        </w:rPr>
        <w:t>I conduttori devono essere scelti in modo che la loro portata (Iz) sia superiore o almeno uguale alla corrente di impiego (Ib) (valore di corrente calcolato in funzione della massima potenza da trasmettere in regime permanente). Gli interruttori automatici magnetotermici, da installare a loro protezione, devono avere una corrente nominale (In) compresa fra la corrente di impiego del conduttore (Ib) e la sua portata nominale (Iz) ed una corrente di funzionamento (If) minore o uguale a 1,45 volte la portata (Iz).</w:t>
      </w:r>
    </w:p>
    <w:p w:rsidR="00390570" w:rsidRPr="0089334D" w:rsidRDefault="00390570" w:rsidP="00390570">
      <w:pPr>
        <w:pStyle w:val="Corpotesto"/>
        <w:spacing w:line="360" w:lineRule="auto"/>
        <w:ind w:left="142"/>
        <w:rPr>
          <w:lang w:val="it-IT"/>
        </w:rPr>
      </w:pPr>
      <w:r w:rsidRPr="0089334D">
        <w:rPr>
          <w:lang w:val="it-IT"/>
        </w:rPr>
        <w:t>In tutti i casi devono essere soddisfatte le seguenti relazioni:</w:t>
      </w:r>
    </w:p>
    <w:p w:rsidR="000C5B51" w:rsidRPr="0089334D" w:rsidRDefault="000C5B51" w:rsidP="000C5B51">
      <w:pPr>
        <w:pStyle w:val="Corpotesto"/>
        <w:spacing w:line="360" w:lineRule="auto"/>
        <w:ind w:left="142"/>
        <w:jc w:val="center"/>
      </w:pPr>
      <w:r w:rsidRPr="0089334D">
        <w:t xml:space="preserve">Ib &lt; In &lt; Iz                e                    </w:t>
      </w:r>
      <w:r w:rsidRPr="0089334D">
        <w:tab/>
      </w:r>
      <w:r w:rsidRPr="0089334D">
        <w:tab/>
      </w:r>
      <w:r w:rsidRPr="0089334D">
        <w:tab/>
      </w:r>
      <w:r w:rsidRPr="0089334D">
        <w:tab/>
      </w:r>
      <w:r w:rsidRPr="0089334D">
        <w:tab/>
        <w:t>If &lt; 1,45 Iz</w:t>
      </w:r>
    </w:p>
    <w:p w:rsidR="003F730C" w:rsidRPr="0089334D" w:rsidRDefault="003F730C" w:rsidP="003F730C">
      <w:pPr>
        <w:pStyle w:val="Corpotesto"/>
        <w:spacing w:line="360" w:lineRule="auto"/>
        <w:ind w:left="142"/>
        <w:rPr>
          <w:lang w:val="it-IT"/>
        </w:rPr>
      </w:pPr>
      <w:r w:rsidRPr="0089334D">
        <w:rPr>
          <w:lang w:val="it-IT"/>
        </w:rPr>
        <w:t>La seconda delle due disuguaglianze sopra indicate è automaticamente soddisfatta nel caso di impiego di interruttori automatici conformi alle norme CEI 23-3 e CEI 17-5.</w:t>
      </w:r>
    </w:p>
    <w:p w:rsidR="003F730C" w:rsidRPr="0089334D" w:rsidRDefault="003F730C" w:rsidP="003F730C">
      <w:pPr>
        <w:pStyle w:val="Corpotesto"/>
        <w:spacing w:line="360" w:lineRule="auto"/>
        <w:ind w:left="142"/>
        <w:rPr>
          <w:lang w:val="it-IT"/>
        </w:rPr>
      </w:pPr>
      <w:r w:rsidRPr="0089334D">
        <w:rPr>
          <w:lang w:val="it-IT"/>
        </w:rPr>
        <w:t>Essi devono avere un potere di interruzione almeno uguale alla corrente di corto circuito presunta nel punto di installazione.</w:t>
      </w:r>
    </w:p>
    <w:p w:rsidR="003F730C" w:rsidRPr="0089334D" w:rsidRDefault="003F730C" w:rsidP="003F730C">
      <w:pPr>
        <w:pStyle w:val="Corpotesto"/>
        <w:spacing w:line="360" w:lineRule="auto"/>
        <w:ind w:left="142"/>
        <w:rPr>
          <w:lang w:val="it-IT"/>
        </w:rPr>
      </w:pPr>
      <w:r w:rsidRPr="0089334D">
        <w:rPr>
          <w:lang w:val="it-IT"/>
        </w:rPr>
        <w:t>È tuttavia ammesso l'impiego di un dispositivo di protezione con potere di interruzione inferiore, a condizione che a monte vi sia un altro dispositivo avente il necessario potere di interruzione.</w:t>
      </w:r>
    </w:p>
    <w:p w:rsidR="003F730C" w:rsidRPr="0089334D" w:rsidRDefault="003F730C" w:rsidP="003F730C">
      <w:pPr>
        <w:pStyle w:val="Corpotesto"/>
        <w:spacing w:line="360" w:lineRule="auto"/>
        <w:ind w:left="142"/>
        <w:rPr>
          <w:lang w:val="it-IT"/>
        </w:rPr>
      </w:pPr>
      <w:r w:rsidRPr="0089334D">
        <w:rPr>
          <w:lang w:val="it-IT"/>
        </w:rPr>
        <w:t>In questo caso le caratteristiche dei due dispositivi devono essere coordinate in modo che l'energia specifica I2t, che viene lasciata passare dal dispositivo a monte, non risulti superiore a quella che può essere sopportata, senza danno, dal dispositivo a valle e dalle condutture protette.</w:t>
      </w:r>
    </w:p>
    <w:p w:rsidR="003F730C" w:rsidRPr="0089334D" w:rsidRDefault="003F730C" w:rsidP="003F730C">
      <w:pPr>
        <w:pStyle w:val="Corpotesto"/>
        <w:spacing w:line="360" w:lineRule="auto"/>
        <w:ind w:left="142"/>
        <w:rPr>
          <w:lang w:val="it-IT"/>
        </w:rPr>
      </w:pPr>
      <w:r w:rsidRPr="0089334D">
        <w:rPr>
          <w:lang w:val="it-IT"/>
        </w:rPr>
        <w:t>Gli interruttori automatici magnetotermici devono interrompere le correnti di corto circuito che possono verificarsi nell'impianto, in un tempo inferiore a quello che porta i conduttori alla temperatura limite ammissibile. Per i cortocircuiti di durata inferiore a 5 secondi il tempo massimo ammissibile è dato dalla formula:</w:t>
      </w:r>
    </w:p>
    <w:p w:rsidR="000C5B51" w:rsidRPr="0089334D" w:rsidRDefault="000C5B51" w:rsidP="000C5B51">
      <w:pPr>
        <w:pStyle w:val="Corpotesto"/>
        <w:spacing w:line="360" w:lineRule="auto"/>
        <w:ind w:left="142"/>
        <w:jc w:val="center"/>
        <w:rPr>
          <w:lang w:val="it-IT"/>
        </w:rPr>
      </w:pPr>
      <w:r w:rsidRPr="0089334D">
        <w:rPr>
          <w:lang w:val="it-IT"/>
        </w:rPr>
        <w:object w:dxaOrig="980" w:dyaOrig="620">
          <v:shape id="_x0000_i1028" type="#_x0000_t75" style="width:48.6pt;height:30.9pt" o:ole="" fillcolor="window">
            <v:imagedata r:id="rId13" o:title=""/>
          </v:shape>
          <o:OLEObject Type="Embed" ProgID="Equation.3" ShapeID="_x0000_i1028" DrawAspect="Content" ObjectID="_1551162079" r:id="rId19"/>
        </w:object>
      </w:r>
    </w:p>
    <w:p w:rsidR="000C5B51" w:rsidRPr="0089334D" w:rsidRDefault="000C5B51" w:rsidP="000C5B51">
      <w:pPr>
        <w:pStyle w:val="Corpotesto"/>
        <w:spacing w:line="360" w:lineRule="auto"/>
        <w:ind w:left="142"/>
        <w:rPr>
          <w:b/>
          <w:lang w:val="it-IT"/>
        </w:rPr>
      </w:pPr>
      <w:r w:rsidRPr="0089334D">
        <w:rPr>
          <w:b/>
          <w:lang w:val="it-IT"/>
        </w:rPr>
        <w:t>Sezione minima dei conduttori di neutro</w:t>
      </w:r>
    </w:p>
    <w:p w:rsidR="003F730C" w:rsidRPr="0089334D" w:rsidRDefault="003F730C" w:rsidP="003F730C">
      <w:pPr>
        <w:pStyle w:val="Corpotesto"/>
        <w:spacing w:line="360" w:lineRule="auto"/>
        <w:ind w:left="142"/>
        <w:rPr>
          <w:lang w:val="it-IT"/>
        </w:rPr>
      </w:pPr>
      <w:r w:rsidRPr="0089334D">
        <w:rPr>
          <w:lang w:val="it-IT"/>
        </w:rPr>
        <w:t>La sezione dei conduttori di neutro non deve essere inferiore a quella dei corrispondenti conduttori di fase nei circuiti monofase, qualunque sia la sezione dei conduttori e, nei circuiti polifase, quando la sezione dei conduttori di fase sia inferiore o uguale a 16 mm². Per conduttori in circuiti polifasi, con sezione superiore a 16 mm², e dove la corrente massima prevedibile, dovuta a carichi squilibrati o alla presenza di armoniche, non sia superiore alla portata del cavo a sezione ridotta, la sezione dei conduttori di neutro può essere ridotta alla metà di quella dei conduttori di fase, col minimo valore, tuttavia, di 16 mm² (per conduttori in rame).</w:t>
      </w:r>
    </w:p>
    <w:p w:rsidR="000C5B51" w:rsidRPr="0089334D" w:rsidRDefault="000C5B51" w:rsidP="000C5B51">
      <w:pPr>
        <w:pStyle w:val="Corpotesto"/>
        <w:spacing w:line="360" w:lineRule="auto"/>
        <w:ind w:left="142"/>
        <w:rPr>
          <w:b/>
          <w:lang w:val="it-IT"/>
        </w:rPr>
      </w:pPr>
      <w:r w:rsidRPr="0089334D">
        <w:rPr>
          <w:b/>
          <w:lang w:val="it-IT"/>
        </w:rPr>
        <w:t>Sezione dei conduttori di terra e protezione</w:t>
      </w:r>
    </w:p>
    <w:p w:rsidR="000C5B51" w:rsidRPr="0089334D" w:rsidRDefault="000C5B51" w:rsidP="000C5B51">
      <w:pPr>
        <w:pStyle w:val="Corpotesto"/>
        <w:spacing w:line="360" w:lineRule="auto"/>
        <w:ind w:left="142"/>
        <w:rPr>
          <w:lang w:val="it-IT"/>
        </w:rPr>
      </w:pPr>
      <w:r w:rsidRPr="0089334D">
        <w:rPr>
          <w:lang w:val="it-IT"/>
        </w:rPr>
        <w:t>La sezione dei conduttori di protezione non deve essere inferiore al valore ottenuto con la formula:</w:t>
      </w:r>
    </w:p>
    <w:p w:rsidR="000C5B51" w:rsidRPr="0089334D" w:rsidRDefault="000C5B51" w:rsidP="000C5B51">
      <w:pPr>
        <w:pStyle w:val="Corpotesto"/>
        <w:spacing w:line="360" w:lineRule="auto"/>
        <w:ind w:left="142"/>
        <w:jc w:val="center"/>
        <w:rPr>
          <w:lang w:val="it-IT"/>
        </w:rPr>
      </w:pPr>
      <w:r w:rsidRPr="0089334D">
        <w:rPr>
          <w:lang w:val="it-IT"/>
        </w:rPr>
        <w:object w:dxaOrig="980" w:dyaOrig="680">
          <v:shape id="_x0000_i1029" type="#_x0000_t75" style="width:48.6pt;height:33.55pt" o:ole="" fillcolor="window">
            <v:imagedata r:id="rId15" o:title=""/>
          </v:shape>
          <o:OLEObject Type="Embed" ProgID="Equation.3" ShapeID="_x0000_i1029" DrawAspect="Content" ObjectID="_1551162080" r:id="rId20"/>
        </w:object>
      </w:r>
    </w:p>
    <w:p w:rsidR="003F730C" w:rsidRPr="0089334D" w:rsidRDefault="003F730C" w:rsidP="003F730C">
      <w:pPr>
        <w:pStyle w:val="Corpotesto"/>
        <w:spacing w:line="360" w:lineRule="auto"/>
        <w:ind w:left="142"/>
        <w:rPr>
          <w:lang w:val="it-IT"/>
        </w:rPr>
      </w:pPr>
      <w:r w:rsidRPr="0089334D">
        <w:rPr>
          <w:lang w:val="it-IT"/>
        </w:rPr>
        <w:t>dove:</w:t>
      </w:r>
    </w:p>
    <w:p w:rsidR="003F730C" w:rsidRPr="0089334D" w:rsidRDefault="003F730C" w:rsidP="003F730C">
      <w:pPr>
        <w:pStyle w:val="Corpotesto"/>
        <w:spacing w:line="360" w:lineRule="auto"/>
        <w:ind w:left="142"/>
        <w:rPr>
          <w:lang w:val="it-IT"/>
        </w:rPr>
      </w:pPr>
      <w:r w:rsidRPr="0089334D">
        <w:rPr>
          <w:lang w:val="it-IT"/>
        </w:rPr>
        <w:t>Sp</w:t>
      </w:r>
      <w:r w:rsidRPr="0089334D">
        <w:rPr>
          <w:lang w:val="it-IT"/>
        </w:rPr>
        <w:tab/>
        <w:t>=</w:t>
      </w:r>
      <w:r w:rsidRPr="0089334D">
        <w:rPr>
          <w:lang w:val="it-IT"/>
        </w:rPr>
        <w:tab/>
        <w:t>sezione del</w:t>
      </w:r>
      <w:r w:rsidR="00EB32A1">
        <w:rPr>
          <w:lang w:val="it-IT"/>
        </w:rPr>
        <w:t xml:space="preserve"> conduttore di protezione (mm²);</w:t>
      </w:r>
    </w:p>
    <w:p w:rsidR="003F730C" w:rsidRPr="0089334D" w:rsidRDefault="003F730C" w:rsidP="003F730C">
      <w:pPr>
        <w:pStyle w:val="Corpotesto"/>
        <w:spacing w:line="360" w:lineRule="auto"/>
        <w:ind w:left="142"/>
        <w:rPr>
          <w:lang w:val="it-IT"/>
        </w:rPr>
      </w:pPr>
      <w:r w:rsidRPr="0089334D">
        <w:rPr>
          <w:lang w:val="it-IT"/>
        </w:rPr>
        <w:t>I</w:t>
      </w:r>
      <w:r w:rsidRPr="0089334D">
        <w:rPr>
          <w:lang w:val="it-IT"/>
        </w:rPr>
        <w:tab/>
        <w:t>=</w:t>
      </w:r>
      <w:r w:rsidRPr="0089334D">
        <w:rPr>
          <w:lang w:val="it-IT"/>
        </w:rPr>
        <w:tab/>
        <w:t xml:space="preserve">valore efficace della corrente di guasto che può percorrere il conduttore di protezione per un guasto di impedenza </w:t>
      </w:r>
      <w:r w:rsidR="00EB32A1">
        <w:rPr>
          <w:lang w:val="it-IT"/>
        </w:rPr>
        <w:t>trascurabile (A);</w:t>
      </w:r>
    </w:p>
    <w:p w:rsidR="003F730C" w:rsidRPr="0089334D" w:rsidRDefault="003F730C" w:rsidP="003F730C">
      <w:pPr>
        <w:pStyle w:val="Corpotesto"/>
        <w:spacing w:line="360" w:lineRule="auto"/>
        <w:ind w:left="142"/>
        <w:rPr>
          <w:lang w:val="it-IT"/>
        </w:rPr>
      </w:pPr>
      <w:r w:rsidRPr="0089334D">
        <w:rPr>
          <w:lang w:val="it-IT"/>
        </w:rPr>
        <w:t>t</w:t>
      </w:r>
      <w:r w:rsidRPr="0089334D">
        <w:rPr>
          <w:lang w:val="it-IT"/>
        </w:rPr>
        <w:tab/>
        <w:t>=</w:t>
      </w:r>
      <w:r w:rsidRPr="0089334D">
        <w:rPr>
          <w:lang w:val="it-IT"/>
        </w:rPr>
        <w:tab/>
        <w:t>tempo di intervento de</w:t>
      </w:r>
      <w:r w:rsidR="00EB32A1">
        <w:rPr>
          <w:lang w:val="it-IT"/>
        </w:rPr>
        <w:t>l dispositivo di protezione (s);</w:t>
      </w:r>
    </w:p>
    <w:p w:rsidR="003F730C" w:rsidRPr="0089334D" w:rsidRDefault="003F730C" w:rsidP="003F730C">
      <w:pPr>
        <w:pStyle w:val="Corpotesto"/>
        <w:spacing w:line="360" w:lineRule="auto"/>
        <w:ind w:left="142"/>
        <w:rPr>
          <w:lang w:val="it-IT"/>
        </w:rPr>
      </w:pPr>
      <w:r w:rsidRPr="0089334D">
        <w:rPr>
          <w:lang w:val="it-IT"/>
        </w:rPr>
        <w:t>K</w:t>
      </w:r>
      <w:r w:rsidRPr="0089334D">
        <w:rPr>
          <w:lang w:val="it-IT"/>
        </w:rPr>
        <w:tab/>
        <w:t>=</w:t>
      </w:r>
      <w:r w:rsidRPr="0089334D">
        <w:rPr>
          <w:lang w:val="it-IT"/>
        </w:rPr>
        <w:tab/>
        <w:t>coefficiente, il cui valore dipende dal materiale del conduttore di protezione, dall’isolamento e dalle temperature iniziali e finali.</w:t>
      </w:r>
    </w:p>
    <w:p w:rsidR="003F730C" w:rsidRPr="0089334D" w:rsidRDefault="003F730C" w:rsidP="003F730C">
      <w:pPr>
        <w:pStyle w:val="Corpotesto"/>
        <w:spacing w:line="360" w:lineRule="auto"/>
        <w:ind w:left="142"/>
        <w:rPr>
          <w:lang w:val="it-IT"/>
        </w:rPr>
      </w:pPr>
      <w:r w:rsidRPr="0089334D">
        <w:rPr>
          <w:lang w:val="it-IT"/>
        </w:rPr>
        <w:t xml:space="preserve">I valori di K possono essere desunti dalle Tabelle 54B, </w:t>
      </w:r>
      <w:smartTag w:uri="urn:schemas-microsoft-com:office:smarttags" w:element="metricconverter">
        <w:smartTagPr>
          <w:attr w:name="ProductID" w:val="54C"/>
        </w:smartTagPr>
        <w:r w:rsidRPr="0089334D">
          <w:rPr>
            <w:lang w:val="it-IT"/>
          </w:rPr>
          <w:t>54C</w:t>
        </w:r>
      </w:smartTag>
      <w:r w:rsidRPr="0089334D">
        <w:rPr>
          <w:lang w:val="it-IT"/>
        </w:rPr>
        <w:t>, 54D e 54E delle norme CEI 64-8/5.</w:t>
      </w:r>
    </w:p>
    <w:p w:rsidR="003F730C" w:rsidRPr="0089334D" w:rsidRDefault="003F730C" w:rsidP="003F730C">
      <w:pPr>
        <w:pStyle w:val="Corpotesto"/>
        <w:spacing w:line="360" w:lineRule="auto"/>
        <w:ind w:left="142"/>
        <w:rPr>
          <w:lang w:val="it-IT"/>
        </w:rPr>
      </w:pPr>
      <w:r w:rsidRPr="0089334D">
        <w:rPr>
          <w:lang w:val="it-IT"/>
        </w:rPr>
        <w:t>In alternativa alla formula sopra riportata, la sezione del conduttore di protezione deve essere uguale al conduttore di fase che alimenta la macchina o l’apparecchio, se tale sezione non è superiore a 16 mm². Se il conduttore di fase è maggiore di 16 mm² il conduttore di protezione può essere pari alla metà del conduttore di fase, con un minimo di 16 mm² di sezione.</w:t>
      </w:r>
    </w:p>
    <w:p w:rsidR="003F730C" w:rsidRPr="0089334D" w:rsidRDefault="003F730C" w:rsidP="003F730C">
      <w:pPr>
        <w:pStyle w:val="Corpotesto"/>
        <w:spacing w:line="360" w:lineRule="auto"/>
        <w:ind w:left="142"/>
        <w:rPr>
          <w:lang w:val="it-IT"/>
        </w:rPr>
      </w:pPr>
      <w:r w:rsidRPr="0089334D">
        <w:rPr>
          <w:lang w:val="it-IT"/>
        </w:rPr>
        <w:t>Nel caso in cui il conduttore di protezione non facesse parte della conduttura dei conduttori attivi il conduttore di protezione deve avere sezione minima di 2,5 mm² se è prevista una protezione meccanica o di 4 mm² se non è prevista alcuna protezione meccanica.</w:t>
      </w:r>
    </w:p>
    <w:p w:rsidR="000C5B51" w:rsidRPr="0089334D" w:rsidRDefault="000C5B51" w:rsidP="003F730C">
      <w:pPr>
        <w:pStyle w:val="Corpotesto"/>
        <w:spacing w:line="360" w:lineRule="auto"/>
        <w:ind w:left="142"/>
        <w:rPr>
          <w:b/>
          <w:lang w:val="it-IT"/>
        </w:rPr>
      </w:pPr>
      <w:r w:rsidRPr="0089334D">
        <w:rPr>
          <w:b/>
          <w:lang w:val="it-IT"/>
        </w:rPr>
        <w:t>Canalizzazioni</w:t>
      </w:r>
    </w:p>
    <w:p w:rsidR="003F730C" w:rsidRPr="0089334D" w:rsidRDefault="003F730C" w:rsidP="003F730C">
      <w:pPr>
        <w:pStyle w:val="Corpotesto"/>
        <w:spacing w:line="360" w:lineRule="auto"/>
        <w:ind w:left="142"/>
        <w:rPr>
          <w:lang w:val="it-IT"/>
        </w:rPr>
      </w:pPr>
      <w:r w:rsidRPr="0089334D">
        <w:rPr>
          <w:lang w:val="it-IT"/>
        </w:rPr>
        <w:t>A meno che non si tratti di installazioni volanti, i conduttori devono essere sempre protetti e salvaguardati meccanicamente.</w:t>
      </w:r>
    </w:p>
    <w:p w:rsidR="003F730C" w:rsidRPr="0089334D" w:rsidRDefault="003F730C" w:rsidP="003F730C">
      <w:pPr>
        <w:pStyle w:val="Corpotesto"/>
        <w:spacing w:line="360" w:lineRule="auto"/>
        <w:ind w:left="142"/>
        <w:rPr>
          <w:lang w:val="it-IT"/>
        </w:rPr>
      </w:pPr>
      <w:r w:rsidRPr="0089334D">
        <w:rPr>
          <w:lang w:val="it-IT"/>
        </w:rPr>
        <w:t>Dette protezioni possono essere: tubazioni, canalette porta cavi, passerelle, condotti o cunicoli ricavati nella struttura edile, ecc.</w:t>
      </w:r>
    </w:p>
    <w:p w:rsidR="003F730C" w:rsidRPr="0089334D" w:rsidRDefault="003F730C" w:rsidP="003F730C">
      <w:pPr>
        <w:pStyle w:val="Corpotesto"/>
        <w:spacing w:line="360" w:lineRule="auto"/>
        <w:ind w:left="142"/>
        <w:rPr>
          <w:lang w:val="it-IT"/>
        </w:rPr>
      </w:pPr>
      <w:r w:rsidRPr="0089334D">
        <w:rPr>
          <w:lang w:val="it-IT"/>
        </w:rPr>
        <w:t xml:space="preserve">Nell'impianto previsto per la realizzazione sotto traccia, i tubi protettivi devono essere in materiale termoplastico flessibile della serie leggera, per i percorsi sotto intonaco, in materiale termoplastico flessibile serie pesante, per gli attraversamenti a pavimento. Il diametro interno dei tubi deve essere pari ad almeno 1,5 volte il diametro del cerchio circoscritto al fascio dei cavi in esso contenuti; il diametro del tubo deve essere sufficientemente grande da permettere di sfilare e reinfilare i cavi in esso contenuti con facilità e senza che ne risultino danneggiati i cavi stessi o i tubi. Comunque, il diametro interno non deve essere inferiore a </w:t>
      </w:r>
      <w:smartTag w:uri="urn:schemas-microsoft-com:office:smarttags" w:element="metricconverter">
        <w:smartTagPr>
          <w:attr w:name="ProductID" w:val="16 mm"/>
        </w:smartTagPr>
        <w:r w:rsidRPr="0089334D">
          <w:rPr>
            <w:lang w:val="it-IT"/>
          </w:rPr>
          <w:t>16 mm</w:t>
        </w:r>
      </w:smartTag>
      <w:r w:rsidRPr="0089334D">
        <w:rPr>
          <w:lang w:val="it-IT"/>
        </w:rPr>
        <w:t>.</w:t>
      </w:r>
    </w:p>
    <w:p w:rsidR="003F730C" w:rsidRPr="0089334D" w:rsidRDefault="003F730C" w:rsidP="003F730C">
      <w:pPr>
        <w:pStyle w:val="Corpotesto"/>
        <w:spacing w:line="360" w:lineRule="auto"/>
        <w:ind w:left="142"/>
        <w:rPr>
          <w:lang w:val="it-IT"/>
        </w:rPr>
      </w:pPr>
      <w:r w:rsidRPr="0089334D">
        <w:rPr>
          <w:lang w:val="it-IT"/>
        </w:rPr>
        <w:t>Tutte le derivazioni dalle linee principali e secondarie non devono mai essere effettuate dentro le tubazioni, ma sempre in apposite cassette di derivazione.</w:t>
      </w:r>
    </w:p>
    <w:p w:rsidR="003F730C" w:rsidRPr="0089334D" w:rsidRDefault="003F730C" w:rsidP="003F730C">
      <w:pPr>
        <w:pStyle w:val="Corpotesto"/>
        <w:spacing w:line="360" w:lineRule="auto"/>
        <w:ind w:left="142"/>
        <w:rPr>
          <w:lang w:val="it-IT"/>
        </w:rPr>
      </w:pPr>
      <w:r w:rsidRPr="0089334D">
        <w:rPr>
          <w:lang w:val="it-IT"/>
        </w:rPr>
        <w:t xml:space="preserve">Per la posa in tubazione interrata sarà necessario utilizzare tubi in PVC serie pesante posti ad una profondità minima di </w:t>
      </w:r>
      <w:smartTag w:uri="urn:schemas-microsoft-com:office:smarttags" w:element="metricconverter">
        <w:smartTagPr>
          <w:attr w:name="ProductID" w:val="50 cm"/>
        </w:smartTagPr>
        <w:r w:rsidRPr="0089334D">
          <w:rPr>
            <w:lang w:val="it-IT"/>
          </w:rPr>
          <w:t>50 cm</w:t>
        </w:r>
      </w:smartTag>
      <w:r w:rsidRPr="0089334D">
        <w:rPr>
          <w:lang w:val="it-IT"/>
        </w:rPr>
        <w:t>. Il diametro della tubazione dovrà essere almeno 1,3 volte più grande del diametro del fascio di cavi in essa contenuto. Le tubazioni saranno interrotte con pozzetti accessibili per l’infilaggio dei cavi. I cavi utilizzati nella posa interrata saranno tutti con isolamento in gomma sintetica etilenpropilenica (qualità G7) con caratteristiche spiccate anti-</w:t>
      </w:r>
      <w:r w:rsidRPr="0089334D">
        <w:rPr>
          <w:lang w:val="it-IT"/>
        </w:rPr>
        <w:lastRenderedPageBreak/>
        <w:t>invecchiamento e con guaina di protezione ottenuta con mescola speciale a base di cloruro di polivinile; i cavi in oggetto saranno del tipo FG7OR/0,6÷1 kV.</w:t>
      </w:r>
    </w:p>
    <w:p w:rsidR="003F730C" w:rsidRPr="0089334D" w:rsidRDefault="003F730C" w:rsidP="003F730C">
      <w:pPr>
        <w:pStyle w:val="Corpotesto"/>
        <w:spacing w:line="360" w:lineRule="auto"/>
        <w:ind w:left="142"/>
        <w:rPr>
          <w:lang w:val="it-IT"/>
        </w:rPr>
      </w:pPr>
      <w:r w:rsidRPr="0089334D">
        <w:rPr>
          <w:lang w:val="it-IT"/>
        </w:rPr>
        <w:t xml:space="preserve">Nelle operazioni di posa del cavo all’interno di tubazioni di protezione in PVC non si dovrà superare uno sforzo di trazione pari a </w:t>
      </w:r>
      <w:smartTag w:uri="urn:schemas-microsoft-com:office:smarttags" w:element="metricconverter">
        <w:smartTagPr>
          <w:attr w:name="ProductID" w:val="6 kg"/>
        </w:smartTagPr>
        <w:r w:rsidRPr="0089334D">
          <w:rPr>
            <w:lang w:val="it-IT"/>
          </w:rPr>
          <w:t>6 kg</w:t>
        </w:r>
      </w:smartTag>
      <w:r w:rsidRPr="0089334D">
        <w:rPr>
          <w:lang w:val="it-IT"/>
        </w:rPr>
        <w:t xml:space="preserve"> per mm² di sezione di rame; inoltre il cavo non dovrà subire piegature inferiori a 12 D, essendo D il diametro esterno del cavo.</w:t>
      </w:r>
    </w:p>
    <w:p w:rsidR="003F730C" w:rsidRPr="0089334D" w:rsidRDefault="003F730C" w:rsidP="003F730C">
      <w:pPr>
        <w:pStyle w:val="Corpotesto"/>
        <w:spacing w:line="360" w:lineRule="auto"/>
        <w:ind w:left="142"/>
        <w:rPr>
          <w:lang w:val="it-IT"/>
        </w:rPr>
      </w:pPr>
      <w:r w:rsidRPr="0089334D">
        <w:rPr>
          <w:lang w:val="it-IT"/>
        </w:rPr>
        <w:t>Tutte le giunzioni sotterranee, che dovranno coincidere con un pozzetto di ispezione, verranno effettuate mediante pinzatura e sarà necessario ricostruire l’isolamento mediante nastratura di gomma autovulcanizzante, verniciatura con mastice speciale ed ulteriore fasciatura con nastro isolante di cloruro di polivinile.</w:t>
      </w:r>
    </w:p>
    <w:p w:rsidR="000C5B51" w:rsidRPr="0089334D" w:rsidRDefault="000C5B51" w:rsidP="000C5B51">
      <w:pPr>
        <w:pStyle w:val="Corpotesto"/>
        <w:spacing w:line="360" w:lineRule="auto"/>
        <w:ind w:left="142"/>
        <w:rPr>
          <w:lang w:val="it-IT"/>
        </w:rPr>
      </w:pPr>
    </w:p>
    <w:p w:rsidR="000C5B51" w:rsidRPr="0089334D" w:rsidRDefault="000C5B51" w:rsidP="000C5B51">
      <w:pPr>
        <w:pStyle w:val="Titolo3"/>
        <w:rPr>
          <w:lang w:val="it-IT"/>
        </w:rPr>
      </w:pPr>
      <w:bookmarkStart w:id="85" w:name="_Toc477359894"/>
      <w:r w:rsidRPr="0089334D">
        <w:rPr>
          <w:lang w:val="it-IT"/>
        </w:rPr>
        <w:t xml:space="preserve">Art. </w:t>
      </w:r>
      <w:r w:rsidR="00D90FF1">
        <w:rPr>
          <w:lang w:val="it-IT"/>
        </w:rPr>
        <w:t xml:space="preserve">41 </w:t>
      </w:r>
      <w:r w:rsidRPr="0089334D">
        <w:rPr>
          <w:lang w:val="it-IT"/>
        </w:rPr>
        <w:t>-   Protezione contro i contatti diretti ed indiretti</w:t>
      </w:r>
      <w:bookmarkEnd w:id="85"/>
    </w:p>
    <w:p w:rsidR="003F730C" w:rsidRPr="0089334D" w:rsidRDefault="003F730C" w:rsidP="003F730C">
      <w:pPr>
        <w:pStyle w:val="Corpotesto"/>
        <w:spacing w:line="360" w:lineRule="auto"/>
        <w:ind w:left="142"/>
        <w:rPr>
          <w:lang w:val="it-IT"/>
        </w:rPr>
      </w:pPr>
      <w:r w:rsidRPr="0089334D">
        <w:rPr>
          <w:lang w:val="it-IT"/>
        </w:rPr>
        <w:t>Le parti attive devono essere poste entro involucri o dietro barriere tali da assicurare almeno il grado di protezione IP2X (IP4X per le pareti verticali); si possono avere tuttavia aperture più grandi durante la sostituzione di parti, come nel caso di alcuni portalampade o fusibili, o quando esse siano necessarie per permettere il corretto funzionamento di componenti elettrici in accordo con le prescrizioni delle relative Norme.</w:t>
      </w:r>
    </w:p>
    <w:p w:rsidR="003F730C" w:rsidRPr="0089334D" w:rsidRDefault="003F730C" w:rsidP="003F730C">
      <w:pPr>
        <w:pStyle w:val="Corpotesto"/>
        <w:spacing w:line="360" w:lineRule="auto"/>
        <w:ind w:left="142"/>
        <w:rPr>
          <w:lang w:val="it-IT"/>
        </w:rPr>
      </w:pPr>
      <w:r w:rsidRPr="0089334D">
        <w:rPr>
          <w:lang w:val="it-IT"/>
        </w:rPr>
        <w:t>Tutte le masse dell’impianto dovranno essere adeguatamente protette contro i contatti indiretti. Al fine di realizzare tale protezione sarà necessario realizzare un adeguato impianto di messa a terra coordinato con dispositivi a corrente differenziale ad interruzione automatica dell’alimentazione elettrica. Tutte le masse dell’impianto dovranno essere collegate al medesimo impianto di terra.</w:t>
      </w:r>
    </w:p>
    <w:p w:rsidR="003F730C" w:rsidRPr="0089334D" w:rsidRDefault="003F730C" w:rsidP="003F730C">
      <w:pPr>
        <w:pStyle w:val="Corpotesto"/>
        <w:spacing w:line="360" w:lineRule="auto"/>
        <w:ind w:left="142"/>
        <w:rPr>
          <w:lang w:val="it-IT"/>
        </w:rPr>
      </w:pPr>
      <w:r w:rsidRPr="0089334D">
        <w:rPr>
          <w:lang w:val="it-IT"/>
        </w:rPr>
        <w:t>Al fine di realizzare la protezione contro i contatti indiretti sarà in alternativa sufficiente utilizzare apparecchi di classe II. Per tali apparecchi è vietato collegare intenzionalmente le parti metalliche all’impianto di terra.</w:t>
      </w:r>
    </w:p>
    <w:p w:rsidR="003F730C" w:rsidRPr="0089334D" w:rsidRDefault="003F730C" w:rsidP="003F730C">
      <w:pPr>
        <w:pStyle w:val="Corpotesto"/>
        <w:spacing w:line="360" w:lineRule="auto"/>
        <w:ind w:left="142"/>
        <w:rPr>
          <w:lang w:val="it-IT"/>
        </w:rPr>
      </w:pPr>
      <w:r w:rsidRPr="0089334D">
        <w:rPr>
          <w:lang w:val="it-IT"/>
        </w:rPr>
        <w:t>Per i circuiti a bassissima tensione di sicurezza (circuiti SELV) non è necessario prendere alcuna misura di protezione contro i contatti indiretti.</w:t>
      </w:r>
    </w:p>
    <w:p w:rsidR="003F730C" w:rsidRPr="0089334D" w:rsidRDefault="003F730C" w:rsidP="003F730C">
      <w:pPr>
        <w:pStyle w:val="Corpotesto"/>
        <w:spacing w:line="360" w:lineRule="auto"/>
        <w:ind w:left="142"/>
        <w:rPr>
          <w:lang w:val="it-IT"/>
        </w:rPr>
      </w:pPr>
      <w:r w:rsidRPr="0089334D">
        <w:rPr>
          <w:lang w:val="it-IT"/>
        </w:rPr>
        <w:t>All’impianto di terra devono essere inoltre collegate tutte le masse estranee, cioè tutti i sistemi di tubazioni metalliche accessibili di acqua, gas e altre tubazioni che entrano nel fabbricato, nonché tutte le masse metalliche accessibili, di notevole estensione, esistenti nell'area dell'impianto elettrico utilizzatore stesso.</w:t>
      </w:r>
    </w:p>
    <w:p w:rsidR="000C5B51" w:rsidRPr="0089334D" w:rsidRDefault="000C5B51" w:rsidP="000C5B51">
      <w:pPr>
        <w:pStyle w:val="Corpotesto"/>
        <w:spacing w:line="360" w:lineRule="auto"/>
        <w:ind w:left="142"/>
        <w:rPr>
          <w:lang w:val="it-IT"/>
        </w:rPr>
      </w:pPr>
    </w:p>
    <w:p w:rsidR="000C5B51" w:rsidRPr="0089334D" w:rsidRDefault="000C5B51" w:rsidP="000C5B51">
      <w:pPr>
        <w:pStyle w:val="Titolo3"/>
        <w:rPr>
          <w:lang w:val="it-IT"/>
        </w:rPr>
      </w:pPr>
      <w:bookmarkStart w:id="86" w:name="_Toc477359895"/>
      <w:r w:rsidRPr="0089334D">
        <w:rPr>
          <w:lang w:val="it-IT"/>
        </w:rPr>
        <w:t xml:space="preserve">Art. </w:t>
      </w:r>
      <w:r w:rsidR="00D90FF1">
        <w:rPr>
          <w:lang w:val="it-IT"/>
        </w:rPr>
        <w:t>42</w:t>
      </w:r>
      <w:r w:rsidRPr="0089334D">
        <w:rPr>
          <w:lang w:val="it-IT"/>
        </w:rPr>
        <w:t xml:space="preserve"> -   Impianto di terra</w:t>
      </w:r>
      <w:bookmarkEnd w:id="86"/>
    </w:p>
    <w:p w:rsidR="000C5B51" w:rsidRPr="0089334D" w:rsidRDefault="000C5B51" w:rsidP="000C5B51">
      <w:pPr>
        <w:pStyle w:val="Corpotesto"/>
        <w:spacing w:line="360" w:lineRule="auto"/>
        <w:ind w:left="142"/>
        <w:rPr>
          <w:lang w:val="it-IT"/>
        </w:rPr>
      </w:pPr>
      <w:r w:rsidRPr="0089334D">
        <w:rPr>
          <w:lang w:val="it-IT"/>
        </w:rPr>
        <w:t>L’impianto di terra nei sistemi tipo TT dovrà comunque presentare una resistenza totale Rt tale che soddisfi la seguente relazione:</w:t>
      </w:r>
    </w:p>
    <w:p w:rsidR="000C5B51" w:rsidRPr="0089334D" w:rsidRDefault="000C5B51" w:rsidP="000C5B51">
      <w:pPr>
        <w:pStyle w:val="Corpotesto"/>
        <w:spacing w:line="360" w:lineRule="auto"/>
        <w:ind w:left="142"/>
        <w:jc w:val="center"/>
        <w:rPr>
          <w:lang w:val="it-IT"/>
        </w:rPr>
      </w:pPr>
      <w:r w:rsidRPr="0089334D">
        <w:rPr>
          <w:lang w:val="it-IT"/>
        </w:rPr>
        <w:t>Rt &lt; 50 / I</w:t>
      </w:r>
      <w:r w:rsidRPr="0089334D">
        <w:rPr>
          <w:vertAlign w:val="subscript"/>
          <w:lang w:val="it-IT"/>
        </w:rPr>
        <w:t>5S</w:t>
      </w:r>
    </w:p>
    <w:p w:rsidR="000C5B51" w:rsidRPr="0089334D" w:rsidRDefault="000C5B51" w:rsidP="000C5B51">
      <w:pPr>
        <w:pStyle w:val="Corpotesto"/>
        <w:spacing w:line="360" w:lineRule="auto"/>
        <w:ind w:left="142"/>
        <w:rPr>
          <w:lang w:val="it-IT"/>
        </w:rPr>
      </w:pPr>
      <w:r w:rsidRPr="0089334D">
        <w:rPr>
          <w:lang w:val="it-IT"/>
        </w:rPr>
        <w:t>dove:</w:t>
      </w:r>
      <w:r w:rsidRPr="0089334D">
        <w:rPr>
          <w:lang w:val="it-IT"/>
        </w:rPr>
        <w:tab/>
      </w:r>
    </w:p>
    <w:p w:rsidR="000C5B51" w:rsidRPr="0089334D" w:rsidRDefault="000C5B51" w:rsidP="000C5B51">
      <w:pPr>
        <w:pStyle w:val="Corpotesto"/>
        <w:spacing w:line="360" w:lineRule="auto"/>
        <w:ind w:left="142"/>
        <w:rPr>
          <w:lang w:val="it-IT"/>
        </w:rPr>
      </w:pPr>
      <w:r w:rsidRPr="0089334D">
        <w:rPr>
          <w:lang w:val="it-IT"/>
        </w:rPr>
        <w:t xml:space="preserve">Rt = </w:t>
      </w:r>
      <w:r w:rsidRPr="0089334D">
        <w:rPr>
          <w:lang w:val="it-IT"/>
        </w:rPr>
        <w:tab/>
        <w:t xml:space="preserve">Resistenza dell’impianto di terra (in </w:t>
      </w:r>
      <w:r w:rsidRPr="0089334D">
        <w:rPr>
          <w:lang w:val="it-IT"/>
        </w:rPr>
        <w:sym w:font="Symbol" w:char="F057"/>
      </w:r>
      <w:r w:rsidRPr="0089334D">
        <w:rPr>
          <w:lang w:val="it-IT"/>
        </w:rPr>
        <w:t>)</w:t>
      </w:r>
      <w:r w:rsidR="00AF5739">
        <w:rPr>
          <w:lang w:val="it-IT"/>
        </w:rPr>
        <w:t>;</w:t>
      </w:r>
    </w:p>
    <w:p w:rsidR="000C5B51" w:rsidRPr="0089334D" w:rsidRDefault="000C5B51" w:rsidP="000C5B51">
      <w:pPr>
        <w:pStyle w:val="Corpotesto"/>
        <w:spacing w:line="360" w:lineRule="auto"/>
        <w:ind w:left="142"/>
        <w:rPr>
          <w:lang w:val="it-IT"/>
        </w:rPr>
      </w:pPr>
      <w:r w:rsidRPr="0089334D">
        <w:rPr>
          <w:lang w:val="it-IT"/>
        </w:rPr>
        <w:t>I</w:t>
      </w:r>
      <w:r w:rsidRPr="0089334D">
        <w:rPr>
          <w:vertAlign w:val="subscript"/>
          <w:lang w:val="it-IT"/>
        </w:rPr>
        <w:t>5S</w:t>
      </w:r>
      <w:r w:rsidRPr="0089334D">
        <w:rPr>
          <w:lang w:val="it-IT"/>
        </w:rPr>
        <w:t xml:space="preserve"> =</w:t>
      </w:r>
      <w:r w:rsidRPr="0089334D">
        <w:rPr>
          <w:lang w:val="it-IT"/>
        </w:rPr>
        <w:tab/>
        <w:t>Corrente che fa intervenire il dispositivo di protezione nel tempo massimo di 5 secondi.</w:t>
      </w:r>
    </w:p>
    <w:p w:rsidR="000C5B51" w:rsidRPr="0089334D" w:rsidRDefault="000C5B51" w:rsidP="000C5B51">
      <w:pPr>
        <w:pStyle w:val="Corpotesto"/>
        <w:spacing w:line="360" w:lineRule="auto"/>
        <w:ind w:left="142"/>
        <w:rPr>
          <w:lang w:val="it-IT"/>
        </w:rPr>
      </w:pPr>
      <w:r w:rsidRPr="0089334D">
        <w:rPr>
          <w:lang w:val="it-IT"/>
        </w:rPr>
        <w:t xml:space="preserve">Per soddisfare tale relazione è di solito necessario utilizzare interruttori differenziali. In tal caso il valore di I5S è pari al </w:t>
      </w:r>
      <w:r w:rsidRPr="0089334D">
        <w:rPr>
          <w:lang w:val="it-IT"/>
        </w:rPr>
        <w:lastRenderedPageBreak/>
        <w:t>valore della corrente nominale dell’interruttore differenziale ed il tempo di intervento del dispositivo di protezione deve essere contenuto in un secondo.</w:t>
      </w:r>
    </w:p>
    <w:p w:rsidR="000C5B51" w:rsidRPr="0089334D" w:rsidRDefault="000C5B51" w:rsidP="000C5B51">
      <w:pPr>
        <w:pStyle w:val="Corpotesto"/>
        <w:spacing w:line="360" w:lineRule="auto"/>
        <w:ind w:left="142"/>
        <w:rPr>
          <w:lang w:val="it-IT"/>
        </w:rPr>
      </w:pPr>
      <w:r w:rsidRPr="0089334D">
        <w:rPr>
          <w:lang w:val="it-IT"/>
        </w:rPr>
        <w:t>Nei sistemi TN l’interruzione dell’alimentazione verrà realizzata con dispositivi differenziali o dispositivi a massima corrente che soddisfino la seguente relazione:</w:t>
      </w:r>
    </w:p>
    <w:p w:rsidR="000C5B51" w:rsidRPr="0089334D" w:rsidRDefault="000C5B51" w:rsidP="000C5B51">
      <w:pPr>
        <w:pStyle w:val="Corpotesto"/>
        <w:spacing w:line="360" w:lineRule="auto"/>
        <w:ind w:left="142"/>
        <w:jc w:val="center"/>
        <w:rPr>
          <w:lang w:val="it-IT"/>
        </w:rPr>
      </w:pPr>
      <w:r w:rsidRPr="0089334D">
        <w:rPr>
          <w:lang w:val="it-IT"/>
        </w:rPr>
        <w:object w:dxaOrig="1060" w:dyaOrig="360">
          <v:shape id="_x0000_i1030" type="#_x0000_t75" style="width:53.45pt;height:18.1pt" o:ole="" fillcolor="window">
            <v:imagedata r:id="rId17" o:title=""/>
          </v:shape>
          <o:OLEObject Type="Embed" ProgID="Equation.3" ShapeID="_x0000_i1030" DrawAspect="Content" ObjectID="_1551162081" r:id="rId21"/>
        </w:object>
      </w:r>
    </w:p>
    <w:p w:rsidR="000C5B51" w:rsidRPr="0089334D" w:rsidRDefault="000C5B51" w:rsidP="000C5B51">
      <w:pPr>
        <w:pStyle w:val="Corpotesto"/>
        <w:spacing w:line="360" w:lineRule="auto"/>
        <w:ind w:left="142"/>
        <w:rPr>
          <w:lang w:val="it-IT"/>
        </w:rPr>
      </w:pPr>
      <w:r w:rsidRPr="0089334D">
        <w:rPr>
          <w:lang w:val="it-IT"/>
        </w:rPr>
        <w:t>dove:</w:t>
      </w:r>
    </w:p>
    <w:p w:rsidR="000C5B51" w:rsidRPr="0089334D" w:rsidRDefault="000C5B51" w:rsidP="000C5B51">
      <w:pPr>
        <w:pStyle w:val="Corpotesto"/>
        <w:spacing w:line="360" w:lineRule="auto"/>
        <w:ind w:left="142"/>
        <w:rPr>
          <w:lang w:val="it-IT"/>
        </w:rPr>
      </w:pPr>
      <w:r w:rsidRPr="0089334D">
        <w:rPr>
          <w:lang w:val="it-IT"/>
        </w:rPr>
        <w:t>ZS:</w:t>
      </w:r>
      <w:r w:rsidRPr="0089334D">
        <w:rPr>
          <w:lang w:val="it-IT"/>
        </w:rPr>
        <w:tab/>
      </w:r>
      <w:r w:rsidR="00AF5739">
        <w:rPr>
          <w:lang w:val="it-IT"/>
        </w:rPr>
        <w:t xml:space="preserve"> </w:t>
      </w:r>
      <w:r w:rsidRPr="0089334D">
        <w:rPr>
          <w:lang w:val="it-IT"/>
        </w:rPr>
        <w:t xml:space="preserve">Impedenza dell’anello di guasto (in </w:t>
      </w:r>
      <w:r w:rsidRPr="0089334D">
        <w:rPr>
          <w:lang w:val="it-IT"/>
        </w:rPr>
        <w:sym w:font="Symbol" w:char="F057"/>
      </w:r>
      <w:r w:rsidRPr="0089334D">
        <w:rPr>
          <w:lang w:val="it-IT"/>
        </w:rPr>
        <w:t>)</w:t>
      </w:r>
      <w:r w:rsidR="00AF5739">
        <w:rPr>
          <w:lang w:val="it-IT"/>
        </w:rPr>
        <w:t>;</w:t>
      </w:r>
    </w:p>
    <w:p w:rsidR="000C5B51" w:rsidRPr="0089334D" w:rsidRDefault="000C5B51" w:rsidP="000C5B51">
      <w:pPr>
        <w:pStyle w:val="Corpotesto"/>
        <w:spacing w:line="360" w:lineRule="auto"/>
        <w:ind w:left="142"/>
        <w:rPr>
          <w:lang w:val="it-IT"/>
        </w:rPr>
      </w:pPr>
      <w:r w:rsidRPr="0089334D">
        <w:rPr>
          <w:lang w:val="it-IT"/>
        </w:rPr>
        <w:t>Ia:</w:t>
      </w:r>
      <w:r w:rsidRPr="0089334D">
        <w:rPr>
          <w:lang w:val="it-IT"/>
        </w:rPr>
        <w:tab/>
      </w:r>
      <w:r w:rsidR="00AF5739">
        <w:rPr>
          <w:lang w:val="it-IT"/>
        </w:rPr>
        <w:t xml:space="preserve"> </w:t>
      </w:r>
      <w:r w:rsidRPr="0089334D">
        <w:rPr>
          <w:lang w:val="it-IT"/>
        </w:rPr>
        <w:t>Corrente che provoca l’intervento del dispositivo di protezione entro 0,4 secondi per tutti i circuiti terminali ed entro 5 secondi per i circuiti di distribuzione (in A)</w:t>
      </w:r>
      <w:r w:rsidR="00AF5739">
        <w:rPr>
          <w:lang w:val="it-IT"/>
        </w:rPr>
        <w:t>;</w:t>
      </w:r>
    </w:p>
    <w:p w:rsidR="000C5B51" w:rsidRPr="0089334D" w:rsidRDefault="000C5B51" w:rsidP="000C5B51">
      <w:pPr>
        <w:pStyle w:val="Corpotesto"/>
        <w:spacing w:line="360" w:lineRule="auto"/>
        <w:ind w:left="142"/>
        <w:rPr>
          <w:lang w:val="it-IT"/>
        </w:rPr>
      </w:pPr>
      <w:r w:rsidRPr="0089334D">
        <w:rPr>
          <w:lang w:val="it-IT"/>
        </w:rPr>
        <w:t>U0:</w:t>
      </w:r>
      <w:r w:rsidRPr="0089334D">
        <w:rPr>
          <w:lang w:val="it-IT"/>
        </w:rPr>
        <w:tab/>
        <w:t>Tensione nominale in corrente alternata pari a 230 V</w:t>
      </w:r>
      <w:r w:rsidR="003F730C" w:rsidRPr="0089334D">
        <w:rPr>
          <w:lang w:val="it-IT"/>
        </w:rPr>
        <w:t>.</w:t>
      </w:r>
    </w:p>
    <w:p w:rsidR="003F730C" w:rsidRPr="0089334D" w:rsidRDefault="003F730C" w:rsidP="000C5B51">
      <w:pPr>
        <w:pStyle w:val="Corpotesto"/>
        <w:spacing w:line="360" w:lineRule="auto"/>
        <w:ind w:left="142"/>
        <w:rPr>
          <w:lang w:val="it-IT"/>
        </w:rPr>
      </w:pPr>
    </w:p>
    <w:p w:rsidR="003F730C" w:rsidRPr="0089334D" w:rsidRDefault="003F730C" w:rsidP="003F730C">
      <w:pPr>
        <w:pStyle w:val="Titolo3"/>
        <w:rPr>
          <w:lang w:val="it-IT"/>
        </w:rPr>
      </w:pPr>
      <w:bookmarkStart w:id="87" w:name="_Toc477359896"/>
      <w:r w:rsidRPr="0089334D">
        <w:rPr>
          <w:lang w:val="it-IT"/>
        </w:rPr>
        <w:t xml:space="preserve">Art. </w:t>
      </w:r>
      <w:r w:rsidR="00D90FF1">
        <w:rPr>
          <w:lang w:val="it-IT"/>
        </w:rPr>
        <w:t>43</w:t>
      </w:r>
      <w:r w:rsidRPr="0089334D">
        <w:rPr>
          <w:lang w:val="it-IT"/>
        </w:rPr>
        <w:t xml:space="preserve"> -   Materiali di rispetto</w:t>
      </w:r>
      <w:bookmarkEnd w:id="87"/>
    </w:p>
    <w:p w:rsidR="000C5B51" w:rsidRPr="0089334D" w:rsidRDefault="000C5B51" w:rsidP="006D4F99">
      <w:pPr>
        <w:pStyle w:val="Corpotesto"/>
        <w:spacing w:before="0"/>
        <w:rPr>
          <w:lang w:val="it-IT"/>
        </w:rPr>
      </w:pPr>
    </w:p>
    <w:p w:rsidR="003F730C" w:rsidRPr="0089334D" w:rsidRDefault="003F730C" w:rsidP="003F730C">
      <w:pPr>
        <w:pStyle w:val="Corpotesto"/>
        <w:spacing w:line="360" w:lineRule="auto"/>
        <w:ind w:left="142"/>
        <w:rPr>
          <w:lang w:val="it-IT"/>
        </w:rPr>
      </w:pPr>
      <w:r w:rsidRPr="0089334D">
        <w:rPr>
          <w:lang w:val="it-IT"/>
        </w:rPr>
        <w:t>La scorta di materiali di rispetto, vengono date, a titolo esemplificativo, le seguenti indicazioni:</w:t>
      </w:r>
    </w:p>
    <w:p w:rsidR="003F730C" w:rsidRPr="0089334D" w:rsidRDefault="003F730C" w:rsidP="00C66C39">
      <w:pPr>
        <w:pStyle w:val="Corpotesto"/>
        <w:numPr>
          <w:ilvl w:val="0"/>
          <w:numId w:val="16"/>
        </w:numPr>
        <w:tabs>
          <w:tab w:val="clear" w:pos="927"/>
          <w:tab w:val="num" w:pos="709"/>
        </w:tabs>
        <w:spacing w:line="360" w:lineRule="auto"/>
        <w:rPr>
          <w:lang w:val="it-IT"/>
        </w:rPr>
      </w:pPr>
      <w:r w:rsidRPr="0089334D">
        <w:rPr>
          <w:lang w:val="it-IT"/>
        </w:rPr>
        <w:t>Pannelli di rottura;</w:t>
      </w:r>
    </w:p>
    <w:p w:rsidR="003F730C" w:rsidRPr="0089334D" w:rsidRDefault="003F730C" w:rsidP="00C66C39">
      <w:pPr>
        <w:pStyle w:val="Corpotesto"/>
        <w:numPr>
          <w:ilvl w:val="0"/>
          <w:numId w:val="16"/>
        </w:numPr>
        <w:tabs>
          <w:tab w:val="clear" w:pos="927"/>
          <w:tab w:val="num" w:pos="709"/>
        </w:tabs>
        <w:spacing w:line="360" w:lineRule="auto"/>
        <w:rPr>
          <w:lang w:val="it-IT"/>
        </w:rPr>
      </w:pPr>
      <w:r w:rsidRPr="0089334D">
        <w:rPr>
          <w:lang w:val="it-IT"/>
        </w:rPr>
        <w:t>Chiavi di riarmo.</w:t>
      </w:r>
    </w:p>
    <w:p w:rsidR="006F4290" w:rsidRPr="0089334D" w:rsidRDefault="006F4290" w:rsidP="006D4F99">
      <w:pPr>
        <w:pStyle w:val="Corpotesto"/>
        <w:spacing w:before="0"/>
        <w:ind w:left="0"/>
        <w:rPr>
          <w:lang w:val="it-IT"/>
        </w:rPr>
      </w:pPr>
    </w:p>
    <w:p w:rsidR="00782464" w:rsidRPr="0089334D" w:rsidRDefault="00782464" w:rsidP="00782464">
      <w:pPr>
        <w:pStyle w:val="Titolo1"/>
        <w:rPr>
          <w:lang w:val="it-IT"/>
        </w:rPr>
      </w:pPr>
      <w:bookmarkStart w:id="88" w:name="_Toc477359897"/>
      <w:r w:rsidRPr="0089334D">
        <w:rPr>
          <w:b/>
          <w:lang w:val="it-IT"/>
        </w:rPr>
        <w:t>CAPO XVI -</w:t>
      </w:r>
      <w:r w:rsidRPr="0089334D">
        <w:rPr>
          <w:lang w:val="it-IT"/>
        </w:rPr>
        <w:t>IMPIANTO DI VENTILAZIONE</w:t>
      </w:r>
      <w:bookmarkEnd w:id="88"/>
    </w:p>
    <w:p w:rsidR="006F4290" w:rsidRPr="0089334D" w:rsidRDefault="006F4290" w:rsidP="006D4F99">
      <w:pPr>
        <w:pStyle w:val="Corpotesto"/>
        <w:spacing w:before="3"/>
        <w:ind w:left="0"/>
        <w:rPr>
          <w:sz w:val="21"/>
          <w:lang w:val="it-IT"/>
        </w:rPr>
      </w:pPr>
    </w:p>
    <w:p w:rsidR="00DB5ECE" w:rsidRPr="0089334D" w:rsidRDefault="00DB5ECE" w:rsidP="00DB5ECE">
      <w:pPr>
        <w:pStyle w:val="Titolo3"/>
        <w:rPr>
          <w:lang w:val="it-IT"/>
        </w:rPr>
      </w:pPr>
      <w:bookmarkStart w:id="89" w:name="_Toc477359898"/>
      <w:r w:rsidRPr="0089334D">
        <w:rPr>
          <w:lang w:val="it-IT"/>
        </w:rPr>
        <w:t xml:space="preserve">Art. </w:t>
      </w:r>
      <w:r w:rsidR="00D90FF1">
        <w:rPr>
          <w:lang w:val="it-IT"/>
        </w:rPr>
        <w:t>44</w:t>
      </w:r>
      <w:r w:rsidRPr="0089334D">
        <w:rPr>
          <w:lang w:val="it-IT"/>
        </w:rPr>
        <w:t xml:space="preserve"> -   Qualità e prevenzione dei materiali – prove preliminari</w:t>
      </w:r>
      <w:bookmarkEnd w:id="89"/>
    </w:p>
    <w:p w:rsidR="00DB5ECE" w:rsidRPr="0089334D" w:rsidRDefault="00DB5ECE" w:rsidP="00DB5ECE">
      <w:pPr>
        <w:pStyle w:val="Corpotesto"/>
        <w:spacing w:line="360" w:lineRule="auto"/>
        <w:ind w:left="142"/>
        <w:rPr>
          <w:lang w:val="it-IT"/>
        </w:rPr>
      </w:pPr>
      <w:r w:rsidRPr="0089334D">
        <w:rPr>
          <w:lang w:val="it-IT"/>
        </w:rPr>
        <w:t>Tutti i materiali e le apparecchiature da impiegarsi nell'esecuzione dei lavori devono essere di elevata classe qualitativa e corrispondenti al servizio cui sono destinati e rispondere ai requisiti contrattuali per quanto riguarda tutte le prescritte caratteristiche, quali dimensioni, sezioni, diametri, pesi, numero, qu</w:t>
      </w:r>
      <w:r w:rsidR="00AF5739">
        <w:rPr>
          <w:lang w:val="it-IT"/>
        </w:rPr>
        <w:t>alità, tipi di lavorazione, ecc</w:t>
      </w:r>
      <w:r w:rsidRPr="0089334D">
        <w:rPr>
          <w:lang w:val="it-IT"/>
        </w:rPr>
        <w:t xml:space="preserve">. Il loro approvvigionamento in cantiere deve essere tempestivo in modo da evitare interruzioni o ritardi nei lavori. </w:t>
      </w:r>
    </w:p>
    <w:p w:rsidR="00DB5ECE" w:rsidRPr="0089334D" w:rsidRDefault="00DB5ECE" w:rsidP="00DB5ECE">
      <w:pPr>
        <w:pStyle w:val="Corpotesto"/>
        <w:spacing w:line="360" w:lineRule="auto"/>
        <w:ind w:left="142"/>
        <w:rPr>
          <w:lang w:val="it-IT"/>
        </w:rPr>
      </w:pPr>
      <w:r w:rsidRPr="0089334D">
        <w:rPr>
          <w:lang w:val="it-IT"/>
        </w:rPr>
        <w:t>La loro provenienza non è vincolata - salvo i casi esplicitamente indicati in capitolato - ma deve essere documentata a richiesta della D.L..</w:t>
      </w:r>
    </w:p>
    <w:p w:rsidR="00DB5ECE" w:rsidRPr="0089334D" w:rsidRDefault="00DB5ECE" w:rsidP="00DB5ECE">
      <w:pPr>
        <w:pStyle w:val="Corpotesto"/>
        <w:spacing w:line="360" w:lineRule="auto"/>
        <w:ind w:left="142"/>
        <w:rPr>
          <w:lang w:val="it-IT"/>
        </w:rPr>
      </w:pPr>
      <w:r w:rsidRPr="0089334D">
        <w:rPr>
          <w:lang w:val="it-IT"/>
        </w:rPr>
        <w:t>I campioni dei materiali e delle apparecchiature prescelte restano depositati presso la D.L. per il controllo della loro corrispondenza con i materiali e le apparecchiature che saranno successivamente approvvigionati per l'esecuzione dei lavori e che, prima della posa in opera, devono essere riconosciuti idonei ed essere accettati dalla D.L..</w:t>
      </w:r>
    </w:p>
    <w:p w:rsidR="00DB5ECE" w:rsidRPr="0089334D" w:rsidRDefault="00DB5ECE" w:rsidP="00DB5ECE">
      <w:pPr>
        <w:pStyle w:val="Corpotesto"/>
        <w:spacing w:line="360" w:lineRule="auto"/>
        <w:ind w:left="142"/>
        <w:rPr>
          <w:lang w:val="it-IT"/>
        </w:rPr>
      </w:pPr>
      <w:r w:rsidRPr="0089334D">
        <w:rPr>
          <w:lang w:val="it-IT"/>
        </w:rPr>
        <w:t>L'accettazione in cantiere dei materiali e delle apparecchiature in genere da parte della D.L. non pregiudica tuttavia il diritto della Direzione stessa, in qualsiasi momento, anche dopo la posa in opera e fino ad avvenuto collaudo, di rifiutare i materiali e le apparecchiature stesse e gli eventuali lavori eseguiti con essi, che non si riscontrino corrispondenti alle condizioni contrattuali o ai campioni accettati; inoltre l'Appaltatore rimane sempre unico garante e responsabile della buona riuscita dei lavori anche per quanto può dipendere dai materiali ed apparecchiature accettati ed impiegati nella esecuzione dei lavori stessi.</w:t>
      </w:r>
    </w:p>
    <w:p w:rsidR="00DB5ECE" w:rsidRPr="0089334D" w:rsidRDefault="00DB5ECE" w:rsidP="00DB5ECE">
      <w:pPr>
        <w:pStyle w:val="Corpotesto"/>
        <w:spacing w:line="360" w:lineRule="auto"/>
        <w:ind w:left="142"/>
        <w:rPr>
          <w:lang w:val="it-IT"/>
        </w:rPr>
      </w:pPr>
      <w:r w:rsidRPr="0089334D">
        <w:rPr>
          <w:lang w:val="it-IT"/>
        </w:rPr>
        <w:lastRenderedPageBreak/>
        <w:t>Quando la D.L. abbia rifiutato una qualsiasi provvista come non idonea all'impiego, l'Appaltatore deve subito sostituirla con altra che corrisponda alle caratteristiche richieste, allontanando immediatamente dal cantiere, a sua cura e spese, i materiali e le apparecchiature rifiutati; analogamente l'Appaltatore deve smontare gli impianti rifiutati dalla D.L. come non corrispondenti alle condizioni contrattuali, e installarli nuovamente, a regola d'arte, sempre a sue spese, entro il termine perentorio che viene stabilito di volta in volta dalla Direzione stessa.</w:t>
      </w:r>
    </w:p>
    <w:p w:rsidR="00DB5ECE" w:rsidRPr="0089334D" w:rsidRDefault="00DB5ECE" w:rsidP="00DB5ECE">
      <w:pPr>
        <w:pStyle w:val="Corpotesto"/>
        <w:spacing w:line="360" w:lineRule="auto"/>
        <w:ind w:left="142"/>
        <w:rPr>
          <w:lang w:val="it-IT"/>
        </w:rPr>
      </w:pPr>
      <w:r w:rsidRPr="0089334D">
        <w:rPr>
          <w:lang w:val="it-IT"/>
        </w:rPr>
        <w:t>Su richiesta della D.L. l'Appaltatore è inoltre obbligato, in ogni tempo, a prestarsi per sottoporre i materiali, e le apparecchiature da impiegare o già impiegati, alle prove ed agli esperimenti speciali che potrà prescrivere la Direzione stessa, per l'accertamento delle loro caratteristiche.</w:t>
      </w:r>
    </w:p>
    <w:p w:rsidR="00DB5ECE" w:rsidRPr="0089334D" w:rsidRDefault="00DB5ECE" w:rsidP="00DB5ECE">
      <w:pPr>
        <w:pStyle w:val="Corpotesto"/>
        <w:spacing w:line="360" w:lineRule="auto"/>
        <w:ind w:left="142"/>
        <w:rPr>
          <w:lang w:val="it-IT"/>
        </w:rPr>
      </w:pPr>
      <w:r w:rsidRPr="0089334D">
        <w:rPr>
          <w:lang w:val="it-IT"/>
        </w:rPr>
        <w:t xml:space="preserve">I campioni vengono prelevati, ad esclusivo giudizio della D.L., alla presenza di un rappresentante dell'Appaltatore che è tenuto a sottoscrivere un regolare "Verbale di prelievo"; detti campioni vengono conservati con le modalità e nei luoghi stabiliti dalla D.L. ed eventualmente inoltrati ai laboratori Ufficiali per la effettuazione delle prove. </w:t>
      </w:r>
    </w:p>
    <w:p w:rsidR="00DB5ECE" w:rsidRPr="0089334D" w:rsidRDefault="00DB5ECE" w:rsidP="00DB5ECE">
      <w:pPr>
        <w:pStyle w:val="Corpotesto"/>
        <w:spacing w:line="360" w:lineRule="auto"/>
        <w:ind w:left="142"/>
        <w:rPr>
          <w:lang w:val="it-IT"/>
        </w:rPr>
      </w:pPr>
      <w:r w:rsidRPr="0089334D">
        <w:rPr>
          <w:lang w:val="it-IT"/>
        </w:rPr>
        <w:t>I risultati accertati dai suddetti Laboratori si intendono sempre validi ed impegnativi a tutti gli effetti del presente appalto.</w:t>
      </w:r>
    </w:p>
    <w:p w:rsidR="00DB5ECE" w:rsidRPr="0089334D" w:rsidRDefault="00DB5ECE" w:rsidP="00DB5ECE">
      <w:pPr>
        <w:pStyle w:val="Corpotesto"/>
        <w:spacing w:line="360" w:lineRule="auto"/>
        <w:ind w:left="142"/>
        <w:rPr>
          <w:lang w:val="it-IT"/>
        </w:rPr>
      </w:pPr>
      <w:r w:rsidRPr="0089334D">
        <w:rPr>
          <w:lang w:val="it-IT"/>
        </w:rPr>
        <w:t>Tutte le spese per il prelevamento, la conservazione e l'inoltro dei campioni ai Laboratori Ufficiali, nonché le spese per gli esami e le prove effettuate dai Laboratori stessi od in cantiere, sono a completo carico dell'Appaltatore, che dovrà assolverle direttamente.</w:t>
      </w:r>
    </w:p>
    <w:p w:rsidR="00DB5ECE" w:rsidRPr="0089334D" w:rsidRDefault="00DB5ECE" w:rsidP="00DB5ECE">
      <w:pPr>
        <w:pStyle w:val="Corpotesto"/>
        <w:spacing w:line="360" w:lineRule="auto"/>
        <w:ind w:left="142"/>
        <w:rPr>
          <w:lang w:val="it-IT"/>
        </w:rPr>
      </w:pPr>
      <w:r w:rsidRPr="0089334D">
        <w:rPr>
          <w:lang w:val="it-IT"/>
        </w:rPr>
        <w:t>Oltre alle prescrizioni di cui alle singole voci dell'elenco dei prezzi, i materiali e le apparecchiature devono essere conformi alle prescrizioni emanate, per ciascun tipo di essi, dall'ISPESL, UNI, IMQ, CEI, UNEL, CTI, VV.F.</w:t>
      </w:r>
    </w:p>
    <w:p w:rsidR="00DB5ECE" w:rsidRPr="0089334D" w:rsidRDefault="00DB5ECE" w:rsidP="00DB5ECE">
      <w:pPr>
        <w:pStyle w:val="Corpotesto"/>
        <w:spacing w:line="360" w:lineRule="auto"/>
        <w:ind w:left="142"/>
        <w:rPr>
          <w:lang w:val="it-IT"/>
        </w:rPr>
      </w:pPr>
      <w:r w:rsidRPr="0089334D">
        <w:rPr>
          <w:lang w:val="it-IT"/>
        </w:rPr>
        <w:t>Tutti i materiali elettrici impiegati (compresi i quadri elettrici), con la solo esclusione delle prese a spina per uso domestico e similare, devono avere la marcatura CE in conformità al Dlgs 626/96.</w:t>
      </w:r>
    </w:p>
    <w:p w:rsidR="00DB5ECE" w:rsidRPr="0089334D" w:rsidRDefault="00DB5ECE" w:rsidP="00DB5ECE">
      <w:pPr>
        <w:pStyle w:val="Corpotesto"/>
        <w:spacing w:line="360" w:lineRule="auto"/>
        <w:ind w:left="142"/>
        <w:rPr>
          <w:lang w:val="it-IT"/>
        </w:rPr>
      </w:pPr>
      <w:r w:rsidRPr="0089334D">
        <w:rPr>
          <w:lang w:val="it-IT"/>
        </w:rPr>
        <w:t>Le verifiche e le prove preliminari, di seguito descritte, dovranno essere eseguite dall'Impresa aggiudicataria in contraddittorio con la D.L. e di esse e dei risultati ottenuti, si dovranno compilare regolare verbale al fine di favorire le operazioni del collaudo finale.</w:t>
      </w:r>
    </w:p>
    <w:p w:rsidR="006F4290" w:rsidRPr="0089334D" w:rsidRDefault="006F4290" w:rsidP="006D4F99">
      <w:pPr>
        <w:pStyle w:val="Corpotesto"/>
        <w:spacing w:before="5"/>
        <w:ind w:left="0"/>
        <w:rPr>
          <w:sz w:val="21"/>
          <w:lang w:val="it-IT"/>
        </w:rPr>
      </w:pPr>
    </w:p>
    <w:p w:rsidR="001E7D3A" w:rsidRPr="0089334D" w:rsidRDefault="001E7D3A" w:rsidP="001E7D3A">
      <w:pPr>
        <w:pStyle w:val="Titolo3"/>
        <w:rPr>
          <w:lang w:val="it-IT"/>
        </w:rPr>
      </w:pPr>
      <w:bookmarkStart w:id="90" w:name="_Toc477359899"/>
      <w:r w:rsidRPr="0089334D">
        <w:rPr>
          <w:lang w:val="it-IT"/>
        </w:rPr>
        <w:t xml:space="preserve">Art. </w:t>
      </w:r>
      <w:r w:rsidR="00D90FF1">
        <w:rPr>
          <w:lang w:val="it-IT"/>
        </w:rPr>
        <w:t>45</w:t>
      </w:r>
      <w:r w:rsidRPr="0089334D">
        <w:rPr>
          <w:lang w:val="it-IT"/>
        </w:rPr>
        <w:t xml:space="preserve"> -   Prove – verbali – certificazioni – dichiarazioni – denunce – elaborati tecnici – esecutivi - relazioni</w:t>
      </w:r>
      <w:bookmarkEnd w:id="90"/>
    </w:p>
    <w:p w:rsidR="001E7D3A" w:rsidRPr="0089334D" w:rsidRDefault="001E7D3A" w:rsidP="001E7D3A">
      <w:pPr>
        <w:pStyle w:val="Corpotesto"/>
        <w:spacing w:line="360" w:lineRule="auto"/>
        <w:ind w:left="142"/>
        <w:rPr>
          <w:lang w:val="it-IT"/>
        </w:rPr>
      </w:pPr>
      <w:r w:rsidRPr="0089334D">
        <w:rPr>
          <w:lang w:val="it-IT"/>
        </w:rPr>
        <w:t>L'Appaltatore è tenuto ad eseguire a propria cura e spese le prove degli impianti, secondo quanto prescritto dalle UNI EN 13501 e UNI EN 1366, oltre alle verifiche necessarie nei luoghi in cui si applicano normative specifiche e alle verifiche prescritte dalle norme di prodotto o dalla casa costruttrice di materiali. Sarà inoltre a carico dell’appaltatore la fornitura dei seguenti documenti:</w:t>
      </w:r>
    </w:p>
    <w:p w:rsidR="001E7D3A" w:rsidRPr="0089334D" w:rsidRDefault="001E7D3A" w:rsidP="001E7D3A">
      <w:pPr>
        <w:pStyle w:val="Corpotesto"/>
        <w:spacing w:line="360" w:lineRule="auto"/>
        <w:ind w:left="142"/>
        <w:rPr>
          <w:b/>
          <w:lang w:val="it-IT"/>
        </w:rPr>
      </w:pPr>
      <w:r w:rsidRPr="0089334D">
        <w:rPr>
          <w:b/>
          <w:lang w:val="it-IT"/>
        </w:rPr>
        <w:t>Dichiarazione di conformità dell’impianto antincendio</w:t>
      </w:r>
    </w:p>
    <w:p w:rsidR="001E7D3A" w:rsidRPr="0089334D" w:rsidRDefault="001E7D3A" w:rsidP="001E7D3A">
      <w:pPr>
        <w:pStyle w:val="Corpotesto"/>
        <w:spacing w:line="360" w:lineRule="auto"/>
        <w:ind w:left="142"/>
        <w:rPr>
          <w:lang w:val="it-IT"/>
        </w:rPr>
      </w:pPr>
      <w:r w:rsidRPr="0089334D">
        <w:rPr>
          <w:lang w:val="it-IT"/>
        </w:rPr>
        <w:t>Dichiarazione di posa in opera alla regola dell’arte secondo modelli DICH. PROD. 2012 e DICH.IMP.2012, entro 30 giorni dalla consegna dell’impianto, ai sensi del DM 16/02/2007 e lettera circolare VVF n. 1681 del 11/02/2014. Tale documentazione dovrà essere consegnata alla Direzione Lavori che provvederà all'invio presso gli organi competenti.</w:t>
      </w:r>
    </w:p>
    <w:p w:rsidR="001E7D3A" w:rsidRPr="0089334D" w:rsidRDefault="001E7D3A" w:rsidP="001E7D3A">
      <w:pPr>
        <w:pStyle w:val="Corpotesto"/>
        <w:spacing w:line="360" w:lineRule="auto"/>
        <w:ind w:left="142"/>
        <w:rPr>
          <w:lang w:val="it-IT"/>
        </w:rPr>
      </w:pPr>
    </w:p>
    <w:p w:rsidR="001E7D3A" w:rsidRPr="0089334D" w:rsidRDefault="001E7D3A" w:rsidP="001E7D3A">
      <w:pPr>
        <w:pStyle w:val="Titolo3"/>
        <w:rPr>
          <w:lang w:val="it-IT"/>
        </w:rPr>
      </w:pPr>
      <w:bookmarkStart w:id="91" w:name="_Toc477359900"/>
      <w:r w:rsidRPr="0089334D">
        <w:rPr>
          <w:lang w:val="it-IT"/>
        </w:rPr>
        <w:t xml:space="preserve">Art. </w:t>
      </w:r>
      <w:r w:rsidR="00D90FF1">
        <w:rPr>
          <w:lang w:val="it-IT"/>
        </w:rPr>
        <w:t>46</w:t>
      </w:r>
      <w:r w:rsidRPr="0089334D">
        <w:rPr>
          <w:lang w:val="it-IT"/>
        </w:rPr>
        <w:t xml:space="preserve"> -   Requisiti di rispondenza a norme, leggi e regolamenti</w:t>
      </w:r>
      <w:bookmarkEnd w:id="91"/>
    </w:p>
    <w:p w:rsidR="001E7D3A" w:rsidRPr="0089334D" w:rsidRDefault="001E7D3A" w:rsidP="001E7D3A">
      <w:pPr>
        <w:pStyle w:val="Corpotesto"/>
        <w:spacing w:line="360" w:lineRule="auto"/>
        <w:ind w:left="142"/>
        <w:rPr>
          <w:lang w:val="it-IT"/>
        </w:rPr>
      </w:pPr>
      <w:r w:rsidRPr="0089334D">
        <w:rPr>
          <w:lang w:val="it-IT"/>
        </w:rPr>
        <w:lastRenderedPageBreak/>
        <w:t>L’installazione degli apparati e dli impianti elettrici di connessione devono essere realizzati a regola d'arte. (Le caratteristiche degli impianti stessi, nonché dei loro componenti, devono corrispondere alle norme di legge e di regolamento vigenti alla data di presentazione del progetto-offerta ed in particolare essere conformi:</w:t>
      </w:r>
    </w:p>
    <w:p w:rsidR="001E7D3A" w:rsidRPr="0089334D" w:rsidRDefault="001E7D3A" w:rsidP="001E7D3A">
      <w:pPr>
        <w:pStyle w:val="Corpotesto"/>
        <w:spacing w:line="360" w:lineRule="auto"/>
        <w:ind w:left="567"/>
        <w:rPr>
          <w:lang w:val="it-IT"/>
        </w:rPr>
      </w:pPr>
      <w:r w:rsidRPr="0089334D">
        <w:rPr>
          <w:lang w:val="it-IT"/>
        </w:rPr>
        <w:t>- alle prescrizioni delle norme CEI e UNI;</w:t>
      </w:r>
    </w:p>
    <w:p w:rsidR="001E7D3A" w:rsidRPr="0089334D" w:rsidRDefault="001E7D3A" w:rsidP="001E7D3A">
      <w:pPr>
        <w:pStyle w:val="Corpotesto"/>
        <w:spacing w:line="360" w:lineRule="auto"/>
        <w:ind w:left="567"/>
        <w:rPr>
          <w:lang w:val="it-IT"/>
        </w:rPr>
      </w:pPr>
      <w:r w:rsidRPr="0089334D">
        <w:rPr>
          <w:lang w:val="it-IT"/>
        </w:rPr>
        <w:t>- alle prescrizioni dei VV.F. e delle autorità locali.</w:t>
      </w:r>
    </w:p>
    <w:p w:rsidR="001E7D3A" w:rsidRPr="0089334D" w:rsidRDefault="001E7D3A" w:rsidP="001E7D3A">
      <w:pPr>
        <w:rPr>
          <w:sz w:val="20"/>
          <w:szCs w:val="20"/>
          <w:lang w:val="it-IT"/>
        </w:rPr>
      </w:pPr>
    </w:p>
    <w:p w:rsidR="001E7D3A" w:rsidRPr="0089334D" w:rsidRDefault="001E7D3A" w:rsidP="001E7D3A">
      <w:pPr>
        <w:pStyle w:val="Titolo3"/>
        <w:rPr>
          <w:lang w:val="it-IT"/>
        </w:rPr>
      </w:pPr>
      <w:bookmarkStart w:id="92" w:name="_Toc477359901"/>
      <w:r w:rsidRPr="0089334D">
        <w:rPr>
          <w:lang w:val="it-IT"/>
        </w:rPr>
        <w:t xml:space="preserve">Art. </w:t>
      </w:r>
      <w:r w:rsidR="00D90FF1">
        <w:rPr>
          <w:lang w:val="it-IT"/>
        </w:rPr>
        <w:t>47</w:t>
      </w:r>
      <w:r w:rsidRPr="0089334D">
        <w:rPr>
          <w:lang w:val="it-IT"/>
        </w:rPr>
        <w:t xml:space="preserve"> -   Materiali</w:t>
      </w:r>
      <w:bookmarkEnd w:id="92"/>
    </w:p>
    <w:p w:rsidR="001E7D3A" w:rsidRPr="0089334D" w:rsidRDefault="001E7D3A" w:rsidP="001E7D3A">
      <w:pPr>
        <w:pStyle w:val="Corpotesto"/>
        <w:spacing w:line="360" w:lineRule="auto"/>
        <w:ind w:left="142"/>
        <w:rPr>
          <w:lang w:val="it-IT"/>
        </w:rPr>
      </w:pPr>
      <w:r w:rsidRPr="0089334D">
        <w:rPr>
          <w:lang w:val="it-IT"/>
        </w:rPr>
        <w:t>Tutti gli apparecchi e i materiali impiegati devono essere adatti nell’ambiente in cui sono installati e devono in particolare resistere alle azioni meccaniche, chimiche e termiche alle quali possono essere esposti durante l’esercizio.</w:t>
      </w:r>
    </w:p>
    <w:p w:rsidR="001E7D3A" w:rsidRPr="0089334D" w:rsidRDefault="001E7D3A" w:rsidP="001E7D3A">
      <w:pPr>
        <w:pStyle w:val="Corpotesto"/>
        <w:spacing w:line="360" w:lineRule="auto"/>
        <w:ind w:left="142"/>
        <w:rPr>
          <w:lang w:val="it-IT"/>
        </w:rPr>
      </w:pPr>
      <w:r w:rsidRPr="0089334D">
        <w:rPr>
          <w:lang w:val="it-IT"/>
        </w:rPr>
        <w:t>Devono essere rispondenti alle relative norme CEI ed UNI-EN.</w:t>
      </w:r>
    </w:p>
    <w:p w:rsidR="001E7D3A" w:rsidRPr="0089334D" w:rsidRDefault="001E7D3A" w:rsidP="001E7D3A">
      <w:pPr>
        <w:pStyle w:val="Corpotesto"/>
        <w:spacing w:line="360" w:lineRule="auto"/>
        <w:ind w:left="142"/>
        <w:rPr>
          <w:lang w:val="it-IT"/>
        </w:rPr>
      </w:pPr>
      <w:r w:rsidRPr="0089334D">
        <w:rPr>
          <w:lang w:val="it-IT"/>
        </w:rPr>
        <w:t>Tutte le apparecchiature d</w:t>
      </w:r>
      <w:r w:rsidR="00AF5739">
        <w:rPr>
          <w:lang w:val="it-IT"/>
        </w:rPr>
        <w:t>evono inoltre essere marcate CE.</w:t>
      </w:r>
    </w:p>
    <w:p w:rsidR="001E7D3A" w:rsidRPr="0089334D" w:rsidRDefault="001E7D3A" w:rsidP="001E7D3A">
      <w:pPr>
        <w:pStyle w:val="Corpotesto"/>
        <w:spacing w:line="360" w:lineRule="auto"/>
        <w:ind w:left="142"/>
        <w:rPr>
          <w:lang w:val="it-IT"/>
        </w:rPr>
      </w:pPr>
      <w:r w:rsidRPr="0089334D">
        <w:rPr>
          <w:lang w:val="it-IT"/>
        </w:rPr>
        <w:t>Tutti i materiali indicati nel progetto sono da ritenersi come indicazione di massima; i materiali indicati potranno essere sostituiti con materiali che presentino le medesime caratteristiche tecniche e certificazioni di prova per prodotto e casi di applicazione, di seguito riportate in maniera sintetica:</w:t>
      </w:r>
    </w:p>
    <w:p w:rsidR="001E7D3A" w:rsidRPr="0089334D" w:rsidRDefault="001E7D3A" w:rsidP="001E7D3A">
      <w:pPr>
        <w:pStyle w:val="Corpotesto"/>
        <w:spacing w:line="360" w:lineRule="auto"/>
        <w:ind w:left="142"/>
        <w:rPr>
          <w:lang w:val="it-IT"/>
        </w:rPr>
      </w:pPr>
    </w:p>
    <w:p w:rsidR="001E7D3A" w:rsidRPr="0089334D" w:rsidRDefault="001E7D3A" w:rsidP="001E7D3A">
      <w:pPr>
        <w:pStyle w:val="Corpotesto"/>
        <w:spacing w:line="360" w:lineRule="auto"/>
        <w:ind w:left="142"/>
        <w:rPr>
          <w:b/>
          <w:lang w:val="it-IT"/>
        </w:rPr>
      </w:pPr>
      <w:r w:rsidRPr="0089334D">
        <w:rPr>
          <w:b/>
          <w:lang w:val="it-IT"/>
        </w:rPr>
        <w:t xml:space="preserve">Descrizione </w:t>
      </w:r>
    </w:p>
    <w:p w:rsidR="001E7D3A" w:rsidRPr="0089334D" w:rsidRDefault="001E7D3A" w:rsidP="001E7D3A">
      <w:pPr>
        <w:pStyle w:val="Corpotesto"/>
        <w:spacing w:line="360" w:lineRule="auto"/>
        <w:ind w:left="142"/>
        <w:rPr>
          <w:lang w:val="it-IT"/>
        </w:rPr>
      </w:pPr>
      <w:r w:rsidRPr="0089334D">
        <w:rPr>
          <w:lang w:val="it-IT"/>
        </w:rPr>
        <w:t>Serranda tagliafuoco quadrangolare a struttura simmetrica testata per resistenza al fuoco e tenuta ai fumi con de</w:t>
      </w:r>
      <w:r w:rsidRPr="0089334D">
        <w:rPr>
          <w:lang w:val="it-IT"/>
        </w:rPr>
        <w:softHyphen/>
        <w:t>pressione 500 Pa (300 Pa per installazioni con sigillatura Wei</w:t>
      </w:r>
      <w:r w:rsidRPr="0089334D">
        <w:rPr>
          <w:lang w:val="it-IT"/>
        </w:rPr>
        <w:softHyphen/>
        <w:t xml:space="preserve">chschott) secondo EN 1366-2, classificata secondo EN 13501-3 e marchiata CE secondo Regolamento Europeo UE 305/2011 e norma EN 15650. </w:t>
      </w:r>
    </w:p>
    <w:p w:rsidR="001E7D3A" w:rsidRPr="0089334D" w:rsidRDefault="001E7D3A" w:rsidP="001E7D3A">
      <w:pPr>
        <w:pStyle w:val="Corpotesto"/>
        <w:spacing w:line="360" w:lineRule="auto"/>
        <w:ind w:left="142"/>
        <w:rPr>
          <w:lang w:val="it-IT"/>
        </w:rPr>
      </w:pPr>
      <w:r w:rsidRPr="0089334D">
        <w:rPr>
          <w:lang w:val="it-IT"/>
        </w:rPr>
        <w:t xml:space="preserve">Consente la massima sicurezza nella prevenzione della propagazione degli incendi all’interno degli stabili garantendo il perfetto isolamento dal calore e la completa tenuta ai fumi caldi ed ai fumi freddi. Collegabile al sistema d’allarme antincendio o di rilevazione fumi per anticipare la chiusura della pala rispetto all’azione diretta della fiamma, previene l’insorgere di danni indiretti derivanti dalla propagazione dei fumi e dei gas generati dalla combustione. </w:t>
      </w:r>
    </w:p>
    <w:p w:rsidR="001E7D3A" w:rsidRPr="0089334D" w:rsidRDefault="001E7D3A" w:rsidP="001E7D3A">
      <w:pPr>
        <w:pStyle w:val="Corpotesto"/>
        <w:spacing w:line="360" w:lineRule="auto"/>
        <w:ind w:left="142"/>
        <w:rPr>
          <w:b/>
          <w:lang w:val="it-IT"/>
        </w:rPr>
      </w:pPr>
      <w:r w:rsidRPr="0089334D">
        <w:rPr>
          <w:b/>
          <w:lang w:val="it-IT"/>
        </w:rPr>
        <w:t xml:space="preserve">Caratteristiche tecniche </w:t>
      </w:r>
    </w:p>
    <w:p w:rsidR="001E7D3A" w:rsidRPr="0089334D" w:rsidRDefault="001E7D3A" w:rsidP="001E7D3A">
      <w:pPr>
        <w:pStyle w:val="Corpotesto"/>
        <w:spacing w:line="360" w:lineRule="auto"/>
        <w:ind w:left="142"/>
        <w:rPr>
          <w:lang w:val="it-IT"/>
        </w:rPr>
      </w:pPr>
      <w:r w:rsidRPr="0089334D">
        <w:rPr>
          <w:lang w:val="it-IT"/>
        </w:rPr>
        <w:t>Dimensione realizzabile da 200x200 mm a 1500x800 mm</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Maggiori dimensioni realizzabili accoppiando due serrande in batteria flangia su flangia, solo su parete rigida verticale secondo EN 1366-2</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 xml:space="preserve">Condotto in lamiera zincata di acciaio avente lunghezza totale 510 mm, completo di flange per collegamento a canale larghezza 35 mm con giunzioni ad angolo rinforzate </w:t>
      </w:r>
      <w:r w:rsidR="00AF5739">
        <w:rPr>
          <w:lang w:val="it-IT"/>
        </w:rPr>
        <w:t>;</w:t>
      </w:r>
    </w:p>
    <w:p w:rsidR="001E7D3A" w:rsidRPr="0089334D" w:rsidRDefault="001E7D3A" w:rsidP="001E7D3A">
      <w:pPr>
        <w:pStyle w:val="Corpotesto"/>
        <w:spacing w:line="360" w:lineRule="auto"/>
        <w:ind w:left="142"/>
        <w:rPr>
          <w:lang w:val="it-IT"/>
        </w:rPr>
      </w:pPr>
      <w:r w:rsidRPr="0089334D">
        <w:rPr>
          <w:lang w:val="it-IT"/>
        </w:rPr>
        <w:t xml:space="preserve">Meccanismo di chiusura intercambiabile e realizzato in conformità con UNI 10365, completo di termofusibile certificato secondo ISO 10294-4, di comando di test per la verifica del corretto funzionamento della serranda, di sistema a scatto per il bloccaggio in posizione chiusa e di indicatore visivo “aperto/chiuso”: </w:t>
      </w:r>
    </w:p>
    <w:p w:rsidR="001E7D3A" w:rsidRPr="0089334D" w:rsidRDefault="001E7D3A" w:rsidP="00C66C39">
      <w:pPr>
        <w:pStyle w:val="Corpotesto"/>
        <w:numPr>
          <w:ilvl w:val="0"/>
          <w:numId w:val="16"/>
        </w:numPr>
        <w:spacing w:line="360" w:lineRule="auto"/>
        <w:rPr>
          <w:lang w:val="it-IT"/>
        </w:rPr>
      </w:pPr>
      <w:r w:rsidRPr="0089334D">
        <w:rPr>
          <w:lang w:val="it-IT"/>
        </w:rPr>
        <w:t>a sgancio meccanico e riarmo manuale</w:t>
      </w:r>
      <w:r w:rsidR="00AF5739">
        <w:rPr>
          <w:lang w:val="it-IT"/>
        </w:rPr>
        <w:t>;</w:t>
      </w:r>
      <w:r w:rsidRPr="0089334D">
        <w:rPr>
          <w:lang w:val="it-IT"/>
        </w:rPr>
        <w:t xml:space="preserve"> </w:t>
      </w:r>
    </w:p>
    <w:p w:rsidR="001E7D3A" w:rsidRPr="0089334D" w:rsidRDefault="001E7D3A" w:rsidP="00C66C39">
      <w:pPr>
        <w:pStyle w:val="Corpotesto"/>
        <w:numPr>
          <w:ilvl w:val="0"/>
          <w:numId w:val="16"/>
        </w:numPr>
        <w:spacing w:line="360" w:lineRule="auto"/>
        <w:rPr>
          <w:lang w:val="it-IT"/>
        </w:rPr>
      </w:pPr>
      <w:r w:rsidRPr="0089334D">
        <w:rPr>
          <w:lang w:val="it-IT"/>
        </w:rPr>
        <w:t>a sgancio meccanico e riarmo manuale con sgancio comandabile da remoto tram</w:t>
      </w:r>
      <w:r w:rsidR="00AF5739">
        <w:rPr>
          <w:lang w:val="it-IT"/>
        </w:rPr>
        <w:t>ite segnale elettrico e magnete;</w:t>
      </w:r>
    </w:p>
    <w:p w:rsidR="001E7D3A" w:rsidRPr="0089334D" w:rsidRDefault="001E7D3A" w:rsidP="00C66C39">
      <w:pPr>
        <w:pStyle w:val="Corpotesto"/>
        <w:numPr>
          <w:ilvl w:val="0"/>
          <w:numId w:val="16"/>
        </w:numPr>
        <w:spacing w:line="360" w:lineRule="auto"/>
        <w:rPr>
          <w:lang w:val="it-IT"/>
        </w:rPr>
      </w:pPr>
      <w:r w:rsidRPr="0089334D">
        <w:rPr>
          <w:lang w:val="it-IT"/>
        </w:rPr>
        <w:lastRenderedPageBreak/>
        <w:t>a sgancio e riarmo elettrici ottenuti con gruppo integrato testato secondo EN 15650, composto da termofusibile elettrico e servo motore comandabile da remoto tramite segnale elettrico</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Pala in materiale isolante a base di silicato di calcio</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Assi pala in acciaio fissati al condotto con metodo brevetta</w:t>
      </w:r>
      <w:r w:rsidRPr="0089334D">
        <w:rPr>
          <w:lang w:val="it-IT"/>
        </w:rPr>
        <w:softHyphen/>
        <w:t>to completi di cuscinetti a strisciamento a basso attrito per la massima stabilità in presenza d’incendio</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Guarnizione a labbro in silicone per la tenuta fumi freddi secondo EN 1366-2</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Guarnizione termo espandente a base di grafite</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Termofusibile con punto di fusione certificato ISO 10294-4 a 70 °C o 95 °C (versione a sgancio meccanico) o a 72 °C (versione con servo motore)</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Assenza di ponte termico tra le facce della parete di installazione e tra i canali a monte e a valle</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 xml:space="preserve">Resistenza in nebbia salina testata con severità 2 secondo EN 60068-2-52 </w:t>
      </w:r>
    </w:p>
    <w:p w:rsidR="001E7D3A" w:rsidRPr="0089334D" w:rsidRDefault="001E7D3A" w:rsidP="001E7D3A">
      <w:pPr>
        <w:pStyle w:val="Corpotesto"/>
        <w:spacing w:line="360" w:lineRule="auto"/>
        <w:ind w:left="142"/>
        <w:rPr>
          <w:lang w:val="it-IT"/>
        </w:rPr>
      </w:pPr>
      <w:r w:rsidRPr="0089334D">
        <w:rPr>
          <w:lang w:val="it-IT"/>
        </w:rPr>
        <w:t>Classe C di tenuta del condotto secondo EN 1751</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b/>
          <w:lang w:val="it-IT"/>
        </w:rPr>
      </w:pPr>
      <w:r w:rsidRPr="0089334D">
        <w:rPr>
          <w:b/>
          <w:lang w:val="it-IT"/>
        </w:rPr>
        <w:t xml:space="preserve">Installazione </w:t>
      </w:r>
    </w:p>
    <w:p w:rsidR="001E7D3A" w:rsidRPr="0089334D" w:rsidRDefault="001E7D3A" w:rsidP="001E7D3A">
      <w:pPr>
        <w:pStyle w:val="Corpotesto"/>
        <w:spacing w:line="360" w:lineRule="auto"/>
        <w:ind w:left="142"/>
        <w:rPr>
          <w:lang w:val="it-IT"/>
        </w:rPr>
      </w:pPr>
      <w:r w:rsidRPr="0089334D">
        <w:rPr>
          <w:lang w:val="it-IT"/>
        </w:rPr>
        <w:t>Installazione entro pareti rigide verticali in calcestruzzo aerato, calcestruzzo normale o muratura con spessore minimo 140 mm e densità minima 500 kg/m³ (EI 180 S) o spessore minimo 100 mm e densità minima 500 kg/m³ (EI 120 S)</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Sigillatura in malta (EI 180 S)</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Sigillatura in malta o stucco di gesso (EI 120 S)</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Sigillatura in cartongesso e lana di roccia densità 100 kg/ m³ (EI 120 S)</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installazione entro pareti leggere in cartongesso spessore minimo 100 mm e sigillatura semplificata con lana di roccia (EI 90 S) o con sigillatura standard con lana di roccia o sigillatura semplificata con malta o con stucco di gesso (EI 120 S)</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installazione entro pareti leggere in lastre di gesso spessore minimo 100 mm e densità minima 995 kg/m³ (EI 120 S) o spessore minimo 70 mm e densità minima 995 kg/m³ (EI 90 S)</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Installazione entro solai in calcestruzzo gettato spessore minimo 140 mm e densità minima 2200 kg/m³ (EI 180 S) o calcestruzzo aerato spessore minimo 150 mm e densità minima 650 kg/m³ (EI 120 S) o calcestruzzo aerato spessore minimo 100 mm e densità minima 650 kg/m³ (EI 90 S)</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Installazione con sigillatura Weichschott entro pareti rigide verticali in calcestruzzo aerato, calcestruzzo normale o muratura con spessore minimo 100 mm e densità minima 500 kg/m³, entro pareti leggere in cartongesso spessore minimo 100 mm, entro pareti leggere in lastre di gesso spessore minimo 100 mm e densità minima 995 kg/m³ (EI 90 S)</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Installazione con sigillatura Weichschott entro solai in calcestruzzo aerato o calcestruzzo gettato con spessore minimo 150 mm e densità minima 650 kg/m³ (EI 120 S)</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Caratteristiche di resistenza indipendenti dalla direzione di provenienza del fuoco secondo EN 1366-2 articolo 6.2</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Installazione possibile sia con asse pala orizzontale sia ver</w:t>
      </w:r>
      <w:r w:rsidRPr="0089334D">
        <w:rPr>
          <w:lang w:val="it-IT"/>
        </w:rPr>
        <w:softHyphen/>
        <w:t xml:space="preserve">ticale, con meccanismo posizionato a destra/sinistra o alto/ </w:t>
      </w:r>
      <w:r w:rsidRPr="0089334D">
        <w:rPr>
          <w:lang w:val="it-IT"/>
        </w:rPr>
        <w:lastRenderedPageBreak/>
        <w:t>basso</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b/>
          <w:lang w:val="it-IT"/>
        </w:rPr>
      </w:pPr>
      <w:r w:rsidRPr="0089334D">
        <w:rPr>
          <w:b/>
          <w:lang w:val="it-IT"/>
        </w:rPr>
        <w:t xml:space="preserve">Accessori </w:t>
      </w:r>
    </w:p>
    <w:p w:rsidR="001E7D3A" w:rsidRPr="0089334D" w:rsidRDefault="001E7D3A" w:rsidP="001E7D3A">
      <w:pPr>
        <w:pStyle w:val="Corpotesto"/>
        <w:spacing w:line="360" w:lineRule="auto"/>
        <w:ind w:left="142"/>
        <w:rPr>
          <w:lang w:val="it-IT"/>
        </w:rPr>
      </w:pPr>
      <w:r w:rsidRPr="0089334D">
        <w:rPr>
          <w:lang w:val="it-IT"/>
        </w:rPr>
        <w:t>Versione motorizzata con servo motore 24 V o 230 V già montato sulla serranda</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Microinterruttori a 4 morsetti NO/NC di rilevamento della posizione della serranda aperta o chiusa o entrambe in conformità con UNI 10365</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Magnete ad interruzione o immissione 24 V DC o 230 V AC completo di raddrizzatore</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Unità di alimentazione e comunicazione LonWorks, MP-Bus, Modbus, Bacnet</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Portelli di ispezione diametro 140 mm completi di guarni</w:t>
      </w:r>
      <w:r w:rsidRPr="0089334D">
        <w:rPr>
          <w:lang w:val="it-IT"/>
        </w:rPr>
        <w:softHyphen/>
        <w:t>zione di tenuta ed accessibili senza uso di utensili</w:t>
      </w:r>
      <w:r w:rsidR="00AF5739">
        <w:rPr>
          <w:lang w:val="it-IT"/>
        </w:rPr>
        <w:t>;</w:t>
      </w:r>
      <w:r w:rsidRPr="0089334D">
        <w:rPr>
          <w:lang w:val="it-IT"/>
        </w:rPr>
        <w:t xml:space="preserve"> </w:t>
      </w:r>
    </w:p>
    <w:p w:rsidR="001E7D3A" w:rsidRPr="0089334D" w:rsidRDefault="001E7D3A" w:rsidP="001E7D3A">
      <w:pPr>
        <w:pStyle w:val="Corpotesto"/>
        <w:spacing w:line="360" w:lineRule="auto"/>
        <w:ind w:left="142"/>
        <w:rPr>
          <w:lang w:val="it-IT"/>
        </w:rPr>
      </w:pPr>
      <w:r w:rsidRPr="0089334D">
        <w:rPr>
          <w:lang w:val="it-IT"/>
        </w:rPr>
        <w:t>Raccordi per il co</w:t>
      </w:r>
      <w:r w:rsidR="00F65281" w:rsidRPr="0089334D">
        <w:rPr>
          <w:lang w:val="it-IT"/>
        </w:rPr>
        <w:t>llegamento a condotti circolari.</w:t>
      </w:r>
    </w:p>
    <w:sectPr w:rsidR="001E7D3A" w:rsidRPr="0089334D" w:rsidSect="0008072C">
      <w:footerReference w:type="default" r:id="rId22"/>
      <w:pgSz w:w="11900" w:h="16840"/>
      <w:pgMar w:top="2268" w:right="1020" w:bottom="1220" w:left="102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39" w:rsidRDefault="00C66C39">
      <w:r>
        <w:separator/>
      </w:r>
    </w:p>
  </w:endnote>
  <w:endnote w:type="continuationSeparator" w:id="0">
    <w:p w:rsidR="00C66C39" w:rsidRDefault="00C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F1" w:rsidRDefault="00D90FF1">
    <w:pPr>
      <w:spacing w:line="200" w:lineRule="exact"/>
      <w:rPr>
        <w:sz w:val="20"/>
        <w:szCs w:val="20"/>
      </w:rPr>
    </w:pPr>
    <w:r>
      <w:rPr>
        <w:noProof/>
        <w:lang w:val="it-IT" w:eastAsia="it-IT"/>
      </w:rPr>
      <mc:AlternateContent>
        <mc:Choice Requires="wps">
          <w:drawing>
            <wp:anchor distT="0" distB="0" distL="114300" distR="114300" simplePos="0" relativeHeight="503277944" behindDoc="1" locked="0" layoutInCell="1" allowOverlap="1">
              <wp:simplePos x="0" y="0"/>
              <wp:positionH relativeFrom="page">
                <wp:posOffset>3716020</wp:posOffset>
              </wp:positionH>
              <wp:positionV relativeFrom="page">
                <wp:posOffset>9984105</wp:posOffset>
              </wp:positionV>
              <wp:extent cx="127000" cy="17780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F1" w:rsidRDefault="00D90FF1">
                          <w:pPr>
                            <w:spacing w:line="265" w:lineRule="exact"/>
                            <w:ind w:left="40" w:right="-20"/>
                            <w:rPr>
                              <w:sz w:val="24"/>
                              <w:szCs w:val="24"/>
                            </w:rPr>
                          </w:pPr>
                          <w:r>
                            <w:fldChar w:fldCharType="begin"/>
                          </w:r>
                          <w:r>
                            <w:rPr>
                              <w:sz w:val="24"/>
                              <w:szCs w:val="24"/>
                            </w:rPr>
                            <w:instrText xml:space="preserve"> PAGE </w:instrText>
                          </w:r>
                          <w:r>
                            <w:fldChar w:fldCharType="separate"/>
                          </w:r>
                          <w:r w:rsidR="00CF5223">
                            <w:rPr>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292.6pt;margin-top:786.15pt;width:10pt;height:14pt;z-index:-3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vgsQIAALA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" filled="f" stroked="f">
              <v:textbox inset="0,0,0,0">
                <w:txbxContent>
                  <w:p w:rsidR="00D90FF1" w:rsidRDefault="00D90FF1">
                    <w:pPr>
                      <w:spacing w:line="265" w:lineRule="exact"/>
                      <w:ind w:left="40" w:right="-20"/>
                      <w:rPr>
                        <w:sz w:val="24"/>
                        <w:szCs w:val="24"/>
                      </w:rPr>
                    </w:pPr>
                    <w:r>
                      <w:fldChar w:fldCharType="begin"/>
                    </w:r>
                    <w:r>
                      <w:rPr>
                        <w:sz w:val="24"/>
                        <w:szCs w:val="24"/>
                      </w:rPr>
                      <w:instrText xml:space="preserve"> PAGE </w:instrText>
                    </w:r>
                    <w:r>
                      <w:fldChar w:fldCharType="separate"/>
                    </w:r>
                    <w:r w:rsidR="00CF5223">
                      <w:rPr>
                        <w:noProof/>
                        <w:sz w:val="24"/>
                        <w:szCs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F1" w:rsidRDefault="00D90FF1">
    <w:pPr>
      <w:pStyle w:val="Corpotesto"/>
      <w:spacing w:before="0" w:line="14" w:lineRule="auto"/>
      <w:ind w:left="0"/>
      <w:jc w:val="left"/>
    </w:pPr>
    <w:r>
      <w:rPr>
        <w:noProof/>
        <w:lang w:val="it-IT" w:eastAsia="it-IT"/>
      </w:rPr>
      <mc:AlternateContent>
        <mc:Choice Requires="wps">
          <w:drawing>
            <wp:anchor distT="0" distB="0" distL="114300" distR="114300" simplePos="0" relativeHeight="503271680" behindDoc="1" locked="0" layoutInCell="1" allowOverlap="1">
              <wp:simplePos x="0" y="0"/>
              <wp:positionH relativeFrom="page">
                <wp:posOffset>6737985</wp:posOffset>
              </wp:positionH>
              <wp:positionV relativeFrom="page">
                <wp:posOffset>9893935</wp:posOffset>
              </wp:positionV>
              <wp:extent cx="127000" cy="177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F1" w:rsidRDefault="00D90FF1">
                          <w:pPr>
                            <w:spacing w:line="265" w:lineRule="exact"/>
                            <w:ind w:left="40"/>
                            <w:rPr>
                              <w:sz w:val="24"/>
                            </w:rPr>
                          </w:pPr>
                          <w:r>
                            <w:fldChar w:fldCharType="begin"/>
                          </w:r>
                          <w:r>
                            <w:rPr>
                              <w:w w:val="99"/>
                              <w:sz w:val="24"/>
                            </w:rPr>
                            <w:instrText xml:space="preserve"> PAGE </w:instrText>
                          </w:r>
                          <w:r>
                            <w:fldChar w:fldCharType="separate"/>
                          </w:r>
                          <w:r w:rsidR="00CF5223">
                            <w:rPr>
                              <w:noProof/>
                              <w:w w:val="99"/>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30.55pt;margin-top:779.05pt;width:10pt;height:14pt;z-index:-4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" filled="f" stroked="f">
              <v:textbox inset="0,0,0,0">
                <w:txbxContent>
                  <w:p w:rsidR="00D90FF1" w:rsidRDefault="00D90FF1">
                    <w:pPr>
                      <w:spacing w:line="265" w:lineRule="exact"/>
                      <w:ind w:left="40"/>
                      <w:rPr>
                        <w:sz w:val="24"/>
                      </w:rPr>
                    </w:pPr>
                    <w:r>
                      <w:fldChar w:fldCharType="begin"/>
                    </w:r>
                    <w:r>
                      <w:rPr>
                        <w:w w:val="99"/>
                        <w:sz w:val="24"/>
                      </w:rPr>
                      <w:instrText xml:space="preserve"> PAGE </w:instrText>
                    </w:r>
                    <w:r>
                      <w:fldChar w:fldCharType="separate"/>
                    </w:r>
                    <w:r w:rsidR="00CF5223">
                      <w:rPr>
                        <w:noProof/>
                        <w:w w:val="99"/>
                        <w:sz w:val="24"/>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F1" w:rsidRDefault="00D90FF1">
    <w:pPr>
      <w:pStyle w:val="Corpotesto"/>
      <w:spacing w:before="0" w:line="14" w:lineRule="auto"/>
      <w:ind w:left="0"/>
      <w:jc w:val="left"/>
    </w:pPr>
    <w:r>
      <w:rPr>
        <w:noProof/>
        <w:lang w:val="it-IT" w:eastAsia="it-IT"/>
      </w:rPr>
      <mc:AlternateContent>
        <mc:Choice Requires="wps">
          <w:drawing>
            <wp:anchor distT="0" distB="0" distL="114300" distR="114300" simplePos="0" relativeHeight="503271800" behindDoc="1" locked="0" layoutInCell="1" allowOverlap="1">
              <wp:simplePos x="0" y="0"/>
              <wp:positionH relativeFrom="page">
                <wp:posOffset>6661785</wp:posOffset>
              </wp:positionH>
              <wp:positionV relativeFrom="page">
                <wp:posOffset>9893935</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F1" w:rsidRDefault="00D90FF1">
                          <w:pPr>
                            <w:spacing w:line="265" w:lineRule="exact"/>
                            <w:ind w:left="40"/>
                            <w:rPr>
                              <w:sz w:val="24"/>
                            </w:rPr>
                          </w:pPr>
                          <w:r>
                            <w:fldChar w:fldCharType="begin"/>
                          </w:r>
                          <w:r>
                            <w:rPr>
                              <w:sz w:val="24"/>
                            </w:rPr>
                            <w:instrText xml:space="preserve"> PAGE </w:instrText>
                          </w:r>
                          <w:r>
                            <w:fldChar w:fldCharType="separate"/>
                          </w:r>
                          <w:r w:rsidR="00CF5223">
                            <w:rPr>
                              <w:noProof/>
                              <w:sz w:val="24"/>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24.55pt;margin-top:779.05pt;width:16pt;height:14pt;z-index:-4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Hxrg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" filled="f" stroked="f">
              <v:textbox inset="0,0,0,0">
                <w:txbxContent>
                  <w:p w:rsidR="00D90FF1" w:rsidRDefault="00D90FF1">
                    <w:pPr>
                      <w:spacing w:line="265" w:lineRule="exact"/>
                      <w:ind w:left="40"/>
                      <w:rPr>
                        <w:sz w:val="24"/>
                      </w:rPr>
                    </w:pPr>
                    <w:r>
                      <w:fldChar w:fldCharType="begin"/>
                    </w:r>
                    <w:r>
                      <w:rPr>
                        <w:sz w:val="24"/>
                      </w:rPr>
                      <w:instrText xml:space="preserve"> PAGE </w:instrText>
                    </w:r>
                    <w:r>
                      <w:fldChar w:fldCharType="separate"/>
                    </w:r>
                    <w:r w:rsidR="00CF5223">
                      <w:rPr>
                        <w:noProof/>
                        <w:sz w:val="24"/>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39" w:rsidRDefault="00C66C39">
      <w:r>
        <w:separator/>
      </w:r>
    </w:p>
  </w:footnote>
  <w:footnote w:type="continuationSeparator" w:id="0">
    <w:p w:rsidR="00C66C39" w:rsidRDefault="00C66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F1" w:rsidRDefault="00D90FF1">
    <w:pPr>
      <w:spacing w:line="200" w:lineRule="exact"/>
      <w:rPr>
        <w:sz w:val="20"/>
        <w:szCs w:val="20"/>
      </w:rPr>
    </w:pPr>
    <w:r w:rsidRPr="00BC1D10">
      <w:rPr>
        <w:b/>
        <w:noProof/>
        <w:sz w:val="44"/>
        <w:szCs w:val="44"/>
        <w:lang w:val="it-IT" w:eastAsia="it-IT"/>
      </w:rPr>
      <w:drawing>
        <wp:anchor distT="0" distB="0" distL="114300" distR="114300" simplePos="0" relativeHeight="251658240" behindDoc="0" locked="0" layoutInCell="1" allowOverlap="1">
          <wp:simplePos x="0" y="0"/>
          <wp:positionH relativeFrom="column">
            <wp:posOffset>121920</wp:posOffset>
          </wp:positionH>
          <wp:positionV relativeFrom="paragraph">
            <wp:posOffset>127635</wp:posOffset>
          </wp:positionV>
          <wp:extent cx="753110" cy="734060"/>
          <wp:effectExtent l="0" t="0" r="0" b="0"/>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734060"/>
                  </a:xfrm>
                  <a:prstGeom prst="rect">
                    <a:avLst/>
                  </a:prstGeom>
                  <a:noFill/>
                  <a:ln>
                    <a:noFill/>
                  </a:ln>
                </pic:spPr>
              </pic:pic>
            </a:graphicData>
          </a:graphic>
        </wp:anchor>
      </w:drawing>
    </w:r>
  </w:p>
  <w:p w:rsidR="00D90FF1" w:rsidRDefault="00D90FF1">
    <w:pPr>
      <w:spacing w:line="200" w:lineRule="exact"/>
      <w:rPr>
        <w:sz w:val="20"/>
        <w:szCs w:val="20"/>
      </w:rPr>
    </w:pPr>
  </w:p>
  <w:p w:rsidR="00D90FF1" w:rsidRDefault="00D90FF1">
    <w:pPr>
      <w:spacing w:line="200" w:lineRule="exact"/>
      <w:rPr>
        <w:sz w:val="20"/>
        <w:szCs w:val="20"/>
      </w:rPr>
    </w:pPr>
  </w:p>
  <w:p w:rsidR="00D90FF1" w:rsidRDefault="00D90FF1">
    <w:pPr>
      <w:spacing w:line="200" w:lineRule="exact"/>
      <w:rPr>
        <w:sz w:val="20"/>
        <w:szCs w:val="20"/>
      </w:rPr>
    </w:pPr>
  </w:p>
  <w:p w:rsidR="00D90FF1" w:rsidRDefault="00D90FF1">
    <w:pPr>
      <w:spacing w:line="200" w:lineRule="exact"/>
      <w:rPr>
        <w:sz w:val="20"/>
        <w:szCs w:val="20"/>
      </w:rPr>
    </w:pPr>
  </w:p>
  <w:p w:rsidR="00D90FF1" w:rsidRDefault="00D90FF1">
    <w:pPr>
      <w:spacing w:line="200" w:lineRule="exact"/>
      <w:rPr>
        <w:sz w:val="20"/>
        <w:szCs w:val="20"/>
      </w:rPr>
    </w:pPr>
    <w:r>
      <w:rPr>
        <w:noProof/>
        <w:lang w:val="it-IT" w:eastAsia="it-IT"/>
      </w:rPr>
      <mc:AlternateContent>
        <mc:Choice Requires="wps">
          <w:drawing>
            <wp:anchor distT="0" distB="0" distL="114300" distR="114300" simplePos="0" relativeHeight="503275896" behindDoc="1" locked="0" layoutInCell="1" allowOverlap="1">
              <wp:simplePos x="0" y="0"/>
              <wp:positionH relativeFrom="page">
                <wp:posOffset>4455795</wp:posOffset>
              </wp:positionH>
              <wp:positionV relativeFrom="page">
                <wp:posOffset>1059180</wp:posOffset>
              </wp:positionV>
              <wp:extent cx="2558415" cy="11366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F1" w:rsidRPr="00C42F7B" w:rsidRDefault="00D90FF1">
                          <w:pPr>
                            <w:spacing w:line="165" w:lineRule="exact"/>
                            <w:ind w:left="20" w:right="-41"/>
                            <w:rPr>
                              <w:rFonts w:ascii="Century Gothic" w:eastAsia="Century Gothic" w:hAnsi="Century Gothic" w:cs="Century Gothic"/>
                              <w:sz w:val="14"/>
                              <w:szCs w:val="14"/>
                              <w:lang w:val="it-IT"/>
                            </w:rPr>
                          </w:pPr>
                          <w:r w:rsidRPr="00C42F7B">
                            <w:rPr>
                              <w:rFonts w:ascii="Century Gothic" w:eastAsia="Century Gothic" w:hAnsi="Century Gothic" w:cs="Century Gothic"/>
                              <w:sz w:val="14"/>
                              <w:szCs w:val="14"/>
                              <w:lang w:val="it-IT"/>
                            </w:rPr>
                            <w:t>UN</w:t>
                          </w:r>
                          <w:r w:rsidRPr="00C42F7B">
                            <w:rPr>
                              <w:rFonts w:ascii="Century Gothic" w:eastAsia="Century Gothic" w:hAnsi="Century Gothic" w:cs="Century Gothic"/>
                              <w:w w:val="179"/>
                              <w:sz w:val="14"/>
                              <w:szCs w:val="14"/>
                              <w:lang w:val="it-IT"/>
                            </w:rPr>
                            <w:t>I</w:t>
                          </w:r>
                          <w:r w:rsidRPr="00C42F7B">
                            <w:rPr>
                              <w:rFonts w:ascii="Century Gothic" w:eastAsia="Century Gothic" w:hAnsi="Century Gothic" w:cs="Century Gothic"/>
                              <w:sz w:val="14"/>
                              <w:szCs w:val="14"/>
                              <w:lang w:val="it-IT"/>
                            </w:rPr>
                            <w:t>V</w:t>
                          </w:r>
                          <w:r w:rsidRPr="00C42F7B">
                            <w:rPr>
                              <w:rFonts w:ascii="Century Gothic" w:eastAsia="Century Gothic" w:hAnsi="Century Gothic" w:cs="Century Gothic"/>
                              <w:w w:val="133"/>
                              <w:sz w:val="14"/>
                              <w:szCs w:val="14"/>
                              <w:lang w:val="it-IT"/>
                            </w:rPr>
                            <w:t>E</w:t>
                          </w:r>
                          <w:r w:rsidRPr="00C42F7B">
                            <w:rPr>
                              <w:rFonts w:ascii="Century Gothic" w:eastAsia="Century Gothic" w:hAnsi="Century Gothic" w:cs="Century Gothic"/>
                              <w:sz w:val="14"/>
                              <w:szCs w:val="14"/>
                              <w:lang w:val="it-IT"/>
                            </w:rPr>
                            <w:t>RS</w:t>
                          </w:r>
                          <w:r w:rsidRPr="00C42F7B">
                            <w:rPr>
                              <w:rFonts w:ascii="Century Gothic" w:eastAsia="Century Gothic" w:hAnsi="Century Gothic" w:cs="Century Gothic"/>
                              <w:w w:val="156"/>
                              <w:sz w:val="14"/>
                              <w:szCs w:val="14"/>
                              <w:lang w:val="it-IT"/>
                            </w:rPr>
                            <w:t>IT</w:t>
                          </w:r>
                          <w:r w:rsidRPr="00C42F7B">
                            <w:rPr>
                              <w:rFonts w:ascii="Century Gothic" w:eastAsia="Century Gothic" w:hAnsi="Century Gothic" w:cs="Century Gothic"/>
                              <w:sz w:val="14"/>
                              <w:szCs w:val="14"/>
                              <w:lang w:val="it-IT"/>
                            </w:rPr>
                            <w:t>ÀD</w:t>
                          </w:r>
                          <w:r w:rsidRPr="00C42F7B">
                            <w:rPr>
                              <w:rFonts w:ascii="Century Gothic" w:eastAsia="Century Gothic" w:hAnsi="Century Gothic" w:cs="Century Gothic"/>
                              <w:w w:val="133"/>
                              <w:sz w:val="14"/>
                              <w:szCs w:val="14"/>
                              <w:lang w:val="it-IT"/>
                            </w:rPr>
                            <w:t>E</w:t>
                          </w:r>
                          <w:r w:rsidRPr="00C42F7B">
                            <w:rPr>
                              <w:rFonts w:ascii="Century Gothic" w:eastAsia="Century Gothic" w:hAnsi="Century Gothic" w:cs="Century Gothic"/>
                              <w:w w:val="88"/>
                              <w:sz w:val="14"/>
                              <w:szCs w:val="14"/>
                              <w:lang w:val="it-IT"/>
                            </w:rPr>
                            <w:t>G</w:t>
                          </w:r>
                          <w:r w:rsidRPr="00C42F7B">
                            <w:rPr>
                              <w:rFonts w:ascii="Century Gothic" w:eastAsia="Century Gothic" w:hAnsi="Century Gothic" w:cs="Century Gothic"/>
                              <w:w w:val="144"/>
                              <w:sz w:val="14"/>
                              <w:szCs w:val="14"/>
                              <w:lang w:val="it-IT"/>
                            </w:rPr>
                            <w:t>LI</w:t>
                          </w:r>
                          <w:r w:rsidRPr="00C42F7B">
                            <w:rPr>
                              <w:rFonts w:ascii="Century Gothic" w:eastAsia="Century Gothic" w:hAnsi="Century Gothic" w:cs="Century Gothic"/>
                              <w:sz w:val="14"/>
                              <w:szCs w:val="14"/>
                              <w:lang w:val="it-IT"/>
                            </w:rPr>
                            <w:t>S</w:t>
                          </w:r>
                          <w:r w:rsidRPr="00C42F7B">
                            <w:rPr>
                              <w:rFonts w:ascii="Century Gothic" w:eastAsia="Century Gothic" w:hAnsi="Century Gothic" w:cs="Century Gothic"/>
                              <w:w w:val="155"/>
                              <w:sz w:val="14"/>
                              <w:szCs w:val="14"/>
                              <w:lang w:val="it-IT"/>
                            </w:rPr>
                            <w:t>T</w:t>
                          </w:r>
                          <w:r w:rsidRPr="00C42F7B">
                            <w:rPr>
                              <w:rFonts w:ascii="Century Gothic" w:eastAsia="Century Gothic" w:hAnsi="Century Gothic" w:cs="Century Gothic"/>
                              <w:sz w:val="14"/>
                              <w:szCs w:val="14"/>
                              <w:lang w:val="it-IT"/>
                            </w:rPr>
                            <w:t>UD</w:t>
                          </w:r>
                          <w:r w:rsidRPr="00C42F7B">
                            <w:rPr>
                              <w:rFonts w:ascii="Century Gothic" w:eastAsia="Century Gothic" w:hAnsi="Century Gothic" w:cs="Century Gothic"/>
                              <w:w w:val="179"/>
                              <w:sz w:val="14"/>
                              <w:szCs w:val="14"/>
                              <w:lang w:val="it-IT"/>
                            </w:rPr>
                            <w:t>I</w:t>
                          </w:r>
                          <w:r w:rsidRPr="00C42F7B">
                            <w:rPr>
                              <w:rFonts w:ascii="Century Gothic" w:eastAsia="Century Gothic" w:hAnsi="Century Gothic" w:cs="Century Gothic"/>
                              <w:sz w:val="14"/>
                              <w:szCs w:val="14"/>
                              <w:lang w:val="it-IT"/>
                            </w:rPr>
                            <w:t>D</w:t>
                          </w:r>
                          <w:r w:rsidRPr="00C42F7B">
                            <w:rPr>
                              <w:rFonts w:ascii="Century Gothic" w:eastAsia="Century Gothic" w:hAnsi="Century Gothic" w:cs="Century Gothic"/>
                              <w:w w:val="179"/>
                              <w:sz w:val="14"/>
                              <w:szCs w:val="14"/>
                              <w:lang w:val="it-IT"/>
                            </w:rPr>
                            <w:t>I</w:t>
                          </w:r>
                          <w:r>
                            <w:rPr>
                              <w:rFonts w:ascii="Century Gothic" w:eastAsia="Century Gothic" w:hAnsi="Century Gothic" w:cs="Century Gothic"/>
                              <w:sz w:val="14"/>
                              <w:szCs w:val="14"/>
                              <w:lang w:val="it-IT"/>
                            </w:rPr>
                            <w:t>BOLOGNA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margin-left:350.85pt;margin-top:83.4pt;width:201.45pt;height:8.95pt;z-index:-4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PArA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" filled="f" stroked="f">
              <v:textbox inset="0,0,0,0">
                <w:txbxContent>
                  <w:p w:rsidR="00D90FF1" w:rsidRPr="00C42F7B" w:rsidRDefault="00D90FF1">
                    <w:pPr>
                      <w:spacing w:line="165" w:lineRule="exact"/>
                      <w:ind w:left="20" w:right="-41"/>
                      <w:rPr>
                        <w:rFonts w:ascii="Century Gothic" w:eastAsia="Century Gothic" w:hAnsi="Century Gothic" w:cs="Century Gothic"/>
                        <w:sz w:val="14"/>
                        <w:szCs w:val="14"/>
                        <w:lang w:val="it-IT"/>
                      </w:rPr>
                    </w:pPr>
                    <w:r w:rsidRPr="00C42F7B">
                      <w:rPr>
                        <w:rFonts w:ascii="Century Gothic" w:eastAsia="Century Gothic" w:hAnsi="Century Gothic" w:cs="Century Gothic"/>
                        <w:sz w:val="14"/>
                        <w:szCs w:val="14"/>
                        <w:lang w:val="it-IT"/>
                      </w:rPr>
                      <w:t>UN</w:t>
                    </w:r>
                    <w:r w:rsidRPr="00C42F7B">
                      <w:rPr>
                        <w:rFonts w:ascii="Century Gothic" w:eastAsia="Century Gothic" w:hAnsi="Century Gothic" w:cs="Century Gothic"/>
                        <w:w w:val="179"/>
                        <w:sz w:val="14"/>
                        <w:szCs w:val="14"/>
                        <w:lang w:val="it-IT"/>
                      </w:rPr>
                      <w:t>I</w:t>
                    </w:r>
                    <w:r w:rsidRPr="00C42F7B">
                      <w:rPr>
                        <w:rFonts w:ascii="Century Gothic" w:eastAsia="Century Gothic" w:hAnsi="Century Gothic" w:cs="Century Gothic"/>
                        <w:sz w:val="14"/>
                        <w:szCs w:val="14"/>
                        <w:lang w:val="it-IT"/>
                      </w:rPr>
                      <w:t>V</w:t>
                    </w:r>
                    <w:r w:rsidRPr="00C42F7B">
                      <w:rPr>
                        <w:rFonts w:ascii="Century Gothic" w:eastAsia="Century Gothic" w:hAnsi="Century Gothic" w:cs="Century Gothic"/>
                        <w:w w:val="133"/>
                        <w:sz w:val="14"/>
                        <w:szCs w:val="14"/>
                        <w:lang w:val="it-IT"/>
                      </w:rPr>
                      <w:t>E</w:t>
                    </w:r>
                    <w:r w:rsidRPr="00C42F7B">
                      <w:rPr>
                        <w:rFonts w:ascii="Century Gothic" w:eastAsia="Century Gothic" w:hAnsi="Century Gothic" w:cs="Century Gothic"/>
                        <w:sz w:val="14"/>
                        <w:szCs w:val="14"/>
                        <w:lang w:val="it-IT"/>
                      </w:rPr>
                      <w:t>RS</w:t>
                    </w:r>
                    <w:r w:rsidRPr="00C42F7B">
                      <w:rPr>
                        <w:rFonts w:ascii="Century Gothic" w:eastAsia="Century Gothic" w:hAnsi="Century Gothic" w:cs="Century Gothic"/>
                        <w:w w:val="156"/>
                        <w:sz w:val="14"/>
                        <w:szCs w:val="14"/>
                        <w:lang w:val="it-IT"/>
                      </w:rPr>
                      <w:t>IT</w:t>
                    </w:r>
                    <w:r w:rsidRPr="00C42F7B">
                      <w:rPr>
                        <w:rFonts w:ascii="Century Gothic" w:eastAsia="Century Gothic" w:hAnsi="Century Gothic" w:cs="Century Gothic"/>
                        <w:sz w:val="14"/>
                        <w:szCs w:val="14"/>
                        <w:lang w:val="it-IT"/>
                      </w:rPr>
                      <w:t>ÀD</w:t>
                    </w:r>
                    <w:r w:rsidRPr="00C42F7B">
                      <w:rPr>
                        <w:rFonts w:ascii="Century Gothic" w:eastAsia="Century Gothic" w:hAnsi="Century Gothic" w:cs="Century Gothic"/>
                        <w:w w:val="133"/>
                        <w:sz w:val="14"/>
                        <w:szCs w:val="14"/>
                        <w:lang w:val="it-IT"/>
                      </w:rPr>
                      <w:t>E</w:t>
                    </w:r>
                    <w:r w:rsidRPr="00C42F7B">
                      <w:rPr>
                        <w:rFonts w:ascii="Century Gothic" w:eastAsia="Century Gothic" w:hAnsi="Century Gothic" w:cs="Century Gothic"/>
                        <w:w w:val="88"/>
                        <w:sz w:val="14"/>
                        <w:szCs w:val="14"/>
                        <w:lang w:val="it-IT"/>
                      </w:rPr>
                      <w:t>G</w:t>
                    </w:r>
                    <w:r w:rsidRPr="00C42F7B">
                      <w:rPr>
                        <w:rFonts w:ascii="Century Gothic" w:eastAsia="Century Gothic" w:hAnsi="Century Gothic" w:cs="Century Gothic"/>
                        <w:w w:val="144"/>
                        <w:sz w:val="14"/>
                        <w:szCs w:val="14"/>
                        <w:lang w:val="it-IT"/>
                      </w:rPr>
                      <w:t>LI</w:t>
                    </w:r>
                    <w:r w:rsidRPr="00C42F7B">
                      <w:rPr>
                        <w:rFonts w:ascii="Century Gothic" w:eastAsia="Century Gothic" w:hAnsi="Century Gothic" w:cs="Century Gothic"/>
                        <w:sz w:val="14"/>
                        <w:szCs w:val="14"/>
                        <w:lang w:val="it-IT"/>
                      </w:rPr>
                      <w:t>S</w:t>
                    </w:r>
                    <w:r w:rsidRPr="00C42F7B">
                      <w:rPr>
                        <w:rFonts w:ascii="Century Gothic" w:eastAsia="Century Gothic" w:hAnsi="Century Gothic" w:cs="Century Gothic"/>
                        <w:w w:val="155"/>
                        <w:sz w:val="14"/>
                        <w:szCs w:val="14"/>
                        <w:lang w:val="it-IT"/>
                      </w:rPr>
                      <w:t>T</w:t>
                    </w:r>
                    <w:r w:rsidRPr="00C42F7B">
                      <w:rPr>
                        <w:rFonts w:ascii="Century Gothic" w:eastAsia="Century Gothic" w:hAnsi="Century Gothic" w:cs="Century Gothic"/>
                        <w:sz w:val="14"/>
                        <w:szCs w:val="14"/>
                        <w:lang w:val="it-IT"/>
                      </w:rPr>
                      <w:t>UD</w:t>
                    </w:r>
                    <w:r w:rsidRPr="00C42F7B">
                      <w:rPr>
                        <w:rFonts w:ascii="Century Gothic" w:eastAsia="Century Gothic" w:hAnsi="Century Gothic" w:cs="Century Gothic"/>
                        <w:w w:val="179"/>
                        <w:sz w:val="14"/>
                        <w:szCs w:val="14"/>
                        <w:lang w:val="it-IT"/>
                      </w:rPr>
                      <w:t>I</w:t>
                    </w:r>
                    <w:r w:rsidRPr="00C42F7B">
                      <w:rPr>
                        <w:rFonts w:ascii="Century Gothic" w:eastAsia="Century Gothic" w:hAnsi="Century Gothic" w:cs="Century Gothic"/>
                        <w:sz w:val="14"/>
                        <w:szCs w:val="14"/>
                        <w:lang w:val="it-IT"/>
                      </w:rPr>
                      <w:t>D</w:t>
                    </w:r>
                    <w:r w:rsidRPr="00C42F7B">
                      <w:rPr>
                        <w:rFonts w:ascii="Century Gothic" w:eastAsia="Century Gothic" w:hAnsi="Century Gothic" w:cs="Century Gothic"/>
                        <w:w w:val="179"/>
                        <w:sz w:val="14"/>
                        <w:szCs w:val="14"/>
                        <w:lang w:val="it-IT"/>
                      </w:rPr>
                      <w:t>I</w:t>
                    </w:r>
                    <w:r>
                      <w:rPr>
                        <w:rFonts w:ascii="Century Gothic" w:eastAsia="Century Gothic" w:hAnsi="Century Gothic" w:cs="Century Gothic"/>
                        <w:sz w:val="14"/>
                        <w:szCs w:val="14"/>
                        <w:lang w:val="it-IT"/>
                      </w:rPr>
                      <w:t>BOLOGNA</w:t>
                    </w:r>
                  </w:p>
                </w:txbxContent>
              </v:textbox>
              <w10:wrap anchorx="page" anchory="page"/>
            </v:shape>
          </w:pict>
        </mc:Fallback>
      </mc:AlternateContent>
    </w:r>
  </w:p>
  <w:p w:rsidR="00D90FF1" w:rsidRDefault="00D90FF1">
    <w:pPr>
      <w:spacing w:line="200" w:lineRule="exact"/>
      <w:rPr>
        <w:sz w:val="20"/>
        <w:szCs w:val="20"/>
      </w:rPr>
    </w:pPr>
    <w:r>
      <w:rPr>
        <w:noProof/>
        <w:lang w:val="it-IT" w:eastAsia="it-IT"/>
      </w:rPr>
      <mc:AlternateContent>
        <mc:Choice Requires="wps">
          <w:drawing>
            <wp:anchor distT="0" distB="0" distL="114300" distR="114300" simplePos="0" relativeHeight="503274872" behindDoc="1" locked="0" layoutInCell="1" allowOverlap="1">
              <wp:simplePos x="0" y="0"/>
              <wp:positionH relativeFrom="page">
                <wp:posOffset>3051810</wp:posOffset>
              </wp:positionH>
              <wp:positionV relativeFrom="page">
                <wp:posOffset>359410</wp:posOffset>
              </wp:positionV>
              <wp:extent cx="1527175" cy="1517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F1" w:rsidRDefault="00D90FF1">
                          <w:pPr>
                            <w:spacing w:line="224" w:lineRule="exact"/>
                            <w:ind w:left="20" w:right="-50"/>
                            <w:rPr>
                              <w:sz w:val="20"/>
                              <w:szCs w:val="20"/>
                            </w:rPr>
                          </w:pPr>
                          <w:r>
                            <w:rPr>
                              <w:spacing w:val="-1"/>
                              <w:sz w:val="20"/>
                              <w:szCs w:val="20"/>
                            </w:rPr>
                            <w:t>C</w:t>
                          </w:r>
                          <w:r>
                            <w:rPr>
                              <w:sz w:val="20"/>
                              <w:szCs w:val="20"/>
                            </w:rPr>
                            <w:t>a</w:t>
                          </w:r>
                          <w:r>
                            <w:rPr>
                              <w:spacing w:val="1"/>
                              <w:sz w:val="20"/>
                              <w:szCs w:val="20"/>
                            </w:rPr>
                            <w:t>p</w:t>
                          </w:r>
                          <w:r>
                            <w:rPr>
                              <w:sz w:val="20"/>
                              <w:szCs w:val="20"/>
                            </w:rPr>
                            <w:t>it</w:t>
                          </w:r>
                          <w:r>
                            <w:rPr>
                              <w:spacing w:val="1"/>
                              <w:sz w:val="20"/>
                              <w:szCs w:val="20"/>
                            </w:rPr>
                            <w:t>o</w:t>
                          </w:r>
                          <w:r>
                            <w:rPr>
                              <w:sz w:val="20"/>
                              <w:szCs w:val="20"/>
                            </w:rPr>
                            <w:t>lato S</w:t>
                          </w:r>
                          <w:r>
                            <w:rPr>
                              <w:spacing w:val="1"/>
                              <w:sz w:val="20"/>
                              <w:szCs w:val="20"/>
                            </w:rPr>
                            <w:t>p</w:t>
                          </w:r>
                          <w:r>
                            <w:rPr>
                              <w:sz w:val="20"/>
                              <w:szCs w:val="20"/>
                            </w:rPr>
                            <w:t xml:space="preserve">eciale </w:t>
                          </w:r>
                          <w:r>
                            <w:rPr>
                              <w:spacing w:val="1"/>
                              <w:sz w:val="20"/>
                              <w:szCs w:val="20"/>
                            </w:rPr>
                            <w:t>d</w:t>
                          </w:r>
                          <w:r>
                            <w:rPr>
                              <w:spacing w:val="-1"/>
                              <w:sz w:val="20"/>
                              <w:szCs w:val="20"/>
                            </w:rPr>
                            <w:t>’</w:t>
                          </w:r>
                          <w:r>
                            <w:rPr>
                              <w:sz w:val="20"/>
                              <w:szCs w:val="20"/>
                            </w:rPr>
                            <w:t>a</w:t>
                          </w:r>
                          <w:r>
                            <w:rPr>
                              <w:spacing w:val="1"/>
                              <w:sz w:val="20"/>
                              <w:szCs w:val="20"/>
                            </w:rPr>
                            <w:t>pp</w:t>
                          </w:r>
                          <w:r>
                            <w:rPr>
                              <w:sz w:val="20"/>
                              <w:szCs w:val="20"/>
                            </w:rPr>
                            <w:t>alto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7" type="#_x0000_t202" style="position:absolute;margin-left:240.3pt;margin-top:28.3pt;width:120.25pt;height:11.95pt;z-index:-4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" filled="f" stroked="f">
              <v:textbox inset="0,0,0,0">
                <w:txbxContent>
                  <w:p w:rsidR="00D90FF1" w:rsidRDefault="00D90FF1">
                    <w:pPr>
                      <w:spacing w:line="224" w:lineRule="exact"/>
                      <w:ind w:left="20" w:right="-50"/>
                      <w:rPr>
                        <w:sz w:val="20"/>
                        <w:szCs w:val="20"/>
                      </w:rPr>
                    </w:pPr>
                    <w:proofErr w:type="spellStart"/>
                    <w:r>
                      <w:rPr>
                        <w:spacing w:val="-1"/>
                        <w:sz w:val="20"/>
                        <w:szCs w:val="20"/>
                      </w:rPr>
                      <w:t>C</w:t>
                    </w:r>
                    <w:r>
                      <w:rPr>
                        <w:sz w:val="20"/>
                        <w:szCs w:val="20"/>
                      </w:rPr>
                      <w:t>a</w:t>
                    </w:r>
                    <w:r>
                      <w:rPr>
                        <w:spacing w:val="1"/>
                        <w:sz w:val="20"/>
                        <w:szCs w:val="20"/>
                      </w:rPr>
                      <w:t>p</w:t>
                    </w:r>
                    <w:r>
                      <w:rPr>
                        <w:sz w:val="20"/>
                        <w:szCs w:val="20"/>
                      </w:rPr>
                      <w:t>it</w:t>
                    </w:r>
                    <w:r>
                      <w:rPr>
                        <w:spacing w:val="1"/>
                        <w:sz w:val="20"/>
                        <w:szCs w:val="20"/>
                      </w:rPr>
                      <w:t>o</w:t>
                    </w:r>
                    <w:r>
                      <w:rPr>
                        <w:sz w:val="20"/>
                        <w:szCs w:val="20"/>
                      </w:rPr>
                      <w:t>lato</w:t>
                    </w:r>
                    <w:proofErr w:type="spellEnd"/>
                    <w:r>
                      <w:rPr>
                        <w:sz w:val="20"/>
                        <w:szCs w:val="20"/>
                      </w:rPr>
                      <w:t xml:space="preserve"> </w:t>
                    </w:r>
                    <w:proofErr w:type="spellStart"/>
                    <w:r>
                      <w:rPr>
                        <w:sz w:val="20"/>
                        <w:szCs w:val="20"/>
                      </w:rPr>
                      <w:t>S</w:t>
                    </w:r>
                    <w:r>
                      <w:rPr>
                        <w:spacing w:val="1"/>
                        <w:sz w:val="20"/>
                        <w:szCs w:val="20"/>
                      </w:rPr>
                      <w:t>p</w:t>
                    </w:r>
                    <w:r>
                      <w:rPr>
                        <w:sz w:val="20"/>
                        <w:szCs w:val="20"/>
                      </w:rPr>
                      <w:t>eciale</w:t>
                    </w:r>
                    <w:proofErr w:type="spellEnd"/>
                    <w:r>
                      <w:rPr>
                        <w:sz w:val="20"/>
                        <w:szCs w:val="20"/>
                      </w:rPr>
                      <w:t xml:space="preserve"> </w:t>
                    </w:r>
                    <w:proofErr w:type="spellStart"/>
                    <w:r>
                      <w:rPr>
                        <w:spacing w:val="1"/>
                        <w:sz w:val="20"/>
                        <w:szCs w:val="20"/>
                      </w:rPr>
                      <w:t>d</w:t>
                    </w:r>
                    <w:r>
                      <w:rPr>
                        <w:spacing w:val="-1"/>
                        <w:sz w:val="20"/>
                        <w:szCs w:val="20"/>
                      </w:rPr>
                      <w:t>’</w:t>
                    </w:r>
                    <w:r>
                      <w:rPr>
                        <w:sz w:val="20"/>
                        <w:szCs w:val="20"/>
                      </w:rPr>
                      <w:t>a</w:t>
                    </w:r>
                    <w:r>
                      <w:rPr>
                        <w:spacing w:val="1"/>
                        <w:sz w:val="20"/>
                        <w:szCs w:val="20"/>
                      </w:rPr>
                      <w:t>pp</w:t>
                    </w:r>
                    <w:r>
                      <w:rPr>
                        <w:sz w:val="20"/>
                        <w:szCs w:val="20"/>
                      </w:rPr>
                      <w:t>alto</w:t>
                    </w:r>
                    <w:proofErr w:type="spellEnd"/>
                  </w:p>
                </w:txbxContent>
              </v:textbox>
              <w10:wrap anchorx="page" anchory="page"/>
            </v:shape>
          </w:pict>
        </mc:Fallback>
      </mc:AlternateContent>
    </w:r>
    <w:r>
      <w:rPr>
        <w:noProof/>
        <w:lang w:val="it-IT" w:eastAsia="it-IT"/>
      </w:rPr>
      <mc:AlternateContent>
        <mc:Choice Requires="wps">
          <w:drawing>
            <wp:anchor distT="0" distB="0" distL="114300" distR="114300" simplePos="0" relativeHeight="503276920" behindDoc="1" locked="0" layoutInCell="1" allowOverlap="1">
              <wp:simplePos x="0" y="0"/>
              <wp:positionH relativeFrom="page">
                <wp:posOffset>444500</wp:posOffset>
              </wp:positionH>
              <wp:positionV relativeFrom="page">
                <wp:posOffset>1193800</wp:posOffset>
              </wp:positionV>
              <wp:extent cx="718185" cy="1397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F1" w:rsidRDefault="00D90FF1">
                          <w:pPr>
                            <w:spacing w:line="207" w:lineRule="exact"/>
                            <w:ind w:left="20" w:right="-47"/>
                            <w:rPr>
                              <w:rFonts w:ascii="Century Gothic" w:eastAsia="Century Gothic" w:hAnsi="Century Gothic" w:cs="Century Gothic"/>
                              <w:sz w:val="18"/>
                              <w:szCs w:val="18"/>
                            </w:rPr>
                          </w:pPr>
                          <w:r>
                            <w:rPr>
                              <w:rFonts w:ascii="Century Gothic" w:eastAsia="Century Gothic" w:hAnsi="Century Gothic" w:cs="Century Gothic"/>
                              <w:spacing w:val="-10"/>
                              <w:w w:val="124"/>
                              <w:sz w:val="18"/>
                              <w:szCs w:val="18"/>
                            </w:rPr>
                            <w:t>U</w:t>
                          </w:r>
                          <w:r>
                            <w:rPr>
                              <w:rFonts w:ascii="Century Gothic" w:eastAsia="Century Gothic" w:hAnsi="Century Gothic" w:cs="Century Gothic"/>
                              <w:spacing w:val="-10"/>
                              <w:w w:val="105"/>
                              <w:sz w:val="18"/>
                              <w:szCs w:val="18"/>
                            </w:rPr>
                            <w:t>f</w:t>
                          </w:r>
                          <w:r>
                            <w:rPr>
                              <w:rFonts w:ascii="Century Gothic" w:eastAsia="Century Gothic" w:hAnsi="Century Gothic" w:cs="Century Gothic"/>
                              <w:spacing w:val="-9"/>
                              <w:w w:val="105"/>
                              <w:sz w:val="18"/>
                              <w:szCs w:val="18"/>
                            </w:rPr>
                            <w:t>f</w:t>
                          </w:r>
                          <w:r>
                            <w:rPr>
                              <w:rFonts w:ascii="Century Gothic" w:eastAsia="Century Gothic" w:hAnsi="Century Gothic" w:cs="Century Gothic"/>
                              <w:spacing w:val="-10"/>
                              <w:w w:val="166"/>
                              <w:sz w:val="18"/>
                              <w:szCs w:val="18"/>
                            </w:rPr>
                            <w:t>i</w:t>
                          </w:r>
                          <w:r>
                            <w:rPr>
                              <w:rFonts w:ascii="Century Gothic" w:eastAsia="Century Gothic" w:hAnsi="Century Gothic" w:cs="Century Gothic"/>
                              <w:spacing w:val="-10"/>
                              <w:w w:val="68"/>
                              <w:sz w:val="18"/>
                              <w:szCs w:val="18"/>
                            </w:rPr>
                            <w:t>c</w:t>
                          </w:r>
                          <w:r>
                            <w:rPr>
                              <w:rFonts w:ascii="Century Gothic" w:eastAsia="Century Gothic" w:hAnsi="Century Gothic" w:cs="Century Gothic"/>
                              <w:spacing w:val="-10"/>
                              <w:w w:val="166"/>
                              <w:sz w:val="18"/>
                              <w:szCs w:val="18"/>
                            </w:rPr>
                            <w:t>i</w:t>
                          </w:r>
                          <w:r>
                            <w:rPr>
                              <w:rFonts w:ascii="Century Gothic" w:eastAsia="Century Gothic" w:hAnsi="Century Gothic" w:cs="Century Gothic"/>
                              <w:w w:val="76"/>
                              <w:sz w:val="18"/>
                              <w:szCs w:val="18"/>
                            </w:rPr>
                            <w:t>o</w:t>
                          </w:r>
                          <w:r>
                            <w:rPr>
                              <w:rFonts w:ascii="Century Gothic" w:eastAsia="Century Gothic" w:hAnsi="Century Gothic" w:cs="Century Gothic"/>
                              <w:spacing w:val="-10"/>
                              <w:w w:val="160"/>
                              <w:sz w:val="18"/>
                              <w:szCs w:val="18"/>
                            </w:rPr>
                            <w:t>T</w:t>
                          </w:r>
                          <w:r>
                            <w:rPr>
                              <w:rFonts w:ascii="Century Gothic" w:eastAsia="Century Gothic" w:hAnsi="Century Gothic" w:cs="Century Gothic"/>
                              <w:spacing w:val="-10"/>
                              <w:w w:val="68"/>
                              <w:sz w:val="18"/>
                              <w:szCs w:val="18"/>
                            </w:rPr>
                            <w:t>ec</w:t>
                          </w:r>
                          <w:r>
                            <w:rPr>
                              <w:rFonts w:ascii="Century Gothic" w:eastAsia="Century Gothic" w:hAnsi="Century Gothic" w:cs="Century Gothic"/>
                              <w:spacing w:val="-9"/>
                              <w:sz w:val="18"/>
                              <w:szCs w:val="18"/>
                            </w:rPr>
                            <w:t>n</w:t>
                          </w:r>
                          <w:r>
                            <w:rPr>
                              <w:rFonts w:ascii="Century Gothic" w:eastAsia="Century Gothic" w:hAnsi="Century Gothic" w:cs="Century Gothic"/>
                              <w:spacing w:val="-10"/>
                              <w:w w:val="166"/>
                              <w:sz w:val="18"/>
                              <w:szCs w:val="18"/>
                            </w:rPr>
                            <w:t>i</w:t>
                          </w:r>
                          <w:r>
                            <w:rPr>
                              <w:rFonts w:ascii="Century Gothic" w:eastAsia="Century Gothic" w:hAnsi="Century Gothic" w:cs="Century Gothic"/>
                              <w:spacing w:val="-10"/>
                              <w:w w:val="68"/>
                              <w:sz w:val="18"/>
                              <w:szCs w:val="18"/>
                            </w:rPr>
                            <w:t>c</w:t>
                          </w:r>
                          <w:r>
                            <w:rPr>
                              <w:rFonts w:ascii="Century Gothic" w:eastAsia="Century Gothic" w:hAnsi="Century Gothic" w:cs="Century Gothic"/>
                              <w:w w:val="76"/>
                              <w:sz w:val="18"/>
                              <w:szCs w:val="18"/>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8" type="#_x0000_t202" style="position:absolute;margin-left:35pt;margin-top:94pt;width:56.55pt;height:11pt;z-index:-3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4Msg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" filled="f" stroked="f">
              <v:textbox inset="0,0,0,0">
                <w:txbxContent>
                  <w:p w:rsidR="00D90FF1" w:rsidRDefault="00D90FF1">
                    <w:pPr>
                      <w:spacing w:line="207" w:lineRule="exact"/>
                      <w:ind w:left="20" w:right="-47"/>
                      <w:rPr>
                        <w:rFonts w:ascii="Century Gothic" w:eastAsia="Century Gothic" w:hAnsi="Century Gothic" w:cs="Century Gothic"/>
                        <w:sz w:val="18"/>
                        <w:szCs w:val="18"/>
                      </w:rPr>
                    </w:pPr>
                    <w:proofErr w:type="spellStart"/>
                    <w:r>
                      <w:rPr>
                        <w:rFonts w:ascii="Century Gothic" w:eastAsia="Century Gothic" w:hAnsi="Century Gothic" w:cs="Century Gothic"/>
                        <w:spacing w:val="-10"/>
                        <w:w w:val="124"/>
                        <w:sz w:val="18"/>
                        <w:szCs w:val="18"/>
                      </w:rPr>
                      <w:t>U</w:t>
                    </w:r>
                    <w:r>
                      <w:rPr>
                        <w:rFonts w:ascii="Century Gothic" w:eastAsia="Century Gothic" w:hAnsi="Century Gothic" w:cs="Century Gothic"/>
                        <w:spacing w:val="-10"/>
                        <w:w w:val="105"/>
                        <w:sz w:val="18"/>
                        <w:szCs w:val="18"/>
                      </w:rPr>
                      <w:t>f</w:t>
                    </w:r>
                    <w:r>
                      <w:rPr>
                        <w:rFonts w:ascii="Century Gothic" w:eastAsia="Century Gothic" w:hAnsi="Century Gothic" w:cs="Century Gothic"/>
                        <w:spacing w:val="-9"/>
                        <w:w w:val="105"/>
                        <w:sz w:val="18"/>
                        <w:szCs w:val="18"/>
                      </w:rPr>
                      <w:t>f</w:t>
                    </w:r>
                    <w:r>
                      <w:rPr>
                        <w:rFonts w:ascii="Century Gothic" w:eastAsia="Century Gothic" w:hAnsi="Century Gothic" w:cs="Century Gothic"/>
                        <w:spacing w:val="-10"/>
                        <w:w w:val="166"/>
                        <w:sz w:val="18"/>
                        <w:szCs w:val="18"/>
                      </w:rPr>
                      <w:t>i</w:t>
                    </w:r>
                    <w:r>
                      <w:rPr>
                        <w:rFonts w:ascii="Century Gothic" w:eastAsia="Century Gothic" w:hAnsi="Century Gothic" w:cs="Century Gothic"/>
                        <w:spacing w:val="-10"/>
                        <w:w w:val="68"/>
                        <w:sz w:val="18"/>
                        <w:szCs w:val="18"/>
                      </w:rPr>
                      <w:t>c</w:t>
                    </w:r>
                    <w:r>
                      <w:rPr>
                        <w:rFonts w:ascii="Century Gothic" w:eastAsia="Century Gothic" w:hAnsi="Century Gothic" w:cs="Century Gothic"/>
                        <w:spacing w:val="-10"/>
                        <w:w w:val="166"/>
                        <w:sz w:val="18"/>
                        <w:szCs w:val="18"/>
                      </w:rPr>
                      <w:t>i</w:t>
                    </w:r>
                    <w:r>
                      <w:rPr>
                        <w:rFonts w:ascii="Century Gothic" w:eastAsia="Century Gothic" w:hAnsi="Century Gothic" w:cs="Century Gothic"/>
                        <w:w w:val="76"/>
                        <w:sz w:val="18"/>
                        <w:szCs w:val="18"/>
                      </w:rPr>
                      <w:t>o</w:t>
                    </w:r>
                    <w:r>
                      <w:rPr>
                        <w:rFonts w:ascii="Century Gothic" w:eastAsia="Century Gothic" w:hAnsi="Century Gothic" w:cs="Century Gothic"/>
                        <w:spacing w:val="-10"/>
                        <w:w w:val="160"/>
                        <w:sz w:val="18"/>
                        <w:szCs w:val="18"/>
                      </w:rPr>
                      <w:t>T</w:t>
                    </w:r>
                    <w:r>
                      <w:rPr>
                        <w:rFonts w:ascii="Century Gothic" w:eastAsia="Century Gothic" w:hAnsi="Century Gothic" w:cs="Century Gothic"/>
                        <w:spacing w:val="-10"/>
                        <w:w w:val="68"/>
                        <w:sz w:val="18"/>
                        <w:szCs w:val="18"/>
                      </w:rPr>
                      <w:t>ec</w:t>
                    </w:r>
                    <w:r>
                      <w:rPr>
                        <w:rFonts w:ascii="Century Gothic" w:eastAsia="Century Gothic" w:hAnsi="Century Gothic" w:cs="Century Gothic"/>
                        <w:spacing w:val="-9"/>
                        <w:sz w:val="18"/>
                        <w:szCs w:val="18"/>
                      </w:rPr>
                      <w:t>n</w:t>
                    </w:r>
                    <w:r>
                      <w:rPr>
                        <w:rFonts w:ascii="Century Gothic" w:eastAsia="Century Gothic" w:hAnsi="Century Gothic" w:cs="Century Gothic"/>
                        <w:spacing w:val="-10"/>
                        <w:w w:val="166"/>
                        <w:sz w:val="18"/>
                        <w:szCs w:val="18"/>
                      </w:rPr>
                      <w:t>i</w:t>
                    </w:r>
                    <w:r>
                      <w:rPr>
                        <w:rFonts w:ascii="Century Gothic" w:eastAsia="Century Gothic" w:hAnsi="Century Gothic" w:cs="Century Gothic"/>
                        <w:spacing w:val="-10"/>
                        <w:w w:val="68"/>
                        <w:sz w:val="18"/>
                        <w:szCs w:val="18"/>
                      </w:rPr>
                      <w:t>c</w:t>
                    </w:r>
                    <w:r>
                      <w:rPr>
                        <w:rFonts w:ascii="Century Gothic" w:eastAsia="Century Gothic" w:hAnsi="Century Gothic" w:cs="Century Gothic"/>
                        <w:w w:val="76"/>
                        <w:sz w:val="18"/>
                        <w:szCs w:val="18"/>
                      </w:rPr>
                      <w:t>o</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5B8"/>
    <w:multiLevelType w:val="hybridMultilevel"/>
    <w:tmpl w:val="DD56D76A"/>
    <w:lvl w:ilvl="0" w:tplc="7F0C5F12">
      <w:start w:val="1"/>
      <w:numFmt w:val="decimal"/>
      <w:lvlText w:val="%1."/>
      <w:lvlJc w:val="left"/>
      <w:pPr>
        <w:ind w:left="472" w:hanging="360"/>
      </w:pPr>
      <w:rPr>
        <w:rFonts w:ascii="Times New Roman" w:eastAsia="Times New Roman" w:hAnsi="Times New Roman" w:cs="Times New Roman" w:hint="default"/>
        <w:b/>
        <w:bCs/>
        <w:spacing w:val="0"/>
        <w:w w:val="99"/>
        <w:sz w:val="20"/>
        <w:szCs w:val="20"/>
      </w:rPr>
    </w:lvl>
    <w:lvl w:ilvl="1" w:tplc="C082F4D4">
      <w:start w:val="1"/>
      <w:numFmt w:val="lowerLetter"/>
      <w:lvlText w:val="%2)"/>
      <w:lvlJc w:val="left"/>
      <w:pPr>
        <w:ind w:left="820" w:hanging="420"/>
      </w:pPr>
      <w:rPr>
        <w:rFonts w:ascii="Times New Roman" w:eastAsia="Times New Roman" w:hAnsi="Times New Roman" w:cs="Times New Roman" w:hint="default"/>
        <w:w w:val="99"/>
        <w:sz w:val="20"/>
        <w:szCs w:val="20"/>
      </w:rPr>
    </w:lvl>
    <w:lvl w:ilvl="2" w:tplc="0246A1A0">
      <w:start w:val="1"/>
      <w:numFmt w:val="bullet"/>
      <w:lvlText w:val="-"/>
      <w:lvlJc w:val="left"/>
      <w:pPr>
        <w:ind w:left="1245" w:hanging="360"/>
      </w:pPr>
      <w:rPr>
        <w:rFonts w:ascii="Times New Roman" w:eastAsia="Times New Roman" w:hAnsi="Times New Roman" w:cs="Times New Roman" w:hint="default"/>
        <w:w w:val="99"/>
        <w:sz w:val="20"/>
        <w:szCs w:val="20"/>
      </w:rPr>
    </w:lvl>
    <w:lvl w:ilvl="3" w:tplc="F8AA12F8">
      <w:start w:val="1"/>
      <w:numFmt w:val="bullet"/>
      <w:lvlText w:val="•"/>
      <w:lvlJc w:val="left"/>
      <w:pPr>
        <w:ind w:left="2317" w:hanging="360"/>
      </w:pPr>
      <w:rPr>
        <w:rFonts w:hint="default"/>
      </w:rPr>
    </w:lvl>
    <w:lvl w:ilvl="4" w:tplc="0784CB04">
      <w:start w:val="1"/>
      <w:numFmt w:val="bullet"/>
      <w:lvlText w:val="•"/>
      <w:lvlJc w:val="left"/>
      <w:pPr>
        <w:ind w:left="3395" w:hanging="360"/>
      </w:pPr>
      <w:rPr>
        <w:rFonts w:hint="default"/>
      </w:rPr>
    </w:lvl>
    <w:lvl w:ilvl="5" w:tplc="D8DACB72">
      <w:start w:val="1"/>
      <w:numFmt w:val="bullet"/>
      <w:lvlText w:val="•"/>
      <w:lvlJc w:val="left"/>
      <w:pPr>
        <w:ind w:left="4472" w:hanging="360"/>
      </w:pPr>
      <w:rPr>
        <w:rFonts w:hint="default"/>
      </w:rPr>
    </w:lvl>
    <w:lvl w:ilvl="6" w:tplc="5D54EA90">
      <w:start w:val="1"/>
      <w:numFmt w:val="bullet"/>
      <w:lvlText w:val="•"/>
      <w:lvlJc w:val="left"/>
      <w:pPr>
        <w:ind w:left="5550" w:hanging="360"/>
      </w:pPr>
      <w:rPr>
        <w:rFonts w:hint="default"/>
      </w:rPr>
    </w:lvl>
    <w:lvl w:ilvl="7" w:tplc="24C28332">
      <w:start w:val="1"/>
      <w:numFmt w:val="bullet"/>
      <w:lvlText w:val="•"/>
      <w:lvlJc w:val="left"/>
      <w:pPr>
        <w:ind w:left="6627" w:hanging="360"/>
      </w:pPr>
      <w:rPr>
        <w:rFonts w:hint="default"/>
      </w:rPr>
    </w:lvl>
    <w:lvl w:ilvl="8" w:tplc="9354653E">
      <w:start w:val="1"/>
      <w:numFmt w:val="bullet"/>
      <w:lvlText w:val="•"/>
      <w:lvlJc w:val="left"/>
      <w:pPr>
        <w:ind w:left="7705" w:hanging="360"/>
      </w:pPr>
      <w:rPr>
        <w:rFonts w:hint="default"/>
      </w:rPr>
    </w:lvl>
  </w:abstractNum>
  <w:abstractNum w:abstractNumId="1">
    <w:nsid w:val="0E0C103D"/>
    <w:multiLevelType w:val="hybridMultilevel"/>
    <w:tmpl w:val="5D6A2088"/>
    <w:lvl w:ilvl="0" w:tplc="9A60F00A">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nsid w:val="0F794F20"/>
    <w:multiLevelType w:val="hybridMultilevel"/>
    <w:tmpl w:val="6DBE7010"/>
    <w:lvl w:ilvl="0" w:tplc="857A319A">
      <w:start w:val="1"/>
      <w:numFmt w:val="decimal"/>
      <w:lvlText w:val="%1."/>
      <w:lvlJc w:val="left"/>
      <w:pPr>
        <w:ind w:left="472" w:hanging="360"/>
      </w:pPr>
      <w:rPr>
        <w:rFonts w:ascii="Times New Roman" w:eastAsia="Times New Roman" w:hAnsi="Times New Roman" w:cs="Times New Roman" w:hint="default"/>
        <w:b/>
        <w:bCs/>
        <w:spacing w:val="0"/>
        <w:w w:val="99"/>
        <w:sz w:val="20"/>
        <w:szCs w:val="20"/>
      </w:rPr>
    </w:lvl>
    <w:lvl w:ilvl="1" w:tplc="6EF07408">
      <w:start w:val="1"/>
      <w:numFmt w:val="bullet"/>
      <w:lvlText w:val="•"/>
      <w:lvlJc w:val="left"/>
      <w:pPr>
        <w:ind w:left="1418" w:hanging="360"/>
      </w:pPr>
      <w:rPr>
        <w:rFonts w:hint="default"/>
      </w:rPr>
    </w:lvl>
    <w:lvl w:ilvl="2" w:tplc="D7BCF204">
      <w:start w:val="1"/>
      <w:numFmt w:val="bullet"/>
      <w:lvlText w:val="•"/>
      <w:lvlJc w:val="left"/>
      <w:pPr>
        <w:ind w:left="2356" w:hanging="360"/>
      </w:pPr>
      <w:rPr>
        <w:rFonts w:hint="default"/>
      </w:rPr>
    </w:lvl>
    <w:lvl w:ilvl="3" w:tplc="17162FB6">
      <w:start w:val="1"/>
      <w:numFmt w:val="bullet"/>
      <w:lvlText w:val="•"/>
      <w:lvlJc w:val="left"/>
      <w:pPr>
        <w:ind w:left="3294" w:hanging="360"/>
      </w:pPr>
      <w:rPr>
        <w:rFonts w:hint="default"/>
      </w:rPr>
    </w:lvl>
    <w:lvl w:ilvl="4" w:tplc="E690DE78">
      <w:start w:val="1"/>
      <w:numFmt w:val="bullet"/>
      <w:lvlText w:val="•"/>
      <w:lvlJc w:val="left"/>
      <w:pPr>
        <w:ind w:left="4232" w:hanging="360"/>
      </w:pPr>
      <w:rPr>
        <w:rFonts w:hint="default"/>
      </w:rPr>
    </w:lvl>
    <w:lvl w:ilvl="5" w:tplc="2BAA7E76">
      <w:start w:val="1"/>
      <w:numFmt w:val="bullet"/>
      <w:lvlText w:val="•"/>
      <w:lvlJc w:val="left"/>
      <w:pPr>
        <w:ind w:left="5170" w:hanging="360"/>
      </w:pPr>
      <w:rPr>
        <w:rFonts w:hint="default"/>
      </w:rPr>
    </w:lvl>
    <w:lvl w:ilvl="6" w:tplc="0E4A6DA8">
      <w:start w:val="1"/>
      <w:numFmt w:val="bullet"/>
      <w:lvlText w:val="•"/>
      <w:lvlJc w:val="left"/>
      <w:pPr>
        <w:ind w:left="6108" w:hanging="360"/>
      </w:pPr>
      <w:rPr>
        <w:rFonts w:hint="default"/>
      </w:rPr>
    </w:lvl>
    <w:lvl w:ilvl="7" w:tplc="2F7ACAD0">
      <w:start w:val="1"/>
      <w:numFmt w:val="bullet"/>
      <w:lvlText w:val="•"/>
      <w:lvlJc w:val="left"/>
      <w:pPr>
        <w:ind w:left="7046" w:hanging="360"/>
      </w:pPr>
      <w:rPr>
        <w:rFonts w:hint="default"/>
      </w:rPr>
    </w:lvl>
    <w:lvl w:ilvl="8" w:tplc="4680331C">
      <w:start w:val="1"/>
      <w:numFmt w:val="bullet"/>
      <w:lvlText w:val="•"/>
      <w:lvlJc w:val="left"/>
      <w:pPr>
        <w:ind w:left="7984" w:hanging="360"/>
      </w:pPr>
      <w:rPr>
        <w:rFonts w:hint="default"/>
      </w:rPr>
    </w:lvl>
  </w:abstractNum>
  <w:abstractNum w:abstractNumId="3">
    <w:nsid w:val="13AF4F7E"/>
    <w:multiLevelType w:val="singleLevel"/>
    <w:tmpl w:val="DF044548"/>
    <w:lvl w:ilvl="0">
      <w:numFmt w:val="bullet"/>
      <w:lvlText w:val="-"/>
      <w:lvlJc w:val="left"/>
      <w:pPr>
        <w:tabs>
          <w:tab w:val="num" w:pos="927"/>
        </w:tabs>
        <w:ind w:left="927" w:hanging="360"/>
      </w:pPr>
      <w:rPr>
        <w:rFonts w:hint="default"/>
      </w:rPr>
    </w:lvl>
  </w:abstractNum>
  <w:abstractNum w:abstractNumId="4">
    <w:nsid w:val="13B7060C"/>
    <w:multiLevelType w:val="hybridMultilevel"/>
    <w:tmpl w:val="36641C0C"/>
    <w:lvl w:ilvl="0" w:tplc="DAFA258E">
      <w:start w:val="1"/>
      <w:numFmt w:val="decimal"/>
      <w:lvlText w:val="%1."/>
      <w:lvlJc w:val="left"/>
      <w:pPr>
        <w:ind w:left="472" w:hanging="360"/>
      </w:pPr>
      <w:rPr>
        <w:rFonts w:ascii="Times New Roman" w:eastAsia="Times New Roman" w:hAnsi="Times New Roman" w:cs="Times New Roman" w:hint="default"/>
        <w:b/>
        <w:bCs/>
        <w:spacing w:val="0"/>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957AF1"/>
    <w:multiLevelType w:val="hybridMultilevel"/>
    <w:tmpl w:val="AB241D62"/>
    <w:lvl w:ilvl="0" w:tplc="B7E43DF6">
      <w:start w:val="1"/>
      <w:numFmt w:val="decimal"/>
      <w:lvlText w:val="%1."/>
      <w:lvlJc w:val="left"/>
      <w:pPr>
        <w:ind w:left="472" w:hanging="360"/>
      </w:pPr>
      <w:rPr>
        <w:rFonts w:ascii="Times New Roman" w:eastAsia="Times New Roman" w:hAnsi="Times New Roman" w:cs="Times New Roman" w:hint="default"/>
        <w:b/>
        <w:bCs/>
        <w:spacing w:val="0"/>
        <w:w w:val="99"/>
        <w:sz w:val="20"/>
        <w:szCs w:val="20"/>
      </w:rPr>
    </w:lvl>
    <w:lvl w:ilvl="1" w:tplc="8228BBCC">
      <w:start w:val="1"/>
      <w:numFmt w:val="bullet"/>
      <w:lvlText w:val=""/>
      <w:lvlJc w:val="left"/>
      <w:pPr>
        <w:ind w:left="1041" w:hanging="140"/>
      </w:pPr>
      <w:rPr>
        <w:rFonts w:ascii="Symbol" w:eastAsia="Symbol" w:hAnsi="Symbol" w:cs="Symbol" w:hint="default"/>
        <w:w w:val="99"/>
        <w:sz w:val="20"/>
        <w:szCs w:val="20"/>
      </w:rPr>
    </w:lvl>
    <w:lvl w:ilvl="2" w:tplc="2098F0A8">
      <w:start w:val="1"/>
      <w:numFmt w:val="bullet"/>
      <w:lvlText w:val="-"/>
      <w:lvlJc w:val="left"/>
      <w:pPr>
        <w:ind w:left="1245" w:hanging="360"/>
      </w:pPr>
      <w:rPr>
        <w:rFonts w:ascii="Times New Roman" w:eastAsia="Times New Roman" w:hAnsi="Times New Roman" w:cs="Times New Roman" w:hint="default"/>
        <w:w w:val="99"/>
        <w:sz w:val="20"/>
        <w:szCs w:val="20"/>
      </w:rPr>
    </w:lvl>
    <w:lvl w:ilvl="3" w:tplc="25D6D546">
      <w:start w:val="1"/>
      <w:numFmt w:val="bullet"/>
      <w:lvlText w:val="•"/>
      <w:lvlJc w:val="left"/>
      <w:pPr>
        <w:ind w:left="2317" w:hanging="360"/>
      </w:pPr>
      <w:rPr>
        <w:rFonts w:hint="default"/>
      </w:rPr>
    </w:lvl>
    <w:lvl w:ilvl="4" w:tplc="698C9396">
      <w:start w:val="1"/>
      <w:numFmt w:val="bullet"/>
      <w:lvlText w:val="•"/>
      <w:lvlJc w:val="left"/>
      <w:pPr>
        <w:ind w:left="3395" w:hanging="360"/>
      </w:pPr>
      <w:rPr>
        <w:rFonts w:hint="default"/>
      </w:rPr>
    </w:lvl>
    <w:lvl w:ilvl="5" w:tplc="9012857A">
      <w:start w:val="1"/>
      <w:numFmt w:val="bullet"/>
      <w:lvlText w:val="•"/>
      <w:lvlJc w:val="left"/>
      <w:pPr>
        <w:ind w:left="4472" w:hanging="360"/>
      </w:pPr>
      <w:rPr>
        <w:rFonts w:hint="default"/>
      </w:rPr>
    </w:lvl>
    <w:lvl w:ilvl="6" w:tplc="04047E4C">
      <w:start w:val="1"/>
      <w:numFmt w:val="bullet"/>
      <w:lvlText w:val="•"/>
      <w:lvlJc w:val="left"/>
      <w:pPr>
        <w:ind w:left="5550" w:hanging="360"/>
      </w:pPr>
      <w:rPr>
        <w:rFonts w:hint="default"/>
      </w:rPr>
    </w:lvl>
    <w:lvl w:ilvl="7" w:tplc="ADA40A52">
      <w:start w:val="1"/>
      <w:numFmt w:val="bullet"/>
      <w:lvlText w:val="•"/>
      <w:lvlJc w:val="left"/>
      <w:pPr>
        <w:ind w:left="6627" w:hanging="360"/>
      </w:pPr>
      <w:rPr>
        <w:rFonts w:hint="default"/>
      </w:rPr>
    </w:lvl>
    <w:lvl w:ilvl="8" w:tplc="43E03EA8">
      <w:start w:val="1"/>
      <w:numFmt w:val="bullet"/>
      <w:lvlText w:val="•"/>
      <w:lvlJc w:val="left"/>
      <w:pPr>
        <w:ind w:left="7705" w:hanging="360"/>
      </w:pPr>
      <w:rPr>
        <w:rFonts w:hint="default"/>
      </w:rPr>
    </w:lvl>
  </w:abstractNum>
  <w:abstractNum w:abstractNumId="6">
    <w:nsid w:val="2383012E"/>
    <w:multiLevelType w:val="hybridMultilevel"/>
    <w:tmpl w:val="0674F2EC"/>
    <w:lvl w:ilvl="0" w:tplc="E5EC1926">
      <w:start w:val="1"/>
      <w:numFmt w:val="decimal"/>
      <w:lvlText w:val="%1."/>
      <w:lvlJc w:val="left"/>
      <w:pPr>
        <w:ind w:left="472" w:hanging="360"/>
      </w:pPr>
      <w:rPr>
        <w:rFonts w:ascii="Times New Roman" w:eastAsia="Times New Roman" w:hAnsi="Times New Roman" w:cs="Times New Roman" w:hint="default"/>
        <w:b/>
        <w:bCs/>
        <w:spacing w:val="0"/>
        <w:w w:val="99"/>
        <w:sz w:val="20"/>
        <w:szCs w:val="20"/>
      </w:rPr>
    </w:lvl>
    <w:lvl w:ilvl="1" w:tplc="40509242">
      <w:start w:val="1"/>
      <w:numFmt w:val="bullet"/>
      <w:lvlText w:val="•"/>
      <w:lvlJc w:val="left"/>
      <w:pPr>
        <w:ind w:left="1418" w:hanging="360"/>
      </w:pPr>
      <w:rPr>
        <w:rFonts w:hint="default"/>
      </w:rPr>
    </w:lvl>
    <w:lvl w:ilvl="2" w:tplc="5F968EB6">
      <w:start w:val="1"/>
      <w:numFmt w:val="bullet"/>
      <w:lvlText w:val="•"/>
      <w:lvlJc w:val="left"/>
      <w:pPr>
        <w:ind w:left="2356" w:hanging="360"/>
      </w:pPr>
      <w:rPr>
        <w:rFonts w:hint="default"/>
      </w:rPr>
    </w:lvl>
    <w:lvl w:ilvl="3" w:tplc="6AF6B89C">
      <w:start w:val="1"/>
      <w:numFmt w:val="bullet"/>
      <w:lvlText w:val="•"/>
      <w:lvlJc w:val="left"/>
      <w:pPr>
        <w:ind w:left="3294" w:hanging="360"/>
      </w:pPr>
      <w:rPr>
        <w:rFonts w:hint="default"/>
      </w:rPr>
    </w:lvl>
    <w:lvl w:ilvl="4" w:tplc="E1308EF2">
      <w:start w:val="1"/>
      <w:numFmt w:val="bullet"/>
      <w:lvlText w:val="•"/>
      <w:lvlJc w:val="left"/>
      <w:pPr>
        <w:ind w:left="4232" w:hanging="360"/>
      </w:pPr>
      <w:rPr>
        <w:rFonts w:hint="default"/>
      </w:rPr>
    </w:lvl>
    <w:lvl w:ilvl="5" w:tplc="5E18157C">
      <w:start w:val="1"/>
      <w:numFmt w:val="bullet"/>
      <w:lvlText w:val="•"/>
      <w:lvlJc w:val="left"/>
      <w:pPr>
        <w:ind w:left="5170" w:hanging="360"/>
      </w:pPr>
      <w:rPr>
        <w:rFonts w:hint="default"/>
      </w:rPr>
    </w:lvl>
    <w:lvl w:ilvl="6" w:tplc="A80C577A">
      <w:start w:val="1"/>
      <w:numFmt w:val="bullet"/>
      <w:lvlText w:val="•"/>
      <w:lvlJc w:val="left"/>
      <w:pPr>
        <w:ind w:left="6108" w:hanging="360"/>
      </w:pPr>
      <w:rPr>
        <w:rFonts w:hint="default"/>
      </w:rPr>
    </w:lvl>
    <w:lvl w:ilvl="7" w:tplc="6052AEFC">
      <w:start w:val="1"/>
      <w:numFmt w:val="bullet"/>
      <w:lvlText w:val="•"/>
      <w:lvlJc w:val="left"/>
      <w:pPr>
        <w:ind w:left="7046" w:hanging="360"/>
      </w:pPr>
      <w:rPr>
        <w:rFonts w:hint="default"/>
      </w:rPr>
    </w:lvl>
    <w:lvl w:ilvl="8" w:tplc="9D0C48DA">
      <w:start w:val="1"/>
      <w:numFmt w:val="bullet"/>
      <w:lvlText w:val="•"/>
      <w:lvlJc w:val="left"/>
      <w:pPr>
        <w:ind w:left="7984" w:hanging="360"/>
      </w:pPr>
      <w:rPr>
        <w:rFonts w:hint="default"/>
      </w:rPr>
    </w:lvl>
  </w:abstractNum>
  <w:abstractNum w:abstractNumId="7">
    <w:nsid w:val="2D5E23C0"/>
    <w:multiLevelType w:val="hybridMultilevel"/>
    <w:tmpl w:val="A3BAA64E"/>
    <w:lvl w:ilvl="0" w:tplc="041012E8">
      <w:start w:val="1"/>
      <w:numFmt w:val="decimal"/>
      <w:lvlText w:val="%1."/>
      <w:lvlJc w:val="left"/>
      <w:pPr>
        <w:ind w:left="472" w:hanging="360"/>
      </w:pPr>
      <w:rPr>
        <w:rFonts w:ascii="Times New Roman" w:eastAsia="Times New Roman" w:hAnsi="Times New Roman" w:cs="Times New Roman" w:hint="default"/>
        <w:b/>
        <w:bCs/>
        <w:spacing w:val="0"/>
        <w:w w:val="99"/>
        <w:sz w:val="20"/>
        <w:szCs w:val="20"/>
      </w:rPr>
    </w:lvl>
    <w:lvl w:ilvl="1" w:tplc="D07E2BC8">
      <w:start w:val="1"/>
      <w:numFmt w:val="bullet"/>
      <w:lvlText w:val=""/>
      <w:lvlJc w:val="left"/>
      <w:pPr>
        <w:ind w:left="1041" w:hanging="140"/>
      </w:pPr>
      <w:rPr>
        <w:rFonts w:ascii="Symbol" w:eastAsia="Symbol" w:hAnsi="Symbol" w:cs="Symbol" w:hint="default"/>
        <w:w w:val="99"/>
        <w:sz w:val="20"/>
        <w:szCs w:val="20"/>
      </w:rPr>
    </w:lvl>
    <w:lvl w:ilvl="2" w:tplc="214CDD38">
      <w:start w:val="1"/>
      <w:numFmt w:val="bullet"/>
      <w:lvlText w:val="•"/>
      <w:lvlJc w:val="left"/>
      <w:pPr>
        <w:ind w:left="2020" w:hanging="140"/>
      </w:pPr>
      <w:rPr>
        <w:rFonts w:hint="default"/>
      </w:rPr>
    </w:lvl>
    <w:lvl w:ilvl="3" w:tplc="49C45042">
      <w:start w:val="1"/>
      <w:numFmt w:val="bullet"/>
      <w:lvlText w:val="•"/>
      <w:lvlJc w:val="left"/>
      <w:pPr>
        <w:ind w:left="3000" w:hanging="140"/>
      </w:pPr>
      <w:rPr>
        <w:rFonts w:hint="default"/>
      </w:rPr>
    </w:lvl>
    <w:lvl w:ilvl="4" w:tplc="83607384">
      <w:start w:val="1"/>
      <w:numFmt w:val="bullet"/>
      <w:lvlText w:val="•"/>
      <w:lvlJc w:val="left"/>
      <w:pPr>
        <w:ind w:left="3980" w:hanging="140"/>
      </w:pPr>
      <w:rPr>
        <w:rFonts w:hint="default"/>
      </w:rPr>
    </w:lvl>
    <w:lvl w:ilvl="5" w:tplc="F27870FA">
      <w:start w:val="1"/>
      <w:numFmt w:val="bullet"/>
      <w:lvlText w:val="•"/>
      <w:lvlJc w:val="left"/>
      <w:pPr>
        <w:ind w:left="4960" w:hanging="140"/>
      </w:pPr>
      <w:rPr>
        <w:rFonts w:hint="default"/>
      </w:rPr>
    </w:lvl>
    <w:lvl w:ilvl="6" w:tplc="9ECA149E">
      <w:start w:val="1"/>
      <w:numFmt w:val="bullet"/>
      <w:lvlText w:val="•"/>
      <w:lvlJc w:val="left"/>
      <w:pPr>
        <w:ind w:left="5940" w:hanging="140"/>
      </w:pPr>
      <w:rPr>
        <w:rFonts w:hint="default"/>
      </w:rPr>
    </w:lvl>
    <w:lvl w:ilvl="7" w:tplc="553AF3E2">
      <w:start w:val="1"/>
      <w:numFmt w:val="bullet"/>
      <w:lvlText w:val="•"/>
      <w:lvlJc w:val="left"/>
      <w:pPr>
        <w:ind w:left="6920" w:hanging="140"/>
      </w:pPr>
      <w:rPr>
        <w:rFonts w:hint="default"/>
      </w:rPr>
    </w:lvl>
    <w:lvl w:ilvl="8" w:tplc="B1CEB600">
      <w:start w:val="1"/>
      <w:numFmt w:val="bullet"/>
      <w:lvlText w:val="•"/>
      <w:lvlJc w:val="left"/>
      <w:pPr>
        <w:ind w:left="7900" w:hanging="140"/>
      </w:pPr>
      <w:rPr>
        <w:rFonts w:hint="default"/>
      </w:rPr>
    </w:lvl>
  </w:abstractNum>
  <w:abstractNum w:abstractNumId="8">
    <w:nsid w:val="32120AE1"/>
    <w:multiLevelType w:val="hybridMultilevel"/>
    <w:tmpl w:val="14846332"/>
    <w:lvl w:ilvl="0" w:tplc="052E0BE2">
      <w:start w:val="1"/>
      <w:numFmt w:val="lowerLetter"/>
      <w:lvlText w:val="%1)"/>
      <w:lvlJc w:val="left"/>
      <w:pPr>
        <w:ind w:left="816" w:hanging="420"/>
      </w:pPr>
      <w:rPr>
        <w:rFonts w:ascii="Times New Roman" w:eastAsia="Times New Roman" w:hAnsi="Times New Roman" w:cs="Times New Roman" w:hint="default"/>
        <w:w w:val="99"/>
        <w:sz w:val="20"/>
        <w:szCs w:val="20"/>
      </w:rPr>
    </w:lvl>
    <w:lvl w:ilvl="1" w:tplc="3C5869CE">
      <w:start w:val="1"/>
      <w:numFmt w:val="bullet"/>
      <w:lvlText w:val="-"/>
      <w:lvlJc w:val="left"/>
      <w:pPr>
        <w:ind w:left="1245" w:hanging="360"/>
      </w:pPr>
      <w:rPr>
        <w:rFonts w:ascii="Times New Roman" w:eastAsia="Times New Roman" w:hAnsi="Times New Roman" w:cs="Times New Roman" w:hint="default"/>
        <w:w w:val="99"/>
        <w:sz w:val="20"/>
        <w:szCs w:val="20"/>
      </w:rPr>
    </w:lvl>
    <w:lvl w:ilvl="2" w:tplc="987C764C">
      <w:start w:val="1"/>
      <w:numFmt w:val="bullet"/>
      <w:lvlText w:val="•"/>
      <w:lvlJc w:val="left"/>
      <w:pPr>
        <w:ind w:left="2197" w:hanging="360"/>
      </w:pPr>
      <w:rPr>
        <w:rFonts w:hint="default"/>
      </w:rPr>
    </w:lvl>
    <w:lvl w:ilvl="3" w:tplc="AE88405E">
      <w:start w:val="1"/>
      <w:numFmt w:val="bullet"/>
      <w:lvlText w:val="•"/>
      <w:lvlJc w:val="left"/>
      <w:pPr>
        <w:ind w:left="3155" w:hanging="360"/>
      </w:pPr>
      <w:rPr>
        <w:rFonts w:hint="default"/>
      </w:rPr>
    </w:lvl>
    <w:lvl w:ilvl="4" w:tplc="E03C11BE">
      <w:start w:val="1"/>
      <w:numFmt w:val="bullet"/>
      <w:lvlText w:val="•"/>
      <w:lvlJc w:val="left"/>
      <w:pPr>
        <w:ind w:left="4113" w:hanging="360"/>
      </w:pPr>
      <w:rPr>
        <w:rFonts w:hint="default"/>
      </w:rPr>
    </w:lvl>
    <w:lvl w:ilvl="5" w:tplc="FF32DCDE">
      <w:start w:val="1"/>
      <w:numFmt w:val="bullet"/>
      <w:lvlText w:val="•"/>
      <w:lvlJc w:val="left"/>
      <w:pPr>
        <w:ind w:left="5071" w:hanging="360"/>
      </w:pPr>
      <w:rPr>
        <w:rFonts w:hint="default"/>
      </w:rPr>
    </w:lvl>
    <w:lvl w:ilvl="6" w:tplc="CF6AB60A">
      <w:start w:val="1"/>
      <w:numFmt w:val="bullet"/>
      <w:lvlText w:val="•"/>
      <w:lvlJc w:val="left"/>
      <w:pPr>
        <w:ind w:left="6028" w:hanging="360"/>
      </w:pPr>
      <w:rPr>
        <w:rFonts w:hint="default"/>
      </w:rPr>
    </w:lvl>
    <w:lvl w:ilvl="7" w:tplc="4B62596A">
      <w:start w:val="1"/>
      <w:numFmt w:val="bullet"/>
      <w:lvlText w:val="•"/>
      <w:lvlJc w:val="left"/>
      <w:pPr>
        <w:ind w:left="6986" w:hanging="360"/>
      </w:pPr>
      <w:rPr>
        <w:rFonts w:hint="default"/>
      </w:rPr>
    </w:lvl>
    <w:lvl w:ilvl="8" w:tplc="8EE20FC4">
      <w:start w:val="1"/>
      <w:numFmt w:val="bullet"/>
      <w:lvlText w:val="•"/>
      <w:lvlJc w:val="left"/>
      <w:pPr>
        <w:ind w:left="7944" w:hanging="360"/>
      </w:pPr>
      <w:rPr>
        <w:rFonts w:hint="default"/>
      </w:rPr>
    </w:lvl>
  </w:abstractNum>
  <w:abstractNum w:abstractNumId="9">
    <w:nsid w:val="372416FB"/>
    <w:multiLevelType w:val="hybridMultilevel"/>
    <w:tmpl w:val="87DCA46C"/>
    <w:lvl w:ilvl="0" w:tplc="57DE4DA6">
      <w:start w:val="1"/>
      <w:numFmt w:val="decimal"/>
      <w:lvlText w:val="%1."/>
      <w:lvlJc w:val="left"/>
      <w:pPr>
        <w:ind w:left="472" w:hanging="360"/>
      </w:pPr>
      <w:rPr>
        <w:rFonts w:ascii="Times New Roman" w:eastAsia="Times New Roman" w:hAnsi="Times New Roman" w:cs="Times New Roman" w:hint="default"/>
        <w:b/>
        <w:bCs/>
        <w:spacing w:val="0"/>
        <w:w w:val="99"/>
        <w:sz w:val="20"/>
        <w:szCs w:val="20"/>
      </w:rPr>
    </w:lvl>
    <w:lvl w:ilvl="1" w:tplc="574A2178">
      <w:start w:val="1"/>
      <w:numFmt w:val="bullet"/>
      <w:lvlText w:val=""/>
      <w:lvlJc w:val="left"/>
      <w:pPr>
        <w:ind w:left="1041" w:hanging="140"/>
      </w:pPr>
      <w:rPr>
        <w:rFonts w:ascii="Symbol" w:eastAsia="Symbol" w:hAnsi="Symbol" w:cs="Symbol" w:hint="default"/>
        <w:w w:val="99"/>
        <w:sz w:val="20"/>
        <w:szCs w:val="20"/>
      </w:rPr>
    </w:lvl>
    <w:lvl w:ilvl="2" w:tplc="469C60EE">
      <w:start w:val="1"/>
      <w:numFmt w:val="bullet"/>
      <w:lvlText w:val="-"/>
      <w:lvlJc w:val="left"/>
      <w:pPr>
        <w:ind w:left="1245" w:hanging="360"/>
      </w:pPr>
      <w:rPr>
        <w:rFonts w:ascii="Times New Roman" w:eastAsia="Times New Roman" w:hAnsi="Times New Roman" w:cs="Times New Roman" w:hint="default"/>
        <w:w w:val="99"/>
        <w:sz w:val="20"/>
        <w:szCs w:val="20"/>
      </w:rPr>
    </w:lvl>
    <w:lvl w:ilvl="3" w:tplc="051204E6">
      <w:start w:val="1"/>
      <w:numFmt w:val="bullet"/>
      <w:lvlText w:val="•"/>
      <w:lvlJc w:val="left"/>
      <w:pPr>
        <w:ind w:left="2317" w:hanging="360"/>
      </w:pPr>
      <w:rPr>
        <w:rFonts w:hint="default"/>
      </w:rPr>
    </w:lvl>
    <w:lvl w:ilvl="4" w:tplc="24E003F2">
      <w:start w:val="1"/>
      <w:numFmt w:val="bullet"/>
      <w:lvlText w:val="•"/>
      <w:lvlJc w:val="left"/>
      <w:pPr>
        <w:ind w:left="3395" w:hanging="360"/>
      </w:pPr>
      <w:rPr>
        <w:rFonts w:hint="default"/>
      </w:rPr>
    </w:lvl>
    <w:lvl w:ilvl="5" w:tplc="CEF063E8">
      <w:start w:val="1"/>
      <w:numFmt w:val="bullet"/>
      <w:lvlText w:val="•"/>
      <w:lvlJc w:val="left"/>
      <w:pPr>
        <w:ind w:left="4472" w:hanging="360"/>
      </w:pPr>
      <w:rPr>
        <w:rFonts w:hint="default"/>
      </w:rPr>
    </w:lvl>
    <w:lvl w:ilvl="6" w:tplc="24BA4700">
      <w:start w:val="1"/>
      <w:numFmt w:val="bullet"/>
      <w:lvlText w:val="•"/>
      <w:lvlJc w:val="left"/>
      <w:pPr>
        <w:ind w:left="5550" w:hanging="360"/>
      </w:pPr>
      <w:rPr>
        <w:rFonts w:hint="default"/>
      </w:rPr>
    </w:lvl>
    <w:lvl w:ilvl="7" w:tplc="2E20C81C">
      <w:start w:val="1"/>
      <w:numFmt w:val="bullet"/>
      <w:lvlText w:val="•"/>
      <w:lvlJc w:val="left"/>
      <w:pPr>
        <w:ind w:left="6627" w:hanging="360"/>
      </w:pPr>
      <w:rPr>
        <w:rFonts w:hint="default"/>
      </w:rPr>
    </w:lvl>
    <w:lvl w:ilvl="8" w:tplc="59C8E740">
      <w:start w:val="1"/>
      <w:numFmt w:val="bullet"/>
      <w:lvlText w:val="•"/>
      <w:lvlJc w:val="left"/>
      <w:pPr>
        <w:ind w:left="7705" w:hanging="360"/>
      </w:pPr>
      <w:rPr>
        <w:rFonts w:hint="default"/>
      </w:rPr>
    </w:lvl>
  </w:abstractNum>
  <w:abstractNum w:abstractNumId="10">
    <w:nsid w:val="3B9326B2"/>
    <w:multiLevelType w:val="hybridMultilevel"/>
    <w:tmpl w:val="4FEA4356"/>
    <w:lvl w:ilvl="0" w:tplc="AF0CFAF6">
      <w:start w:val="1"/>
      <w:numFmt w:val="decimal"/>
      <w:lvlText w:val="%1."/>
      <w:lvlJc w:val="left"/>
      <w:pPr>
        <w:ind w:left="472" w:hanging="360"/>
      </w:pPr>
      <w:rPr>
        <w:rFonts w:ascii="Times New Roman" w:eastAsia="Times New Roman" w:hAnsi="Times New Roman" w:cs="Times New Roman" w:hint="default"/>
        <w:b/>
        <w:bCs/>
        <w:spacing w:val="0"/>
        <w:w w:val="99"/>
        <w:sz w:val="20"/>
        <w:szCs w:val="20"/>
      </w:rPr>
    </w:lvl>
    <w:lvl w:ilvl="1" w:tplc="57DCF1F0">
      <w:start w:val="1"/>
      <w:numFmt w:val="bullet"/>
      <w:lvlText w:val=""/>
      <w:lvlJc w:val="left"/>
      <w:pPr>
        <w:ind w:left="820" w:hanging="140"/>
      </w:pPr>
      <w:rPr>
        <w:rFonts w:ascii="Symbol" w:eastAsia="Symbol" w:hAnsi="Symbol" w:cs="Symbol" w:hint="default"/>
        <w:w w:val="99"/>
        <w:sz w:val="20"/>
        <w:szCs w:val="20"/>
      </w:rPr>
    </w:lvl>
    <w:lvl w:ilvl="2" w:tplc="272C15EE">
      <w:start w:val="1"/>
      <w:numFmt w:val="bullet"/>
      <w:lvlText w:val="-"/>
      <w:lvlJc w:val="left"/>
      <w:pPr>
        <w:ind w:left="1245" w:hanging="360"/>
      </w:pPr>
      <w:rPr>
        <w:rFonts w:ascii="Times New Roman" w:eastAsia="Times New Roman" w:hAnsi="Times New Roman" w:cs="Times New Roman" w:hint="default"/>
        <w:w w:val="99"/>
        <w:sz w:val="20"/>
        <w:szCs w:val="20"/>
      </w:rPr>
    </w:lvl>
    <w:lvl w:ilvl="3" w:tplc="B2D4FBCA">
      <w:start w:val="1"/>
      <w:numFmt w:val="bullet"/>
      <w:lvlText w:val="•"/>
      <w:lvlJc w:val="left"/>
      <w:pPr>
        <w:ind w:left="2317" w:hanging="360"/>
      </w:pPr>
      <w:rPr>
        <w:rFonts w:hint="default"/>
      </w:rPr>
    </w:lvl>
    <w:lvl w:ilvl="4" w:tplc="039A6DC8">
      <w:start w:val="1"/>
      <w:numFmt w:val="bullet"/>
      <w:lvlText w:val="•"/>
      <w:lvlJc w:val="left"/>
      <w:pPr>
        <w:ind w:left="3395" w:hanging="360"/>
      </w:pPr>
      <w:rPr>
        <w:rFonts w:hint="default"/>
      </w:rPr>
    </w:lvl>
    <w:lvl w:ilvl="5" w:tplc="29668DE2">
      <w:start w:val="1"/>
      <w:numFmt w:val="bullet"/>
      <w:lvlText w:val="•"/>
      <w:lvlJc w:val="left"/>
      <w:pPr>
        <w:ind w:left="4472" w:hanging="360"/>
      </w:pPr>
      <w:rPr>
        <w:rFonts w:hint="default"/>
      </w:rPr>
    </w:lvl>
    <w:lvl w:ilvl="6" w:tplc="B89017EC">
      <w:start w:val="1"/>
      <w:numFmt w:val="bullet"/>
      <w:lvlText w:val="•"/>
      <w:lvlJc w:val="left"/>
      <w:pPr>
        <w:ind w:left="5550" w:hanging="360"/>
      </w:pPr>
      <w:rPr>
        <w:rFonts w:hint="default"/>
      </w:rPr>
    </w:lvl>
    <w:lvl w:ilvl="7" w:tplc="090EDD40">
      <w:start w:val="1"/>
      <w:numFmt w:val="bullet"/>
      <w:lvlText w:val="•"/>
      <w:lvlJc w:val="left"/>
      <w:pPr>
        <w:ind w:left="6627" w:hanging="360"/>
      </w:pPr>
      <w:rPr>
        <w:rFonts w:hint="default"/>
      </w:rPr>
    </w:lvl>
    <w:lvl w:ilvl="8" w:tplc="7876DE96">
      <w:start w:val="1"/>
      <w:numFmt w:val="bullet"/>
      <w:lvlText w:val="•"/>
      <w:lvlJc w:val="left"/>
      <w:pPr>
        <w:ind w:left="7705" w:hanging="360"/>
      </w:pPr>
      <w:rPr>
        <w:rFonts w:hint="default"/>
      </w:rPr>
    </w:lvl>
  </w:abstractNum>
  <w:abstractNum w:abstractNumId="11">
    <w:nsid w:val="48604BF1"/>
    <w:multiLevelType w:val="hybridMultilevel"/>
    <w:tmpl w:val="31C8506C"/>
    <w:lvl w:ilvl="0" w:tplc="D73C95CE">
      <w:start w:val="1"/>
      <w:numFmt w:val="decimal"/>
      <w:lvlText w:val="%1."/>
      <w:lvlJc w:val="left"/>
      <w:pPr>
        <w:ind w:left="472" w:hanging="360"/>
      </w:pPr>
      <w:rPr>
        <w:rFonts w:ascii="Times New Roman" w:eastAsia="Times New Roman" w:hAnsi="Times New Roman" w:cs="Times New Roman" w:hint="default"/>
        <w:b/>
        <w:bCs/>
        <w:spacing w:val="0"/>
        <w:w w:val="99"/>
        <w:sz w:val="20"/>
        <w:szCs w:val="20"/>
      </w:rPr>
    </w:lvl>
    <w:lvl w:ilvl="1" w:tplc="74E0337A">
      <w:start w:val="1"/>
      <w:numFmt w:val="bullet"/>
      <w:lvlText w:val="•"/>
      <w:lvlJc w:val="left"/>
      <w:pPr>
        <w:ind w:left="1418" w:hanging="360"/>
      </w:pPr>
      <w:rPr>
        <w:rFonts w:hint="default"/>
      </w:rPr>
    </w:lvl>
    <w:lvl w:ilvl="2" w:tplc="222EB390">
      <w:start w:val="1"/>
      <w:numFmt w:val="bullet"/>
      <w:lvlText w:val="•"/>
      <w:lvlJc w:val="left"/>
      <w:pPr>
        <w:ind w:left="2356" w:hanging="360"/>
      </w:pPr>
      <w:rPr>
        <w:rFonts w:hint="default"/>
      </w:rPr>
    </w:lvl>
    <w:lvl w:ilvl="3" w:tplc="49468CB2">
      <w:start w:val="1"/>
      <w:numFmt w:val="bullet"/>
      <w:lvlText w:val="•"/>
      <w:lvlJc w:val="left"/>
      <w:pPr>
        <w:ind w:left="3294" w:hanging="360"/>
      </w:pPr>
      <w:rPr>
        <w:rFonts w:hint="default"/>
      </w:rPr>
    </w:lvl>
    <w:lvl w:ilvl="4" w:tplc="0B6EF378">
      <w:start w:val="1"/>
      <w:numFmt w:val="bullet"/>
      <w:lvlText w:val="•"/>
      <w:lvlJc w:val="left"/>
      <w:pPr>
        <w:ind w:left="4232" w:hanging="360"/>
      </w:pPr>
      <w:rPr>
        <w:rFonts w:hint="default"/>
      </w:rPr>
    </w:lvl>
    <w:lvl w:ilvl="5" w:tplc="D2FA69BE">
      <w:start w:val="1"/>
      <w:numFmt w:val="bullet"/>
      <w:lvlText w:val="•"/>
      <w:lvlJc w:val="left"/>
      <w:pPr>
        <w:ind w:left="5170" w:hanging="360"/>
      </w:pPr>
      <w:rPr>
        <w:rFonts w:hint="default"/>
      </w:rPr>
    </w:lvl>
    <w:lvl w:ilvl="6" w:tplc="F4FABDE6">
      <w:start w:val="1"/>
      <w:numFmt w:val="bullet"/>
      <w:lvlText w:val="•"/>
      <w:lvlJc w:val="left"/>
      <w:pPr>
        <w:ind w:left="6108" w:hanging="360"/>
      </w:pPr>
      <w:rPr>
        <w:rFonts w:hint="default"/>
      </w:rPr>
    </w:lvl>
    <w:lvl w:ilvl="7" w:tplc="C7E2CB2A">
      <w:start w:val="1"/>
      <w:numFmt w:val="bullet"/>
      <w:lvlText w:val="•"/>
      <w:lvlJc w:val="left"/>
      <w:pPr>
        <w:ind w:left="7046" w:hanging="360"/>
      </w:pPr>
      <w:rPr>
        <w:rFonts w:hint="default"/>
      </w:rPr>
    </w:lvl>
    <w:lvl w:ilvl="8" w:tplc="9386DEDE">
      <w:start w:val="1"/>
      <w:numFmt w:val="bullet"/>
      <w:lvlText w:val="•"/>
      <w:lvlJc w:val="left"/>
      <w:pPr>
        <w:ind w:left="7984" w:hanging="360"/>
      </w:pPr>
      <w:rPr>
        <w:rFonts w:hint="default"/>
      </w:rPr>
    </w:lvl>
  </w:abstractNum>
  <w:abstractNum w:abstractNumId="12">
    <w:nsid w:val="5A194174"/>
    <w:multiLevelType w:val="hybridMultilevel"/>
    <w:tmpl w:val="8D7C3F66"/>
    <w:lvl w:ilvl="0" w:tplc="A9603C4A">
      <w:start w:val="1"/>
      <w:numFmt w:val="lowerLetter"/>
      <w:lvlText w:val="%1)"/>
      <w:lvlJc w:val="left"/>
      <w:pPr>
        <w:ind w:left="815" w:hanging="420"/>
      </w:pPr>
      <w:rPr>
        <w:rFonts w:ascii="Times New Roman" w:eastAsia="Times New Roman" w:hAnsi="Times New Roman" w:cs="Times New Roman" w:hint="default"/>
        <w:w w:val="99"/>
        <w:sz w:val="20"/>
        <w:szCs w:val="20"/>
      </w:rPr>
    </w:lvl>
    <w:lvl w:ilvl="1" w:tplc="38A6B086">
      <w:start w:val="1"/>
      <w:numFmt w:val="bullet"/>
      <w:lvlText w:val="•"/>
      <w:lvlJc w:val="left"/>
      <w:pPr>
        <w:ind w:left="1724" w:hanging="420"/>
      </w:pPr>
      <w:rPr>
        <w:rFonts w:hint="default"/>
      </w:rPr>
    </w:lvl>
    <w:lvl w:ilvl="2" w:tplc="777EBE2C">
      <w:start w:val="1"/>
      <w:numFmt w:val="bullet"/>
      <w:lvlText w:val="•"/>
      <w:lvlJc w:val="left"/>
      <w:pPr>
        <w:ind w:left="2628" w:hanging="420"/>
      </w:pPr>
      <w:rPr>
        <w:rFonts w:hint="default"/>
      </w:rPr>
    </w:lvl>
    <w:lvl w:ilvl="3" w:tplc="3CC482EE">
      <w:start w:val="1"/>
      <w:numFmt w:val="bullet"/>
      <w:lvlText w:val="•"/>
      <w:lvlJc w:val="left"/>
      <w:pPr>
        <w:ind w:left="3532" w:hanging="420"/>
      </w:pPr>
      <w:rPr>
        <w:rFonts w:hint="default"/>
      </w:rPr>
    </w:lvl>
    <w:lvl w:ilvl="4" w:tplc="5D50567C">
      <w:start w:val="1"/>
      <w:numFmt w:val="bullet"/>
      <w:lvlText w:val="•"/>
      <w:lvlJc w:val="left"/>
      <w:pPr>
        <w:ind w:left="4436" w:hanging="420"/>
      </w:pPr>
      <w:rPr>
        <w:rFonts w:hint="default"/>
      </w:rPr>
    </w:lvl>
    <w:lvl w:ilvl="5" w:tplc="59DA8808">
      <w:start w:val="1"/>
      <w:numFmt w:val="bullet"/>
      <w:lvlText w:val="•"/>
      <w:lvlJc w:val="left"/>
      <w:pPr>
        <w:ind w:left="5340" w:hanging="420"/>
      </w:pPr>
      <w:rPr>
        <w:rFonts w:hint="default"/>
      </w:rPr>
    </w:lvl>
    <w:lvl w:ilvl="6" w:tplc="39EA538E">
      <w:start w:val="1"/>
      <w:numFmt w:val="bullet"/>
      <w:lvlText w:val="•"/>
      <w:lvlJc w:val="left"/>
      <w:pPr>
        <w:ind w:left="6244" w:hanging="420"/>
      </w:pPr>
      <w:rPr>
        <w:rFonts w:hint="default"/>
      </w:rPr>
    </w:lvl>
    <w:lvl w:ilvl="7" w:tplc="E6526008">
      <w:start w:val="1"/>
      <w:numFmt w:val="bullet"/>
      <w:lvlText w:val="•"/>
      <w:lvlJc w:val="left"/>
      <w:pPr>
        <w:ind w:left="7148" w:hanging="420"/>
      </w:pPr>
      <w:rPr>
        <w:rFonts w:hint="default"/>
      </w:rPr>
    </w:lvl>
    <w:lvl w:ilvl="8" w:tplc="ACFE0F06">
      <w:start w:val="1"/>
      <w:numFmt w:val="bullet"/>
      <w:lvlText w:val="•"/>
      <w:lvlJc w:val="left"/>
      <w:pPr>
        <w:ind w:left="8052" w:hanging="420"/>
      </w:pPr>
      <w:rPr>
        <w:rFonts w:hint="default"/>
      </w:rPr>
    </w:lvl>
  </w:abstractNum>
  <w:abstractNum w:abstractNumId="13">
    <w:nsid w:val="5D060AA2"/>
    <w:multiLevelType w:val="hybridMultilevel"/>
    <w:tmpl w:val="0E726978"/>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4">
    <w:nsid w:val="660A56E0"/>
    <w:multiLevelType w:val="hybridMultilevel"/>
    <w:tmpl w:val="255EEFA4"/>
    <w:lvl w:ilvl="0" w:tplc="22AA2AC6">
      <w:start w:val="1"/>
      <w:numFmt w:val="decimal"/>
      <w:lvlText w:val="%1."/>
      <w:lvlJc w:val="left"/>
      <w:pPr>
        <w:ind w:left="472" w:hanging="360"/>
      </w:pPr>
      <w:rPr>
        <w:rFonts w:ascii="Times New Roman" w:eastAsia="Times New Roman" w:hAnsi="Times New Roman" w:cs="Times New Roman" w:hint="default"/>
        <w:b/>
        <w:bCs/>
        <w:spacing w:val="0"/>
        <w:w w:val="99"/>
        <w:sz w:val="20"/>
        <w:szCs w:val="20"/>
      </w:rPr>
    </w:lvl>
    <w:lvl w:ilvl="1" w:tplc="31B67DE8">
      <w:start w:val="1"/>
      <w:numFmt w:val="bullet"/>
      <w:lvlText w:val="•"/>
      <w:lvlJc w:val="left"/>
      <w:pPr>
        <w:ind w:left="1418" w:hanging="360"/>
      </w:pPr>
      <w:rPr>
        <w:rFonts w:hint="default"/>
      </w:rPr>
    </w:lvl>
    <w:lvl w:ilvl="2" w:tplc="A36CDA74">
      <w:start w:val="1"/>
      <w:numFmt w:val="bullet"/>
      <w:lvlText w:val="•"/>
      <w:lvlJc w:val="left"/>
      <w:pPr>
        <w:ind w:left="2356" w:hanging="360"/>
      </w:pPr>
      <w:rPr>
        <w:rFonts w:hint="default"/>
      </w:rPr>
    </w:lvl>
    <w:lvl w:ilvl="3" w:tplc="45820B4C">
      <w:start w:val="1"/>
      <w:numFmt w:val="bullet"/>
      <w:lvlText w:val="•"/>
      <w:lvlJc w:val="left"/>
      <w:pPr>
        <w:ind w:left="3294" w:hanging="360"/>
      </w:pPr>
      <w:rPr>
        <w:rFonts w:hint="default"/>
      </w:rPr>
    </w:lvl>
    <w:lvl w:ilvl="4" w:tplc="B302E7CC">
      <w:start w:val="1"/>
      <w:numFmt w:val="bullet"/>
      <w:lvlText w:val="•"/>
      <w:lvlJc w:val="left"/>
      <w:pPr>
        <w:ind w:left="4232" w:hanging="360"/>
      </w:pPr>
      <w:rPr>
        <w:rFonts w:hint="default"/>
      </w:rPr>
    </w:lvl>
    <w:lvl w:ilvl="5" w:tplc="206E82B6">
      <w:start w:val="1"/>
      <w:numFmt w:val="bullet"/>
      <w:lvlText w:val="•"/>
      <w:lvlJc w:val="left"/>
      <w:pPr>
        <w:ind w:left="5170" w:hanging="360"/>
      </w:pPr>
      <w:rPr>
        <w:rFonts w:hint="default"/>
      </w:rPr>
    </w:lvl>
    <w:lvl w:ilvl="6" w:tplc="27AC6406">
      <w:start w:val="1"/>
      <w:numFmt w:val="bullet"/>
      <w:lvlText w:val="•"/>
      <w:lvlJc w:val="left"/>
      <w:pPr>
        <w:ind w:left="6108" w:hanging="360"/>
      </w:pPr>
      <w:rPr>
        <w:rFonts w:hint="default"/>
      </w:rPr>
    </w:lvl>
    <w:lvl w:ilvl="7" w:tplc="94AAACFA">
      <w:start w:val="1"/>
      <w:numFmt w:val="bullet"/>
      <w:lvlText w:val="•"/>
      <w:lvlJc w:val="left"/>
      <w:pPr>
        <w:ind w:left="7046" w:hanging="360"/>
      </w:pPr>
      <w:rPr>
        <w:rFonts w:hint="default"/>
      </w:rPr>
    </w:lvl>
    <w:lvl w:ilvl="8" w:tplc="8842B908">
      <w:start w:val="1"/>
      <w:numFmt w:val="bullet"/>
      <w:lvlText w:val="•"/>
      <w:lvlJc w:val="left"/>
      <w:pPr>
        <w:ind w:left="7984" w:hanging="360"/>
      </w:pPr>
      <w:rPr>
        <w:rFonts w:hint="default"/>
      </w:rPr>
    </w:lvl>
  </w:abstractNum>
  <w:abstractNum w:abstractNumId="15">
    <w:nsid w:val="68431E7E"/>
    <w:multiLevelType w:val="hybridMultilevel"/>
    <w:tmpl w:val="F4F623D2"/>
    <w:lvl w:ilvl="0" w:tplc="7C3C715E">
      <w:start w:val="1"/>
      <w:numFmt w:val="bullet"/>
      <w:lvlText w:val="-"/>
      <w:lvlJc w:val="left"/>
      <w:pPr>
        <w:ind w:left="1245" w:hanging="360"/>
      </w:pPr>
      <w:rPr>
        <w:rFonts w:ascii="Times New Roman" w:eastAsia="Times New Roman" w:hAnsi="Times New Roman" w:cs="Times New Roman" w:hint="default"/>
        <w:w w:val="99"/>
        <w:sz w:val="20"/>
        <w:szCs w:val="20"/>
      </w:rPr>
    </w:lvl>
    <w:lvl w:ilvl="1" w:tplc="B4829668">
      <w:start w:val="1"/>
      <w:numFmt w:val="bullet"/>
      <w:lvlText w:val="•"/>
      <w:lvlJc w:val="left"/>
      <w:pPr>
        <w:ind w:left="2102" w:hanging="360"/>
      </w:pPr>
      <w:rPr>
        <w:rFonts w:hint="default"/>
      </w:rPr>
    </w:lvl>
    <w:lvl w:ilvl="2" w:tplc="7884BFCC">
      <w:start w:val="1"/>
      <w:numFmt w:val="bullet"/>
      <w:lvlText w:val="•"/>
      <w:lvlJc w:val="left"/>
      <w:pPr>
        <w:ind w:left="2964" w:hanging="360"/>
      </w:pPr>
      <w:rPr>
        <w:rFonts w:hint="default"/>
      </w:rPr>
    </w:lvl>
    <w:lvl w:ilvl="3" w:tplc="87DC9210">
      <w:start w:val="1"/>
      <w:numFmt w:val="bullet"/>
      <w:lvlText w:val="•"/>
      <w:lvlJc w:val="left"/>
      <w:pPr>
        <w:ind w:left="3826" w:hanging="360"/>
      </w:pPr>
      <w:rPr>
        <w:rFonts w:hint="default"/>
      </w:rPr>
    </w:lvl>
    <w:lvl w:ilvl="4" w:tplc="E1DA0F22">
      <w:start w:val="1"/>
      <w:numFmt w:val="bullet"/>
      <w:lvlText w:val="•"/>
      <w:lvlJc w:val="left"/>
      <w:pPr>
        <w:ind w:left="4688" w:hanging="360"/>
      </w:pPr>
      <w:rPr>
        <w:rFonts w:hint="default"/>
      </w:rPr>
    </w:lvl>
    <w:lvl w:ilvl="5" w:tplc="FA1833A4">
      <w:start w:val="1"/>
      <w:numFmt w:val="bullet"/>
      <w:lvlText w:val="•"/>
      <w:lvlJc w:val="left"/>
      <w:pPr>
        <w:ind w:left="5550" w:hanging="360"/>
      </w:pPr>
      <w:rPr>
        <w:rFonts w:hint="default"/>
      </w:rPr>
    </w:lvl>
    <w:lvl w:ilvl="6" w:tplc="916C6AB6">
      <w:start w:val="1"/>
      <w:numFmt w:val="bullet"/>
      <w:lvlText w:val="•"/>
      <w:lvlJc w:val="left"/>
      <w:pPr>
        <w:ind w:left="6412" w:hanging="360"/>
      </w:pPr>
      <w:rPr>
        <w:rFonts w:hint="default"/>
      </w:rPr>
    </w:lvl>
    <w:lvl w:ilvl="7" w:tplc="3BB62FEA">
      <w:start w:val="1"/>
      <w:numFmt w:val="bullet"/>
      <w:lvlText w:val="•"/>
      <w:lvlJc w:val="left"/>
      <w:pPr>
        <w:ind w:left="7274" w:hanging="360"/>
      </w:pPr>
      <w:rPr>
        <w:rFonts w:hint="default"/>
      </w:rPr>
    </w:lvl>
    <w:lvl w:ilvl="8" w:tplc="A776E21E">
      <w:start w:val="1"/>
      <w:numFmt w:val="bullet"/>
      <w:lvlText w:val="•"/>
      <w:lvlJc w:val="left"/>
      <w:pPr>
        <w:ind w:left="8136" w:hanging="360"/>
      </w:pPr>
      <w:rPr>
        <w:rFonts w:hint="default"/>
      </w:rPr>
    </w:lvl>
  </w:abstractNum>
  <w:abstractNum w:abstractNumId="16">
    <w:nsid w:val="71094604"/>
    <w:multiLevelType w:val="hybridMultilevel"/>
    <w:tmpl w:val="B48ABB58"/>
    <w:lvl w:ilvl="0" w:tplc="9F0AC620">
      <w:start w:val="1"/>
      <w:numFmt w:val="lowerLetter"/>
      <w:lvlText w:val="%1)"/>
      <w:lvlJc w:val="left"/>
      <w:pPr>
        <w:ind w:left="816" w:hanging="420"/>
      </w:pPr>
      <w:rPr>
        <w:rFonts w:ascii="Times New Roman" w:eastAsia="Times New Roman" w:hAnsi="Times New Roman" w:cs="Times New Roman" w:hint="default"/>
        <w:w w:val="99"/>
        <w:sz w:val="20"/>
        <w:szCs w:val="20"/>
      </w:rPr>
    </w:lvl>
    <w:lvl w:ilvl="1" w:tplc="47D0569A">
      <w:start w:val="1"/>
      <w:numFmt w:val="bullet"/>
      <w:lvlText w:val="•"/>
      <w:lvlJc w:val="left"/>
      <w:pPr>
        <w:ind w:left="1724" w:hanging="420"/>
      </w:pPr>
      <w:rPr>
        <w:rFonts w:hint="default"/>
      </w:rPr>
    </w:lvl>
    <w:lvl w:ilvl="2" w:tplc="C71E6D68">
      <w:start w:val="1"/>
      <w:numFmt w:val="bullet"/>
      <w:lvlText w:val="•"/>
      <w:lvlJc w:val="left"/>
      <w:pPr>
        <w:ind w:left="2628" w:hanging="420"/>
      </w:pPr>
      <w:rPr>
        <w:rFonts w:hint="default"/>
      </w:rPr>
    </w:lvl>
    <w:lvl w:ilvl="3" w:tplc="99EEABBA">
      <w:start w:val="1"/>
      <w:numFmt w:val="bullet"/>
      <w:lvlText w:val="•"/>
      <w:lvlJc w:val="left"/>
      <w:pPr>
        <w:ind w:left="3532" w:hanging="420"/>
      </w:pPr>
      <w:rPr>
        <w:rFonts w:hint="default"/>
      </w:rPr>
    </w:lvl>
    <w:lvl w:ilvl="4" w:tplc="8BD4D64C">
      <w:start w:val="1"/>
      <w:numFmt w:val="bullet"/>
      <w:lvlText w:val="•"/>
      <w:lvlJc w:val="left"/>
      <w:pPr>
        <w:ind w:left="4436" w:hanging="420"/>
      </w:pPr>
      <w:rPr>
        <w:rFonts w:hint="default"/>
      </w:rPr>
    </w:lvl>
    <w:lvl w:ilvl="5" w:tplc="BE2880CA">
      <w:start w:val="1"/>
      <w:numFmt w:val="bullet"/>
      <w:lvlText w:val="•"/>
      <w:lvlJc w:val="left"/>
      <w:pPr>
        <w:ind w:left="5340" w:hanging="420"/>
      </w:pPr>
      <w:rPr>
        <w:rFonts w:hint="default"/>
      </w:rPr>
    </w:lvl>
    <w:lvl w:ilvl="6" w:tplc="397E1BE4">
      <w:start w:val="1"/>
      <w:numFmt w:val="bullet"/>
      <w:lvlText w:val="•"/>
      <w:lvlJc w:val="left"/>
      <w:pPr>
        <w:ind w:left="6244" w:hanging="420"/>
      </w:pPr>
      <w:rPr>
        <w:rFonts w:hint="default"/>
      </w:rPr>
    </w:lvl>
    <w:lvl w:ilvl="7" w:tplc="552C0048">
      <w:start w:val="1"/>
      <w:numFmt w:val="bullet"/>
      <w:lvlText w:val="•"/>
      <w:lvlJc w:val="left"/>
      <w:pPr>
        <w:ind w:left="7148" w:hanging="420"/>
      </w:pPr>
      <w:rPr>
        <w:rFonts w:hint="default"/>
      </w:rPr>
    </w:lvl>
    <w:lvl w:ilvl="8" w:tplc="2DA474F6">
      <w:start w:val="1"/>
      <w:numFmt w:val="bullet"/>
      <w:lvlText w:val="•"/>
      <w:lvlJc w:val="left"/>
      <w:pPr>
        <w:ind w:left="8052" w:hanging="420"/>
      </w:pPr>
      <w:rPr>
        <w:rFonts w:hint="default"/>
      </w:rPr>
    </w:lvl>
  </w:abstractNum>
  <w:abstractNum w:abstractNumId="17">
    <w:nsid w:val="72F2724E"/>
    <w:multiLevelType w:val="hybridMultilevel"/>
    <w:tmpl w:val="C4B6F3D6"/>
    <w:lvl w:ilvl="0" w:tplc="FCD878B4">
      <w:start w:val="1"/>
      <w:numFmt w:val="decimal"/>
      <w:lvlText w:val="%1."/>
      <w:lvlJc w:val="left"/>
      <w:pPr>
        <w:ind w:left="472" w:hanging="360"/>
      </w:pPr>
      <w:rPr>
        <w:rFonts w:ascii="Times New Roman" w:eastAsia="Times New Roman" w:hAnsi="Times New Roman" w:cs="Times New Roman" w:hint="default"/>
        <w:b/>
        <w:bCs/>
        <w:spacing w:val="0"/>
        <w:w w:val="99"/>
        <w:sz w:val="20"/>
        <w:szCs w:val="20"/>
      </w:rPr>
    </w:lvl>
    <w:lvl w:ilvl="1" w:tplc="00669C4A">
      <w:start w:val="1"/>
      <w:numFmt w:val="bullet"/>
      <w:lvlText w:val="•"/>
      <w:lvlJc w:val="left"/>
      <w:pPr>
        <w:ind w:left="1418" w:hanging="360"/>
      </w:pPr>
      <w:rPr>
        <w:rFonts w:hint="default"/>
      </w:rPr>
    </w:lvl>
    <w:lvl w:ilvl="2" w:tplc="5D4A757C">
      <w:start w:val="1"/>
      <w:numFmt w:val="bullet"/>
      <w:lvlText w:val="•"/>
      <w:lvlJc w:val="left"/>
      <w:pPr>
        <w:ind w:left="2356" w:hanging="360"/>
      </w:pPr>
      <w:rPr>
        <w:rFonts w:hint="default"/>
      </w:rPr>
    </w:lvl>
    <w:lvl w:ilvl="3" w:tplc="832466A6">
      <w:start w:val="1"/>
      <w:numFmt w:val="bullet"/>
      <w:lvlText w:val="•"/>
      <w:lvlJc w:val="left"/>
      <w:pPr>
        <w:ind w:left="3294" w:hanging="360"/>
      </w:pPr>
      <w:rPr>
        <w:rFonts w:hint="default"/>
      </w:rPr>
    </w:lvl>
    <w:lvl w:ilvl="4" w:tplc="7CBCDEE0">
      <w:start w:val="1"/>
      <w:numFmt w:val="bullet"/>
      <w:lvlText w:val="•"/>
      <w:lvlJc w:val="left"/>
      <w:pPr>
        <w:ind w:left="4232" w:hanging="360"/>
      </w:pPr>
      <w:rPr>
        <w:rFonts w:hint="default"/>
      </w:rPr>
    </w:lvl>
    <w:lvl w:ilvl="5" w:tplc="F2265FBA">
      <w:start w:val="1"/>
      <w:numFmt w:val="bullet"/>
      <w:lvlText w:val="•"/>
      <w:lvlJc w:val="left"/>
      <w:pPr>
        <w:ind w:left="5170" w:hanging="360"/>
      </w:pPr>
      <w:rPr>
        <w:rFonts w:hint="default"/>
      </w:rPr>
    </w:lvl>
    <w:lvl w:ilvl="6" w:tplc="EAC66C10">
      <w:start w:val="1"/>
      <w:numFmt w:val="bullet"/>
      <w:lvlText w:val="•"/>
      <w:lvlJc w:val="left"/>
      <w:pPr>
        <w:ind w:left="6108" w:hanging="360"/>
      </w:pPr>
      <w:rPr>
        <w:rFonts w:hint="default"/>
      </w:rPr>
    </w:lvl>
    <w:lvl w:ilvl="7" w:tplc="037C19FC">
      <w:start w:val="1"/>
      <w:numFmt w:val="bullet"/>
      <w:lvlText w:val="•"/>
      <w:lvlJc w:val="left"/>
      <w:pPr>
        <w:ind w:left="7046" w:hanging="360"/>
      </w:pPr>
      <w:rPr>
        <w:rFonts w:hint="default"/>
      </w:rPr>
    </w:lvl>
    <w:lvl w:ilvl="8" w:tplc="338AA26C">
      <w:start w:val="1"/>
      <w:numFmt w:val="bullet"/>
      <w:lvlText w:val="•"/>
      <w:lvlJc w:val="left"/>
      <w:pPr>
        <w:ind w:left="7984" w:hanging="360"/>
      </w:pPr>
      <w:rPr>
        <w:rFonts w:hint="default"/>
      </w:rPr>
    </w:lvl>
  </w:abstractNum>
  <w:abstractNum w:abstractNumId="18">
    <w:nsid w:val="74761923"/>
    <w:multiLevelType w:val="hybridMultilevel"/>
    <w:tmpl w:val="0E2C31CE"/>
    <w:lvl w:ilvl="0" w:tplc="75F6F440">
      <w:start w:val="1"/>
      <w:numFmt w:val="bullet"/>
      <w:lvlText w:val="-"/>
      <w:lvlJc w:val="left"/>
      <w:pPr>
        <w:ind w:left="1920" w:hanging="360"/>
      </w:pPr>
      <w:rPr>
        <w:rFonts w:ascii="Times New Roman" w:eastAsia="Times New Roman" w:hAnsi="Times New Roman" w:cs="Times New Roman" w:hint="default"/>
      </w:rPr>
    </w:lvl>
    <w:lvl w:ilvl="1" w:tplc="75F6F440">
      <w:start w:val="1"/>
      <w:numFmt w:val="bullet"/>
      <w:lvlText w:val="-"/>
      <w:lvlJc w:val="left"/>
      <w:pPr>
        <w:ind w:left="2640" w:hanging="360"/>
      </w:pPr>
      <w:rPr>
        <w:rFonts w:ascii="Times New Roman" w:eastAsia="Times New Roman" w:hAnsi="Times New Roman" w:cs="Times New Roman"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num w:numId="1">
    <w:abstractNumId w:val="12"/>
  </w:num>
  <w:num w:numId="2">
    <w:abstractNumId w:val="15"/>
  </w:num>
  <w:num w:numId="3">
    <w:abstractNumId w:val="16"/>
  </w:num>
  <w:num w:numId="4">
    <w:abstractNumId w:val="10"/>
  </w:num>
  <w:num w:numId="5">
    <w:abstractNumId w:val="17"/>
  </w:num>
  <w:num w:numId="6">
    <w:abstractNumId w:val="11"/>
  </w:num>
  <w:num w:numId="7">
    <w:abstractNumId w:val="8"/>
  </w:num>
  <w:num w:numId="8">
    <w:abstractNumId w:val="5"/>
  </w:num>
  <w:num w:numId="9">
    <w:abstractNumId w:val="0"/>
  </w:num>
  <w:num w:numId="10">
    <w:abstractNumId w:val="9"/>
  </w:num>
  <w:num w:numId="11">
    <w:abstractNumId w:val="6"/>
  </w:num>
  <w:num w:numId="12">
    <w:abstractNumId w:val="7"/>
  </w:num>
  <w:num w:numId="13">
    <w:abstractNumId w:val="14"/>
  </w:num>
  <w:num w:numId="14">
    <w:abstractNumId w:val="2"/>
  </w:num>
  <w:num w:numId="15">
    <w:abstractNumId w:val="13"/>
  </w:num>
  <w:num w:numId="16">
    <w:abstractNumId w:val="3"/>
  </w:num>
  <w:num w:numId="17">
    <w:abstractNumId w:val="4"/>
  </w:num>
  <w:num w:numId="18">
    <w:abstractNumId w:val="1"/>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90"/>
    <w:rsid w:val="000258F8"/>
    <w:rsid w:val="0008072C"/>
    <w:rsid w:val="00092E09"/>
    <w:rsid w:val="000967A3"/>
    <w:rsid w:val="000A4F34"/>
    <w:rsid w:val="000C5B51"/>
    <w:rsid w:val="000F18C2"/>
    <w:rsid w:val="000F511B"/>
    <w:rsid w:val="001012CB"/>
    <w:rsid w:val="00102F7D"/>
    <w:rsid w:val="00137A93"/>
    <w:rsid w:val="00180821"/>
    <w:rsid w:val="001D443E"/>
    <w:rsid w:val="001E08F1"/>
    <w:rsid w:val="001E2709"/>
    <w:rsid w:val="001E7D3A"/>
    <w:rsid w:val="0020190F"/>
    <w:rsid w:val="00250D4E"/>
    <w:rsid w:val="00261C27"/>
    <w:rsid w:val="002665E0"/>
    <w:rsid w:val="00280021"/>
    <w:rsid w:val="002E3952"/>
    <w:rsid w:val="00303569"/>
    <w:rsid w:val="00316628"/>
    <w:rsid w:val="00363DE3"/>
    <w:rsid w:val="00390570"/>
    <w:rsid w:val="003E7B65"/>
    <w:rsid w:val="003F730C"/>
    <w:rsid w:val="00413D9C"/>
    <w:rsid w:val="004547C9"/>
    <w:rsid w:val="004626F7"/>
    <w:rsid w:val="00466532"/>
    <w:rsid w:val="00487F1F"/>
    <w:rsid w:val="004C6DD9"/>
    <w:rsid w:val="00520F12"/>
    <w:rsid w:val="00537BB1"/>
    <w:rsid w:val="0054205D"/>
    <w:rsid w:val="00590A2A"/>
    <w:rsid w:val="005C2763"/>
    <w:rsid w:val="00620412"/>
    <w:rsid w:val="00635099"/>
    <w:rsid w:val="0063678C"/>
    <w:rsid w:val="006418AD"/>
    <w:rsid w:val="006A0A9A"/>
    <w:rsid w:val="006D4F99"/>
    <w:rsid w:val="006E0838"/>
    <w:rsid w:val="006F4290"/>
    <w:rsid w:val="00704ADC"/>
    <w:rsid w:val="00744B42"/>
    <w:rsid w:val="00745D10"/>
    <w:rsid w:val="00773F8A"/>
    <w:rsid w:val="00782464"/>
    <w:rsid w:val="007955D5"/>
    <w:rsid w:val="00831880"/>
    <w:rsid w:val="00844126"/>
    <w:rsid w:val="00863FDE"/>
    <w:rsid w:val="0089334D"/>
    <w:rsid w:val="008E0D1B"/>
    <w:rsid w:val="00951C72"/>
    <w:rsid w:val="009A37B4"/>
    <w:rsid w:val="009A6982"/>
    <w:rsid w:val="009B6591"/>
    <w:rsid w:val="009B76C0"/>
    <w:rsid w:val="009C1D90"/>
    <w:rsid w:val="009F04D3"/>
    <w:rsid w:val="009F23D6"/>
    <w:rsid w:val="009F686E"/>
    <w:rsid w:val="00A03018"/>
    <w:rsid w:val="00A32992"/>
    <w:rsid w:val="00A45506"/>
    <w:rsid w:val="00A65595"/>
    <w:rsid w:val="00A96006"/>
    <w:rsid w:val="00A97725"/>
    <w:rsid w:val="00AB411B"/>
    <w:rsid w:val="00AC2925"/>
    <w:rsid w:val="00AE2DDE"/>
    <w:rsid w:val="00AF5739"/>
    <w:rsid w:val="00B80BC5"/>
    <w:rsid w:val="00B97187"/>
    <w:rsid w:val="00BA1F16"/>
    <w:rsid w:val="00BB19C9"/>
    <w:rsid w:val="00BC7C32"/>
    <w:rsid w:val="00BE061D"/>
    <w:rsid w:val="00C002D7"/>
    <w:rsid w:val="00C04CC9"/>
    <w:rsid w:val="00C66C39"/>
    <w:rsid w:val="00C81FC1"/>
    <w:rsid w:val="00C917B0"/>
    <w:rsid w:val="00CA0E75"/>
    <w:rsid w:val="00CA41E2"/>
    <w:rsid w:val="00CB1389"/>
    <w:rsid w:val="00CB3F51"/>
    <w:rsid w:val="00CC6E50"/>
    <w:rsid w:val="00CF1EE1"/>
    <w:rsid w:val="00CF5223"/>
    <w:rsid w:val="00D012B0"/>
    <w:rsid w:val="00D50950"/>
    <w:rsid w:val="00D7300F"/>
    <w:rsid w:val="00D81D4E"/>
    <w:rsid w:val="00D8343C"/>
    <w:rsid w:val="00D90FF1"/>
    <w:rsid w:val="00DB5ECE"/>
    <w:rsid w:val="00DD64D4"/>
    <w:rsid w:val="00DE38E6"/>
    <w:rsid w:val="00E14549"/>
    <w:rsid w:val="00E370C8"/>
    <w:rsid w:val="00E656B7"/>
    <w:rsid w:val="00EA2355"/>
    <w:rsid w:val="00EB2EDA"/>
    <w:rsid w:val="00EB32A1"/>
    <w:rsid w:val="00F65281"/>
    <w:rsid w:val="00FA0B12"/>
    <w:rsid w:val="00FB070B"/>
    <w:rsid w:val="00FB4878"/>
    <w:rsid w:val="00FC59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665E0"/>
    <w:rPr>
      <w:rFonts w:ascii="Times New Roman" w:eastAsia="Times New Roman" w:hAnsi="Times New Roman" w:cs="Times New Roman"/>
    </w:rPr>
  </w:style>
  <w:style w:type="paragraph" w:styleId="Titolo1">
    <w:name w:val="heading 1"/>
    <w:basedOn w:val="Normale"/>
    <w:uiPriority w:val="1"/>
    <w:qFormat/>
    <w:rsid w:val="00D012B0"/>
    <w:pPr>
      <w:spacing w:before="128"/>
      <w:ind w:left="470" w:hanging="358"/>
      <w:jc w:val="both"/>
      <w:outlineLvl w:val="0"/>
    </w:pPr>
    <w:rPr>
      <w:bCs/>
      <w:szCs w:val="24"/>
    </w:rPr>
  </w:style>
  <w:style w:type="paragraph" w:styleId="Titolo2">
    <w:name w:val="heading 2"/>
    <w:basedOn w:val="Normale"/>
    <w:uiPriority w:val="1"/>
    <w:qFormat/>
    <w:rsid w:val="00250D4E"/>
    <w:pPr>
      <w:spacing w:before="59"/>
      <w:ind w:left="112"/>
      <w:jc w:val="both"/>
      <w:outlineLvl w:val="1"/>
    </w:pPr>
    <w:rPr>
      <w:rFonts w:eastAsia="Calibri" w:cs="Calibri"/>
      <w:bCs/>
      <w:sz w:val="20"/>
      <w:szCs w:val="20"/>
    </w:rPr>
  </w:style>
  <w:style w:type="paragraph" w:styleId="Titolo3">
    <w:name w:val="heading 3"/>
    <w:basedOn w:val="Normale"/>
    <w:link w:val="Titolo3Carattere"/>
    <w:uiPriority w:val="1"/>
    <w:qFormat/>
    <w:rsid w:val="002665E0"/>
    <w:pPr>
      <w:ind w:left="112"/>
      <w:jc w:val="both"/>
      <w:outlineLvl w:val="2"/>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665E0"/>
    <w:tblPr>
      <w:tblInd w:w="0" w:type="dxa"/>
      <w:tblCellMar>
        <w:top w:w="0" w:type="dxa"/>
        <w:left w:w="0" w:type="dxa"/>
        <w:bottom w:w="0" w:type="dxa"/>
        <w:right w:w="0" w:type="dxa"/>
      </w:tblCellMar>
    </w:tblPr>
  </w:style>
  <w:style w:type="paragraph" w:styleId="Sommario1">
    <w:name w:val="toc 1"/>
    <w:basedOn w:val="Normale"/>
    <w:uiPriority w:val="39"/>
    <w:qFormat/>
    <w:rsid w:val="002665E0"/>
    <w:pPr>
      <w:spacing w:before="240"/>
      <w:ind w:left="112"/>
    </w:pPr>
    <w:rPr>
      <w:rFonts w:ascii="Calibri" w:eastAsia="Calibri" w:hAnsi="Calibri" w:cs="Calibri"/>
      <w:b/>
      <w:bCs/>
      <w:sz w:val="20"/>
      <w:szCs w:val="20"/>
    </w:rPr>
  </w:style>
  <w:style w:type="paragraph" w:styleId="Sommario2">
    <w:name w:val="toc 2"/>
    <w:basedOn w:val="Normale"/>
    <w:uiPriority w:val="39"/>
    <w:qFormat/>
    <w:rsid w:val="002665E0"/>
    <w:pPr>
      <w:spacing w:before="120"/>
      <w:ind w:left="352"/>
    </w:pPr>
    <w:rPr>
      <w:rFonts w:ascii="Calibri" w:eastAsia="Calibri" w:hAnsi="Calibri" w:cs="Calibri"/>
      <w:i/>
      <w:sz w:val="20"/>
      <w:szCs w:val="20"/>
    </w:rPr>
  </w:style>
  <w:style w:type="paragraph" w:styleId="Sommario3">
    <w:name w:val="toc 3"/>
    <w:basedOn w:val="Normale"/>
    <w:uiPriority w:val="39"/>
    <w:qFormat/>
    <w:rsid w:val="002665E0"/>
    <w:pPr>
      <w:ind w:left="1072" w:hanging="480"/>
    </w:pPr>
    <w:rPr>
      <w:rFonts w:ascii="Calibri" w:eastAsia="Calibri" w:hAnsi="Calibri" w:cs="Calibri"/>
      <w:sz w:val="20"/>
      <w:szCs w:val="20"/>
    </w:rPr>
  </w:style>
  <w:style w:type="paragraph" w:styleId="Corpotesto">
    <w:name w:val="Body Text"/>
    <w:basedOn w:val="Normale"/>
    <w:uiPriority w:val="1"/>
    <w:qFormat/>
    <w:rsid w:val="002665E0"/>
    <w:pPr>
      <w:spacing w:before="115"/>
      <w:ind w:left="112"/>
      <w:jc w:val="both"/>
    </w:pPr>
    <w:rPr>
      <w:sz w:val="20"/>
      <w:szCs w:val="20"/>
    </w:rPr>
  </w:style>
  <w:style w:type="paragraph" w:styleId="Paragrafoelenco">
    <w:name w:val="List Paragraph"/>
    <w:basedOn w:val="Normale"/>
    <w:uiPriority w:val="34"/>
    <w:qFormat/>
    <w:rsid w:val="002665E0"/>
    <w:pPr>
      <w:spacing w:before="115"/>
      <w:ind w:left="472" w:hanging="360"/>
      <w:jc w:val="both"/>
    </w:pPr>
  </w:style>
  <w:style w:type="paragraph" w:customStyle="1" w:styleId="TableParagraph">
    <w:name w:val="Table Paragraph"/>
    <w:basedOn w:val="Normale"/>
    <w:uiPriority w:val="1"/>
    <w:qFormat/>
    <w:rsid w:val="002665E0"/>
  </w:style>
  <w:style w:type="paragraph" w:styleId="NormaleWeb">
    <w:name w:val="Normal (Web)"/>
    <w:basedOn w:val="Normale"/>
    <w:uiPriority w:val="99"/>
    <w:semiHidden/>
    <w:unhideWhenUsed/>
    <w:rsid w:val="00FC59E3"/>
    <w:pPr>
      <w:widowControl/>
      <w:spacing w:before="100" w:beforeAutospacing="1" w:after="100" w:afterAutospacing="1"/>
    </w:pPr>
    <w:rPr>
      <w:rFonts w:eastAsiaTheme="minorEastAsia"/>
      <w:sz w:val="24"/>
      <w:szCs w:val="24"/>
      <w:lang w:val="it-IT" w:eastAsia="it-IT"/>
    </w:rPr>
  </w:style>
  <w:style w:type="paragraph" w:styleId="Intestazione">
    <w:name w:val="header"/>
    <w:basedOn w:val="Normale"/>
    <w:link w:val="IntestazioneCarattere"/>
    <w:uiPriority w:val="99"/>
    <w:unhideWhenUsed/>
    <w:rsid w:val="00831880"/>
    <w:pPr>
      <w:tabs>
        <w:tab w:val="center" w:pos="4819"/>
        <w:tab w:val="right" w:pos="9638"/>
      </w:tabs>
    </w:pPr>
  </w:style>
  <w:style w:type="character" w:customStyle="1" w:styleId="IntestazioneCarattere">
    <w:name w:val="Intestazione Carattere"/>
    <w:basedOn w:val="Carpredefinitoparagrafo"/>
    <w:link w:val="Intestazione"/>
    <w:uiPriority w:val="99"/>
    <w:rsid w:val="00831880"/>
    <w:rPr>
      <w:rFonts w:ascii="Times New Roman" w:eastAsia="Times New Roman" w:hAnsi="Times New Roman" w:cs="Times New Roman"/>
    </w:rPr>
  </w:style>
  <w:style w:type="paragraph" w:styleId="Pidipagina">
    <w:name w:val="footer"/>
    <w:basedOn w:val="Normale"/>
    <w:link w:val="PidipaginaCarattere"/>
    <w:uiPriority w:val="99"/>
    <w:unhideWhenUsed/>
    <w:rsid w:val="00831880"/>
    <w:pPr>
      <w:tabs>
        <w:tab w:val="center" w:pos="4819"/>
        <w:tab w:val="right" w:pos="9638"/>
      </w:tabs>
    </w:pPr>
  </w:style>
  <w:style w:type="character" w:customStyle="1" w:styleId="PidipaginaCarattere">
    <w:name w:val="Piè di pagina Carattere"/>
    <w:basedOn w:val="Carpredefinitoparagrafo"/>
    <w:link w:val="Pidipagina"/>
    <w:uiPriority w:val="99"/>
    <w:rsid w:val="0083188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C04C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4CC9"/>
    <w:rPr>
      <w:rFonts w:ascii="Segoe UI" w:eastAsia="Times New Roman" w:hAnsi="Segoe UI" w:cs="Segoe UI"/>
      <w:sz w:val="18"/>
      <w:szCs w:val="18"/>
    </w:rPr>
  </w:style>
  <w:style w:type="paragraph" w:styleId="Titolosommario">
    <w:name w:val="TOC Heading"/>
    <w:basedOn w:val="Titolo1"/>
    <w:next w:val="Normale"/>
    <w:uiPriority w:val="39"/>
    <w:unhideWhenUsed/>
    <w:qFormat/>
    <w:rsid w:val="004547C9"/>
    <w:pPr>
      <w:keepNext/>
      <w:keepLines/>
      <w:widowControl/>
      <w:spacing w:before="240" w:line="259" w:lineRule="auto"/>
      <w:ind w:left="0" w:firstLine="0"/>
      <w:jc w:val="left"/>
      <w:outlineLvl w:val="9"/>
    </w:pPr>
    <w:rPr>
      <w:rFonts w:asciiTheme="majorHAnsi" w:eastAsiaTheme="majorEastAsia" w:hAnsiTheme="majorHAnsi" w:cstheme="majorBidi"/>
      <w:b/>
      <w:bCs w:val="0"/>
      <w:color w:val="365F91" w:themeColor="accent1" w:themeShade="BF"/>
      <w:sz w:val="32"/>
      <w:szCs w:val="32"/>
      <w:lang w:val="it-IT" w:eastAsia="it-IT"/>
    </w:rPr>
  </w:style>
  <w:style w:type="character" w:styleId="Collegamentoipertestuale">
    <w:name w:val="Hyperlink"/>
    <w:basedOn w:val="Carpredefinitoparagrafo"/>
    <w:uiPriority w:val="99"/>
    <w:unhideWhenUsed/>
    <w:rsid w:val="004547C9"/>
    <w:rPr>
      <w:color w:val="0000FF" w:themeColor="hyperlink"/>
      <w:u w:val="single"/>
    </w:rPr>
  </w:style>
  <w:style w:type="paragraph" w:styleId="Sommario4">
    <w:name w:val="toc 4"/>
    <w:basedOn w:val="Normale"/>
    <w:next w:val="Normale"/>
    <w:autoRedefine/>
    <w:uiPriority w:val="39"/>
    <w:unhideWhenUsed/>
    <w:rsid w:val="007955D5"/>
    <w:pPr>
      <w:widowControl/>
      <w:spacing w:after="100" w:line="259" w:lineRule="auto"/>
      <w:ind w:left="660"/>
    </w:pPr>
    <w:rPr>
      <w:rFonts w:asciiTheme="minorHAnsi" w:eastAsiaTheme="minorEastAsia" w:hAnsiTheme="minorHAnsi" w:cstheme="minorBidi"/>
      <w:lang w:val="it-IT" w:eastAsia="it-IT"/>
    </w:rPr>
  </w:style>
  <w:style w:type="paragraph" w:styleId="Sommario5">
    <w:name w:val="toc 5"/>
    <w:basedOn w:val="Normale"/>
    <w:next w:val="Normale"/>
    <w:autoRedefine/>
    <w:uiPriority w:val="39"/>
    <w:unhideWhenUsed/>
    <w:rsid w:val="007955D5"/>
    <w:pPr>
      <w:widowControl/>
      <w:spacing w:after="100" w:line="259" w:lineRule="auto"/>
      <w:ind w:left="880"/>
    </w:pPr>
    <w:rPr>
      <w:rFonts w:asciiTheme="minorHAnsi" w:eastAsiaTheme="minorEastAsia" w:hAnsiTheme="minorHAnsi" w:cstheme="minorBidi"/>
      <w:lang w:val="it-IT" w:eastAsia="it-IT"/>
    </w:rPr>
  </w:style>
  <w:style w:type="paragraph" w:styleId="Sommario6">
    <w:name w:val="toc 6"/>
    <w:basedOn w:val="Normale"/>
    <w:next w:val="Normale"/>
    <w:autoRedefine/>
    <w:uiPriority w:val="39"/>
    <w:unhideWhenUsed/>
    <w:rsid w:val="007955D5"/>
    <w:pPr>
      <w:widowControl/>
      <w:spacing w:after="100" w:line="259" w:lineRule="auto"/>
      <w:ind w:left="1100"/>
    </w:pPr>
    <w:rPr>
      <w:rFonts w:asciiTheme="minorHAnsi" w:eastAsiaTheme="minorEastAsia" w:hAnsiTheme="minorHAnsi" w:cstheme="minorBidi"/>
      <w:lang w:val="it-IT" w:eastAsia="it-IT"/>
    </w:rPr>
  </w:style>
  <w:style w:type="paragraph" w:styleId="Sommario7">
    <w:name w:val="toc 7"/>
    <w:basedOn w:val="Normale"/>
    <w:next w:val="Normale"/>
    <w:autoRedefine/>
    <w:uiPriority w:val="39"/>
    <w:unhideWhenUsed/>
    <w:rsid w:val="007955D5"/>
    <w:pPr>
      <w:widowControl/>
      <w:spacing w:after="100" w:line="259" w:lineRule="auto"/>
      <w:ind w:left="1320"/>
    </w:pPr>
    <w:rPr>
      <w:rFonts w:asciiTheme="minorHAnsi" w:eastAsiaTheme="minorEastAsia" w:hAnsiTheme="minorHAnsi" w:cstheme="minorBidi"/>
      <w:lang w:val="it-IT" w:eastAsia="it-IT"/>
    </w:rPr>
  </w:style>
  <w:style w:type="paragraph" w:styleId="Sommario8">
    <w:name w:val="toc 8"/>
    <w:basedOn w:val="Normale"/>
    <w:next w:val="Normale"/>
    <w:autoRedefine/>
    <w:uiPriority w:val="39"/>
    <w:unhideWhenUsed/>
    <w:rsid w:val="007955D5"/>
    <w:pPr>
      <w:widowControl/>
      <w:spacing w:after="100" w:line="259" w:lineRule="auto"/>
      <w:ind w:left="1540"/>
    </w:pPr>
    <w:rPr>
      <w:rFonts w:asciiTheme="minorHAnsi" w:eastAsiaTheme="minorEastAsia" w:hAnsiTheme="minorHAnsi" w:cstheme="minorBidi"/>
      <w:lang w:val="it-IT" w:eastAsia="it-IT"/>
    </w:rPr>
  </w:style>
  <w:style w:type="paragraph" w:styleId="Sommario9">
    <w:name w:val="toc 9"/>
    <w:basedOn w:val="Normale"/>
    <w:next w:val="Normale"/>
    <w:autoRedefine/>
    <w:uiPriority w:val="39"/>
    <w:unhideWhenUsed/>
    <w:rsid w:val="007955D5"/>
    <w:pPr>
      <w:widowControl/>
      <w:spacing w:after="100" w:line="259" w:lineRule="auto"/>
      <w:ind w:left="1760"/>
    </w:pPr>
    <w:rPr>
      <w:rFonts w:asciiTheme="minorHAnsi" w:eastAsiaTheme="minorEastAsia" w:hAnsiTheme="minorHAnsi" w:cstheme="minorBidi"/>
      <w:lang w:val="it-IT" w:eastAsia="it-IT"/>
    </w:rPr>
  </w:style>
  <w:style w:type="paragraph" w:styleId="Rientrocorpodeltesto3">
    <w:name w:val="Body Text Indent 3"/>
    <w:basedOn w:val="Normale"/>
    <w:link w:val="Rientrocorpodeltesto3Carattere"/>
    <w:uiPriority w:val="99"/>
    <w:semiHidden/>
    <w:unhideWhenUsed/>
    <w:rsid w:val="0046653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66532"/>
    <w:rPr>
      <w:rFonts w:ascii="Times New Roman" w:eastAsia="Times New Roman" w:hAnsi="Times New Roman" w:cs="Times New Roman"/>
      <w:sz w:val="16"/>
      <w:szCs w:val="16"/>
    </w:rPr>
  </w:style>
  <w:style w:type="character" w:customStyle="1" w:styleId="Titolo3Carattere">
    <w:name w:val="Titolo 3 Carattere"/>
    <w:basedOn w:val="Carpredefinitoparagrafo"/>
    <w:link w:val="Titolo3"/>
    <w:uiPriority w:val="1"/>
    <w:rsid w:val="00466532"/>
    <w:rPr>
      <w:rFonts w:ascii="Times New Roman" w:eastAsia="Times New Roman" w:hAnsi="Times New Roman" w:cs="Times New Roman"/>
      <w:b/>
      <w:bCs/>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665E0"/>
    <w:rPr>
      <w:rFonts w:ascii="Times New Roman" w:eastAsia="Times New Roman" w:hAnsi="Times New Roman" w:cs="Times New Roman"/>
    </w:rPr>
  </w:style>
  <w:style w:type="paragraph" w:styleId="Titolo1">
    <w:name w:val="heading 1"/>
    <w:basedOn w:val="Normale"/>
    <w:uiPriority w:val="1"/>
    <w:qFormat/>
    <w:rsid w:val="00D012B0"/>
    <w:pPr>
      <w:spacing w:before="128"/>
      <w:ind w:left="470" w:hanging="358"/>
      <w:jc w:val="both"/>
      <w:outlineLvl w:val="0"/>
    </w:pPr>
    <w:rPr>
      <w:bCs/>
      <w:szCs w:val="24"/>
    </w:rPr>
  </w:style>
  <w:style w:type="paragraph" w:styleId="Titolo2">
    <w:name w:val="heading 2"/>
    <w:basedOn w:val="Normale"/>
    <w:uiPriority w:val="1"/>
    <w:qFormat/>
    <w:rsid w:val="00250D4E"/>
    <w:pPr>
      <w:spacing w:before="59"/>
      <w:ind w:left="112"/>
      <w:jc w:val="both"/>
      <w:outlineLvl w:val="1"/>
    </w:pPr>
    <w:rPr>
      <w:rFonts w:eastAsia="Calibri" w:cs="Calibri"/>
      <w:bCs/>
      <w:sz w:val="20"/>
      <w:szCs w:val="20"/>
    </w:rPr>
  </w:style>
  <w:style w:type="paragraph" w:styleId="Titolo3">
    <w:name w:val="heading 3"/>
    <w:basedOn w:val="Normale"/>
    <w:link w:val="Titolo3Carattere"/>
    <w:uiPriority w:val="1"/>
    <w:qFormat/>
    <w:rsid w:val="002665E0"/>
    <w:pPr>
      <w:ind w:left="112"/>
      <w:jc w:val="both"/>
      <w:outlineLvl w:val="2"/>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665E0"/>
    <w:tblPr>
      <w:tblInd w:w="0" w:type="dxa"/>
      <w:tblCellMar>
        <w:top w:w="0" w:type="dxa"/>
        <w:left w:w="0" w:type="dxa"/>
        <w:bottom w:w="0" w:type="dxa"/>
        <w:right w:w="0" w:type="dxa"/>
      </w:tblCellMar>
    </w:tblPr>
  </w:style>
  <w:style w:type="paragraph" w:styleId="Sommario1">
    <w:name w:val="toc 1"/>
    <w:basedOn w:val="Normale"/>
    <w:uiPriority w:val="39"/>
    <w:qFormat/>
    <w:rsid w:val="002665E0"/>
    <w:pPr>
      <w:spacing w:before="240"/>
      <w:ind w:left="112"/>
    </w:pPr>
    <w:rPr>
      <w:rFonts w:ascii="Calibri" w:eastAsia="Calibri" w:hAnsi="Calibri" w:cs="Calibri"/>
      <w:b/>
      <w:bCs/>
      <w:sz w:val="20"/>
      <w:szCs w:val="20"/>
    </w:rPr>
  </w:style>
  <w:style w:type="paragraph" w:styleId="Sommario2">
    <w:name w:val="toc 2"/>
    <w:basedOn w:val="Normale"/>
    <w:uiPriority w:val="39"/>
    <w:qFormat/>
    <w:rsid w:val="002665E0"/>
    <w:pPr>
      <w:spacing w:before="120"/>
      <w:ind w:left="352"/>
    </w:pPr>
    <w:rPr>
      <w:rFonts w:ascii="Calibri" w:eastAsia="Calibri" w:hAnsi="Calibri" w:cs="Calibri"/>
      <w:i/>
      <w:sz w:val="20"/>
      <w:szCs w:val="20"/>
    </w:rPr>
  </w:style>
  <w:style w:type="paragraph" w:styleId="Sommario3">
    <w:name w:val="toc 3"/>
    <w:basedOn w:val="Normale"/>
    <w:uiPriority w:val="39"/>
    <w:qFormat/>
    <w:rsid w:val="002665E0"/>
    <w:pPr>
      <w:ind w:left="1072" w:hanging="480"/>
    </w:pPr>
    <w:rPr>
      <w:rFonts w:ascii="Calibri" w:eastAsia="Calibri" w:hAnsi="Calibri" w:cs="Calibri"/>
      <w:sz w:val="20"/>
      <w:szCs w:val="20"/>
    </w:rPr>
  </w:style>
  <w:style w:type="paragraph" w:styleId="Corpotesto">
    <w:name w:val="Body Text"/>
    <w:basedOn w:val="Normale"/>
    <w:uiPriority w:val="1"/>
    <w:qFormat/>
    <w:rsid w:val="002665E0"/>
    <w:pPr>
      <w:spacing w:before="115"/>
      <w:ind w:left="112"/>
      <w:jc w:val="both"/>
    </w:pPr>
    <w:rPr>
      <w:sz w:val="20"/>
      <w:szCs w:val="20"/>
    </w:rPr>
  </w:style>
  <w:style w:type="paragraph" w:styleId="Paragrafoelenco">
    <w:name w:val="List Paragraph"/>
    <w:basedOn w:val="Normale"/>
    <w:uiPriority w:val="34"/>
    <w:qFormat/>
    <w:rsid w:val="002665E0"/>
    <w:pPr>
      <w:spacing w:before="115"/>
      <w:ind w:left="472" w:hanging="360"/>
      <w:jc w:val="both"/>
    </w:pPr>
  </w:style>
  <w:style w:type="paragraph" w:customStyle="1" w:styleId="TableParagraph">
    <w:name w:val="Table Paragraph"/>
    <w:basedOn w:val="Normale"/>
    <w:uiPriority w:val="1"/>
    <w:qFormat/>
    <w:rsid w:val="002665E0"/>
  </w:style>
  <w:style w:type="paragraph" w:styleId="NormaleWeb">
    <w:name w:val="Normal (Web)"/>
    <w:basedOn w:val="Normale"/>
    <w:uiPriority w:val="99"/>
    <w:semiHidden/>
    <w:unhideWhenUsed/>
    <w:rsid w:val="00FC59E3"/>
    <w:pPr>
      <w:widowControl/>
      <w:spacing w:before="100" w:beforeAutospacing="1" w:after="100" w:afterAutospacing="1"/>
    </w:pPr>
    <w:rPr>
      <w:rFonts w:eastAsiaTheme="minorEastAsia"/>
      <w:sz w:val="24"/>
      <w:szCs w:val="24"/>
      <w:lang w:val="it-IT" w:eastAsia="it-IT"/>
    </w:rPr>
  </w:style>
  <w:style w:type="paragraph" w:styleId="Intestazione">
    <w:name w:val="header"/>
    <w:basedOn w:val="Normale"/>
    <w:link w:val="IntestazioneCarattere"/>
    <w:uiPriority w:val="99"/>
    <w:unhideWhenUsed/>
    <w:rsid w:val="00831880"/>
    <w:pPr>
      <w:tabs>
        <w:tab w:val="center" w:pos="4819"/>
        <w:tab w:val="right" w:pos="9638"/>
      </w:tabs>
    </w:pPr>
  </w:style>
  <w:style w:type="character" w:customStyle="1" w:styleId="IntestazioneCarattere">
    <w:name w:val="Intestazione Carattere"/>
    <w:basedOn w:val="Carpredefinitoparagrafo"/>
    <w:link w:val="Intestazione"/>
    <w:uiPriority w:val="99"/>
    <w:rsid w:val="00831880"/>
    <w:rPr>
      <w:rFonts w:ascii="Times New Roman" w:eastAsia="Times New Roman" w:hAnsi="Times New Roman" w:cs="Times New Roman"/>
    </w:rPr>
  </w:style>
  <w:style w:type="paragraph" w:styleId="Pidipagina">
    <w:name w:val="footer"/>
    <w:basedOn w:val="Normale"/>
    <w:link w:val="PidipaginaCarattere"/>
    <w:uiPriority w:val="99"/>
    <w:unhideWhenUsed/>
    <w:rsid w:val="00831880"/>
    <w:pPr>
      <w:tabs>
        <w:tab w:val="center" w:pos="4819"/>
        <w:tab w:val="right" w:pos="9638"/>
      </w:tabs>
    </w:pPr>
  </w:style>
  <w:style w:type="character" w:customStyle="1" w:styleId="PidipaginaCarattere">
    <w:name w:val="Piè di pagina Carattere"/>
    <w:basedOn w:val="Carpredefinitoparagrafo"/>
    <w:link w:val="Pidipagina"/>
    <w:uiPriority w:val="99"/>
    <w:rsid w:val="0083188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C04C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4CC9"/>
    <w:rPr>
      <w:rFonts w:ascii="Segoe UI" w:eastAsia="Times New Roman" w:hAnsi="Segoe UI" w:cs="Segoe UI"/>
      <w:sz w:val="18"/>
      <w:szCs w:val="18"/>
    </w:rPr>
  </w:style>
  <w:style w:type="paragraph" w:styleId="Titolosommario">
    <w:name w:val="TOC Heading"/>
    <w:basedOn w:val="Titolo1"/>
    <w:next w:val="Normale"/>
    <w:uiPriority w:val="39"/>
    <w:unhideWhenUsed/>
    <w:qFormat/>
    <w:rsid w:val="004547C9"/>
    <w:pPr>
      <w:keepNext/>
      <w:keepLines/>
      <w:widowControl/>
      <w:spacing w:before="240" w:line="259" w:lineRule="auto"/>
      <w:ind w:left="0" w:firstLine="0"/>
      <w:jc w:val="left"/>
      <w:outlineLvl w:val="9"/>
    </w:pPr>
    <w:rPr>
      <w:rFonts w:asciiTheme="majorHAnsi" w:eastAsiaTheme="majorEastAsia" w:hAnsiTheme="majorHAnsi" w:cstheme="majorBidi"/>
      <w:b/>
      <w:bCs w:val="0"/>
      <w:color w:val="365F91" w:themeColor="accent1" w:themeShade="BF"/>
      <w:sz w:val="32"/>
      <w:szCs w:val="32"/>
      <w:lang w:val="it-IT" w:eastAsia="it-IT"/>
    </w:rPr>
  </w:style>
  <w:style w:type="character" w:styleId="Collegamentoipertestuale">
    <w:name w:val="Hyperlink"/>
    <w:basedOn w:val="Carpredefinitoparagrafo"/>
    <w:uiPriority w:val="99"/>
    <w:unhideWhenUsed/>
    <w:rsid w:val="004547C9"/>
    <w:rPr>
      <w:color w:val="0000FF" w:themeColor="hyperlink"/>
      <w:u w:val="single"/>
    </w:rPr>
  </w:style>
  <w:style w:type="paragraph" w:styleId="Sommario4">
    <w:name w:val="toc 4"/>
    <w:basedOn w:val="Normale"/>
    <w:next w:val="Normale"/>
    <w:autoRedefine/>
    <w:uiPriority w:val="39"/>
    <w:unhideWhenUsed/>
    <w:rsid w:val="007955D5"/>
    <w:pPr>
      <w:widowControl/>
      <w:spacing w:after="100" w:line="259" w:lineRule="auto"/>
      <w:ind w:left="660"/>
    </w:pPr>
    <w:rPr>
      <w:rFonts w:asciiTheme="minorHAnsi" w:eastAsiaTheme="minorEastAsia" w:hAnsiTheme="minorHAnsi" w:cstheme="minorBidi"/>
      <w:lang w:val="it-IT" w:eastAsia="it-IT"/>
    </w:rPr>
  </w:style>
  <w:style w:type="paragraph" w:styleId="Sommario5">
    <w:name w:val="toc 5"/>
    <w:basedOn w:val="Normale"/>
    <w:next w:val="Normale"/>
    <w:autoRedefine/>
    <w:uiPriority w:val="39"/>
    <w:unhideWhenUsed/>
    <w:rsid w:val="007955D5"/>
    <w:pPr>
      <w:widowControl/>
      <w:spacing w:after="100" w:line="259" w:lineRule="auto"/>
      <w:ind w:left="880"/>
    </w:pPr>
    <w:rPr>
      <w:rFonts w:asciiTheme="minorHAnsi" w:eastAsiaTheme="minorEastAsia" w:hAnsiTheme="minorHAnsi" w:cstheme="minorBidi"/>
      <w:lang w:val="it-IT" w:eastAsia="it-IT"/>
    </w:rPr>
  </w:style>
  <w:style w:type="paragraph" w:styleId="Sommario6">
    <w:name w:val="toc 6"/>
    <w:basedOn w:val="Normale"/>
    <w:next w:val="Normale"/>
    <w:autoRedefine/>
    <w:uiPriority w:val="39"/>
    <w:unhideWhenUsed/>
    <w:rsid w:val="007955D5"/>
    <w:pPr>
      <w:widowControl/>
      <w:spacing w:after="100" w:line="259" w:lineRule="auto"/>
      <w:ind w:left="1100"/>
    </w:pPr>
    <w:rPr>
      <w:rFonts w:asciiTheme="minorHAnsi" w:eastAsiaTheme="minorEastAsia" w:hAnsiTheme="minorHAnsi" w:cstheme="minorBidi"/>
      <w:lang w:val="it-IT" w:eastAsia="it-IT"/>
    </w:rPr>
  </w:style>
  <w:style w:type="paragraph" w:styleId="Sommario7">
    <w:name w:val="toc 7"/>
    <w:basedOn w:val="Normale"/>
    <w:next w:val="Normale"/>
    <w:autoRedefine/>
    <w:uiPriority w:val="39"/>
    <w:unhideWhenUsed/>
    <w:rsid w:val="007955D5"/>
    <w:pPr>
      <w:widowControl/>
      <w:spacing w:after="100" w:line="259" w:lineRule="auto"/>
      <w:ind w:left="1320"/>
    </w:pPr>
    <w:rPr>
      <w:rFonts w:asciiTheme="minorHAnsi" w:eastAsiaTheme="minorEastAsia" w:hAnsiTheme="minorHAnsi" w:cstheme="minorBidi"/>
      <w:lang w:val="it-IT" w:eastAsia="it-IT"/>
    </w:rPr>
  </w:style>
  <w:style w:type="paragraph" w:styleId="Sommario8">
    <w:name w:val="toc 8"/>
    <w:basedOn w:val="Normale"/>
    <w:next w:val="Normale"/>
    <w:autoRedefine/>
    <w:uiPriority w:val="39"/>
    <w:unhideWhenUsed/>
    <w:rsid w:val="007955D5"/>
    <w:pPr>
      <w:widowControl/>
      <w:spacing w:after="100" w:line="259" w:lineRule="auto"/>
      <w:ind w:left="1540"/>
    </w:pPr>
    <w:rPr>
      <w:rFonts w:asciiTheme="minorHAnsi" w:eastAsiaTheme="minorEastAsia" w:hAnsiTheme="minorHAnsi" w:cstheme="minorBidi"/>
      <w:lang w:val="it-IT" w:eastAsia="it-IT"/>
    </w:rPr>
  </w:style>
  <w:style w:type="paragraph" w:styleId="Sommario9">
    <w:name w:val="toc 9"/>
    <w:basedOn w:val="Normale"/>
    <w:next w:val="Normale"/>
    <w:autoRedefine/>
    <w:uiPriority w:val="39"/>
    <w:unhideWhenUsed/>
    <w:rsid w:val="007955D5"/>
    <w:pPr>
      <w:widowControl/>
      <w:spacing w:after="100" w:line="259" w:lineRule="auto"/>
      <w:ind w:left="1760"/>
    </w:pPr>
    <w:rPr>
      <w:rFonts w:asciiTheme="minorHAnsi" w:eastAsiaTheme="minorEastAsia" w:hAnsiTheme="minorHAnsi" w:cstheme="minorBidi"/>
      <w:lang w:val="it-IT" w:eastAsia="it-IT"/>
    </w:rPr>
  </w:style>
  <w:style w:type="paragraph" w:styleId="Rientrocorpodeltesto3">
    <w:name w:val="Body Text Indent 3"/>
    <w:basedOn w:val="Normale"/>
    <w:link w:val="Rientrocorpodeltesto3Carattere"/>
    <w:uiPriority w:val="99"/>
    <w:semiHidden/>
    <w:unhideWhenUsed/>
    <w:rsid w:val="0046653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66532"/>
    <w:rPr>
      <w:rFonts w:ascii="Times New Roman" w:eastAsia="Times New Roman" w:hAnsi="Times New Roman" w:cs="Times New Roman"/>
      <w:sz w:val="16"/>
      <w:szCs w:val="16"/>
    </w:rPr>
  </w:style>
  <w:style w:type="character" w:customStyle="1" w:styleId="Titolo3Carattere">
    <w:name w:val="Titolo 3 Carattere"/>
    <w:basedOn w:val="Carpredefinitoparagrafo"/>
    <w:link w:val="Titolo3"/>
    <w:uiPriority w:val="1"/>
    <w:rsid w:val="00466532"/>
    <w:rPr>
      <w:rFonts w:ascii="Times New Roman" w:eastAsia="Times New Roman" w:hAnsi="Times New Roman" w:cs="Times New Roman"/>
      <w:b/>
      <w:bCs/>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52503">
      <w:bodyDiv w:val="1"/>
      <w:marLeft w:val="0"/>
      <w:marRight w:val="0"/>
      <w:marTop w:val="0"/>
      <w:marBottom w:val="0"/>
      <w:divBdr>
        <w:top w:val="none" w:sz="0" w:space="0" w:color="auto"/>
        <w:left w:val="none" w:sz="0" w:space="0" w:color="auto"/>
        <w:bottom w:val="none" w:sz="0" w:space="0" w:color="auto"/>
        <w:right w:val="none" w:sz="0" w:space="0" w:color="auto"/>
      </w:divBdr>
    </w:div>
    <w:div w:id="101799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AE980-FF97-49C2-B1C1-F4B6F6AF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13592</Words>
  <Characters>77480</Characters>
  <Application>Microsoft Office Word</Application>
  <DocSecurity>4</DocSecurity>
  <Lines>645</Lines>
  <Paragraphs>181</Paragraphs>
  <ScaleCrop>false</ScaleCrop>
  <HeadingPairs>
    <vt:vector size="2" baseType="variant">
      <vt:variant>
        <vt:lpstr>Titolo</vt:lpstr>
      </vt:variant>
      <vt:variant>
        <vt:i4>1</vt:i4>
      </vt:variant>
    </vt:vector>
  </HeadingPairs>
  <TitlesOfParts>
    <vt:vector size="1" baseType="lpstr">
      <vt:lpstr>5 Capitolato Speciale d'Appalto</vt:lpstr>
    </vt:vector>
  </TitlesOfParts>
  <Company>Università di Bologna</Company>
  <LinksUpToDate>false</LinksUpToDate>
  <CharactersWithSpaces>90891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Capitolato Speciale d'Appalto</dc:title>
  <dc:creator>Utente</dc:creator>
  <cp:lastModifiedBy>UTENTE</cp:lastModifiedBy>
  <cp:revision>2</cp:revision>
  <cp:lastPrinted>2016-10-07T09:25:00Z</cp:lastPrinted>
  <dcterms:created xsi:type="dcterms:W3CDTF">2017-03-16T08:35:00Z</dcterms:created>
  <dcterms:modified xsi:type="dcterms:W3CDTF">2017-03-16T08:35:00Z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2012-07-04T00:00:00Z</vt:filetime>
  </property>
  <property fmtid="{D5CDD505-2E9C-101B-9397-08002B2CF9AE}" pid="3" name="Creator">
    <vt:lpwstr>PDFCreator Version 1.2.0</vt:lpwstr>
  </property>
  <property fmtid="{D5CDD505-2E9C-101B-9397-08002B2CF9AE}" pid="4" name="LastSaved">
    <vt:filetime>2016-10-03T00:00:00Z</vt:filetime>
  </property>
</Properties>
</file>